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7AD326" w14:textId="5ED3E941" w:rsidR="002C5B0C" w:rsidRPr="00D520CD" w:rsidRDefault="009633BB" w:rsidP="00D520CD">
      <w:pPr>
        <w:spacing w:line="360" w:lineRule="auto"/>
        <w:jc w:val="center"/>
        <w:rPr>
          <w:rFonts w:ascii="Times New Roman" w:eastAsia="Times New Roman" w:hAnsi="Times New Roman" w:cs="Times New Roman"/>
          <w:b/>
          <w:bCs/>
          <w:kern w:val="0"/>
          <w:sz w:val="24"/>
          <w:szCs w:val="24"/>
          <w:lang w:eastAsia="en-GB"/>
          <w14:ligatures w14:val="none"/>
          <w14:stylisticSets/>
        </w:rPr>
      </w:pPr>
      <w:r w:rsidRPr="00D520CD">
        <w:rPr>
          <w:rFonts w:ascii="Times New Roman" w:eastAsia="Times New Roman" w:hAnsi="Times New Roman" w:cs="Times New Roman"/>
          <w:b/>
          <w:bCs/>
          <w:kern w:val="0"/>
          <w:sz w:val="24"/>
          <w:szCs w:val="24"/>
          <w:lang w:eastAsia="en-GB"/>
          <w14:ligatures w14:val="none"/>
          <w14:stylisticSets/>
        </w:rPr>
        <w:t>Συνταγματική Αναθεώρηση</w:t>
      </w:r>
    </w:p>
    <w:p w14:paraId="1A7070B0" w14:textId="5CAB817E" w:rsidR="00D520CD" w:rsidRPr="00D520CD" w:rsidRDefault="009633BB" w:rsidP="00D520CD">
      <w:pPr>
        <w:spacing w:line="360" w:lineRule="auto"/>
        <w:jc w:val="center"/>
        <w:rPr>
          <w:rFonts w:ascii="Times New Roman" w:eastAsia="Times New Roman" w:hAnsi="Times New Roman" w:cs="Times New Roman"/>
          <w:b/>
          <w:bCs/>
          <w:kern w:val="0"/>
          <w:sz w:val="24"/>
          <w:szCs w:val="24"/>
          <w:lang w:eastAsia="en-GB"/>
          <w14:ligatures w14:val="none"/>
          <w14:stylisticSets/>
        </w:rPr>
      </w:pPr>
      <w:r w:rsidRPr="00D520CD">
        <w:rPr>
          <w:rFonts w:ascii="Times New Roman" w:eastAsia="Times New Roman" w:hAnsi="Times New Roman" w:cs="Times New Roman"/>
          <w:b/>
          <w:bCs/>
          <w:kern w:val="0"/>
          <w:sz w:val="24"/>
          <w:szCs w:val="24"/>
          <w:lang w:eastAsia="en-GB"/>
          <w14:ligatures w14:val="none"/>
          <w14:stylisticSets/>
        </w:rPr>
        <w:t>Σκέψεις για τις διατάξεις που αφορούν στην Ποινική και Πολιτική Δικαιοσύνη</w:t>
      </w:r>
      <w:r w:rsidR="005743BF" w:rsidRPr="00D520CD">
        <w:rPr>
          <w:rFonts w:ascii="Times New Roman" w:eastAsia="Times New Roman" w:hAnsi="Times New Roman" w:cs="Times New Roman"/>
          <w:b/>
          <w:bCs/>
          <w:kern w:val="0"/>
          <w:sz w:val="24"/>
          <w:szCs w:val="24"/>
          <w:lang w:eastAsia="en-GB"/>
          <w14:ligatures w14:val="none"/>
          <w14:stylisticSets/>
        </w:rPr>
        <w:t xml:space="preserve"> (</w:t>
      </w:r>
      <w:r w:rsidR="001670E4" w:rsidRPr="00D520CD">
        <w:rPr>
          <w:rFonts w:ascii="Times New Roman" w:eastAsia="Times New Roman" w:hAnsi="Times New Roman" w:cs="Times New Roman"/>
          <w:b/>
          <w:bCs/>
          <w:kern w:val="0"/>
          <w:sz w:val="24"/>
          <w:szCs w:val="24"/>
          <w:lang w:eastAsia="en-GB"/>
          <w14:ligatures w14:val="none"/>
          <w14:stylisticSets/>
        </w:rPr>
        <w:t>δυνατότητες και περιορισμοί</w:t>
      </w:r>
      <w:r w:rsidR="005743BF" w:rsidRPr="00D520CD">
        <w:rPr>
          <w:rFonts w:ascii="Times New Roman" w:eastAsia="Times New Roman" w:hAnsi="Times New Roman" w:cs="Times New Roman"/>
          <w:b/>
          <w:bCs/>
          <w:kern w:val="0"/>
          <w:sz w:val="24"/>
          <w:szCs w:val="24"/>
          <w:lang w:eastAsia="en-GB"/>
          <w14:ligatures w14:val="none"/>
          <w14:stylisticSets/>
        </w:rPr>
        <w:t>)</w:t>
      </w:r>
    </w:p>
    <w:p w14:paraId="1A76F158" w14:textId="6DF2E6B5" w:rsidR="00D520CD" w:rsidRPr="00D520CD" w:rsidRDefault="00D520CD" w:rsidP="00D520CD">
      <w:pPr>
        <w:spacing w:line="360" w:lineRule="auto"/>
        <w:jc w:val="right"/>
        <w:rPr>
          <w:rFonts w:ascii="Times New Roman" w:hAnsi="Times New Roman" w:cs="Times New Roman"/>
          <w:sz w:val="24"/>
          <w:szCs w:val="24"/>
        </w:rPr>
      </w:pPr>
      <w:r w:rsidRPr="00D520CD">
        <w:rPr>
          <w:rFonts w:ascii="Times New Roman" w:hAnsi="Times New Roman" w:cs="Times New Roman"/>
          <w:sz w:val="24"/>
          <w:szCs w:val="24"/>
        </w:rPr>
        <w:t>Παναγιώτης Λυμπερόπουλος</w:t>
      </w:r>
      <w:r w:rsidRPr="00D520CD">
        <w:rPr>
          <w:rFonts w:ascii="Times New Roman" w:hAnsi="Times New Roman" w:cs="Times New Roman"/>
          <w:sz w:val="24"/>
          <w:szCs w:val="24"/>
        </w:rPr>
        <w:t>,</w:t>
      </w:r>
    </w:p>
    <w:p w14:paraId="60158B31" w14:textId="77777777" w:rsidR="00D520CD" w:rsidRPr="00D520CD" w:rsidRDefault="00D520CD" w:rsidP="00D520CD">
      <w:pPr>
        <w:spacing w:line="360" w:lineRule="auto"/>
        <w:jc w:val="right"/>
        <w:rPr>
          <w:rFonts w:ascii="Times New Roman" w:eastAsia="Times New Roman" w:hAnsi="Times New Roman" w:cs="Times New Roman"/>
          <w:kern w:val="0"/>
          <w:sz w:val="24"/>
          <w:szCs w:val="24"/>
          <w:lang w:eastAsia="en-GB"/>
          <w14:ligatures w14:val="none"/>
          <w14:stylisticSets/>
        </w:rPr>
      </w:pPr>
      <w:r w:rsidRPr="00D520CD">
        <w:rPr>
          <w:rFonts w:ascii="Times New Roman" w:hAnsi="Times New Roman" w:cs="Times New Roman"/>
          <w:sz w:val="24"/>
          <w:szCs w:val="24"/>
        </w:rPr>
        <w:t>Αρεοπαγίτης</w:t>
      </w:r>
    </w:p>
    <w:p w14:paraId="30AA9084" w14:textId="77777777" w:rsidR="00D520CD" w:rsidRPr="00D520CD" w:rsidRDefault="00D520CD" w:rsidP="00D520CD">
      <w:pPr>
        <w:spacing w:line="360" w:lineRule="auto"/>
        <w:rPr>
          <w:rFonts w:ascii="Times New Roman" w:eastAsia="Times New Roman" w:hAnsi="Times New Roman" w:cs="Times New Roman"/>
          <w:kern w:val="0"/>
          <w:sz w:val="24"/>
          <w:szCs w:val="24"/>
          <w:lang w:eastAsia="en-GB"/>
          <w14:ligatures w14:val="none"/>
          <w14:stylisticSets/>
        </w:rPr>
      </w:pPr>
    </w:p>
    <w:p w14:paraId="29035437" w14:textId="77777777" w:rsidR="002C5B0C" w:rsidRPr="00D520CD" w:rsidRDefault="002C5B0C" w:rsidP="00D520CD">
      <w:pPr>
        <w:spacing w:line="360" w:lineRule="auto"/>
        <w:rPr>
          <w:rFonts w:ascii="Times New Roman" w:eastAsia="Times New Roman" w:hAnsi="Times New Roman" w:cs="Times New Roman"/>
          <w:b/>
          <w:bCs/>
          <w:kern w:val="0"/>
          <w:sz w:val="24"/>
          <w:szCs w:val="24"/>
          <w:lang w:val="en-US" w:eastAsia="en-GB"/>
          <w14:ligatures w14:val="none"/>
          <w14:stylisticSets/>
        </w:rPr>
      </w:pPr>
      <w:proofErr w:type="spellStart"/>
      <w:r w:rsidRPr="00D520CD">
        <w:rPr>
          <w:rFonts w:ascii="Times New Roman" w:eastAsia="Times New Roman" w:hAnsi="Times New Roman" w:cs="Times New Roman"/>
          <w:b/>
          <w:bCs/>
          <w:kern w:val="0"/>
          <w:sz w:val="24"/>
          <w:szCs w:val="24"/>
          <w:lang w:val="en-US" w:eastAsia="en-GB"/>
          <w14:ligatures w14:val="none"/>
          <w14:stylisticSets/>
        </w:rPr>
        <w:t>Εισ</w:t>
      </w:r>
      <w:proofErr w:type="spellEnd"/>
      <w:r w:rsidRPr="00D520CD">
        <w:rPr>
          <w:rFonts w:ascii="Times New Roman" w:eastAsia="Times New Roman" w:hAnsi="Times New Roman" w:cs="Times New Roman"/>
          <w:b/>
          <w:bCs/>
          <w:kern w:val="0"/>
          <w:sz w:val="24"/>
          <w:szCs w:val="24"/>
          <w:lang w:val="en-US" w:eastAsia="en-GB"/>
          <w14:ligatures w14:val="none"/>
          <w14:stylisticSets/>
        </w:rPr>
        <w:t>α</w:t>
      </w:r>
      <w:proofErr w:type="spellStart"/>
      <w:r w:rsidRPr="00D520CD">
        <w:rPr>
          <w:rFonts w:ascii="Times New Roman" w:eastAsia="Times New Roman" w:hAnsi="Times New Roman" w:cs="Times New Roman"/>
          <w:b/>
          <w:bCs/>
          <w:kern w:val="0"/>
          <w:sz w:val="24"/>
          <w:szCs w:val="24"/>
          <w:lang w:val="en-US" w:eastAsia="en-GB"/>
          <w14:ligatures w14:val="none"/>
          <w14:stylisticSets/>
        </w:rPr>
        <w:t>γωγή</w:t>
      </w:r>
      <w:proofErr w:type="spellEnd"/>
    </w:p>
    <w:p w14:paraId="4F027C65" w14:textId="239AA2B1" w:rsidR="007A5BBD" w:rsidRPr="00D520CD" w:rsidRDefault="00D520CD" w:rsidP="00D520CD">
      <w:pPr>
        <w:spacing w:line="360" w:lineRule="auto"/>
        <w:rPr>
          <w:rFonts w:ascii="Times New Roman" w:eastAsia="Times New Roman" w:hAnsi="Times New Roman" w:cs="Times New Roman"/>
          <w:b/>
          <w:bCs/>
          <w:i/>
          <w:iCs/>
          <w:kern w:val="0"/>
          <w:sz w:val="24"/>
          <w:szCs w:val="24"/>
          <w:lang w:eastAsia="en-GB"/>
          <w14:ligatures w14:val="none"/>
          <w14:stylisticSets/>
        </w:rPr>
      </w:pPr>
      <w:r w:rsidRPr="00D520CD">
        <w:rPr>
          <w:rFonts w:ascii="Times New Roman" w:eastAsia="Times New Roman" w:hAnsi="Times New Roman" w:cs="Times New Roman"/>
          <w:b/>
          <w:bCs/>
          <w:i/>
          <w:iCs/>
          <w:kern w:val="0"/>
          <w:sz w:val="24"/>
          <w:szCs w:val="24"/>
          <w:lang w:eastAsia="en-GB"/>
          <w14:ligatures w14:val="none"/>
          <w14:stylisticSets/>
        </w:rPr>
        <w:t xml:space="preserve">1. </w:t>
      </w:r>
      <w:r w:rsidR="002C5B0C" w:rsidRPr="00D520CD">
        <w:rPr>
          <w:rFonts w:ascii="Times New Roman" w:eastAsia="Times New Roman" w:hAnsi="Times New Roman" w:cs="Times New Roman"/>
          <w:b/>
          <w:bCs/>
          <w:i/>
          <w:iCs/>
          <w:kern w:val="0"/>
          <w:sz w:val="24"/>
          <w:szCs w:val="24"/>
          <w:lang w:eastAsia="en-GB"/>
          <w14:ligatures w14:val="none"/>
          <w14:stylisticSets/>
        </w:rPr>
        <w:t>Σημασία της δικαιοσύνης σε ένα δημοκρατικό κράτος</w:t>
      </w:r>
    </w:p>
    <w:p w14:paraId="5C8DC54B" w14:textId="1EC886F4" w:rsidR="009633BB" w:rsidRPr="00D520CD" w:rsidRDefault="00387DA2" w:rsidP="00D520CD">
      <w:pPr>
        <w:spacing w:line="360" w:lineRule="auto"/>
        <w:jc w:val="both"/>
        <w:rPr>
          <w:rFonts w:ascii="Times New Roman" w:eastAsia="Times New Roman" w:hAnsi="Times New Roman" w:cs="Times New Roman"/>
          <w:kern w:val="0"/>
          <w:sz w:val="24"/>
          <w:szCs w:val="24"/>
          <w:lang w:eastAsia="en-GB"/>
          <w14:ligatures w14:val="none"/>
          <w14:stylisticSets/>
        </w:rPr>
      </w:pPr>
      <w:r w:rsidRPr="00D520CD">
        <w:rPr>
          <w:rFonts w:ascii="Times New Roman" w:eastAsia="Times New Roman" w:hAnsi="Times New Roman" w:cs="Times New Roman"/>
          <w:kern w:val="0"/>
          <w:sz w:val="24"/>
          <w:szCs w:val="24"/>
          <w:lang w:eastAsia="en-GB"/>
          <w14:ligatures w14:val="none"/>
          <w14:stylisticSets/>
        </w:rPr>
        <w:t>Θα α</w:t>
      </w:r>
      <w:r w:rsidR="009633BB" w:rsidRPr="00D520CD">
        <w:rPr>
          <w:rFonts w:ascii="Times New Roman" w:eastAsia="Times New Roman" w:hAnsi="Times New Roman" w:cs="Times New Roman"/>
          <w:kern w:val="0"/>
          <w:sz w:val="24"/>
          <w:szCs w:val="24"/>
          <w:lang w:eastAsia="en-GB"/>
          <w14:ligatures w14:val="none"/>
          <w14:stylisticSets/>
        </w:rPr>
        <w:t>ποτελ</w:t>
      </w:r>
      <w:r w:rsidRPr="00D520CD">
        <w:rPr>
          <w:rFonts w:ascii="Times New Roman" w:eastAsia="Times New Roman" w:hAnsi="Times New Roman" w:cs="Times New Roman"/>
          <w:kern w:val="0"/>
          <w:sz w:val="24"/>
          <w:szCs w:val="24"/>
          <w:lang w:eastAsia="en-GB"/>
          <w14:ligatures w14:val="none"/>
          <w14:stylisticSets/>
        </w:rPr>
        <w:t>ούσε παράδοξο</w:t>
      </w:r>
      <w:r w:rsidR="009633BB" w:rsidRPr="00D520CD">
        <w:rPr>
          <w:rFonts w:ascii="Times New Roman" w:eastAsia="Times New Roman" w:hAnsi="Times New Roman" w:cs="Times New Roman"/>
          <w:kern w:val="0"/>
          <w:sz w:val="24"/>
          <w:szCs w:val="24"/>
          <w:lang w:eastAsia="en-GB"/>
          <w14:ligatures w14:val="none"/>
          <w14:stylisticSets/>
        </w:rPr>
        <w:t xml:space="preserve"> στον δυτικό πολιτισμό του </w:t>
      </w:r>
      <w:r w:rsidRPr="00D520CD">
        <w:rPr>
          <w:rFonts w:ascii="Times New Roman" w:eastAsia="Times New Roman" w:hAnsi="Times New Roman" w:cs="Times New Roman"/>
          <w:kern w:val="0"/>
          <w:sz w:val="24"/>
          <w:szCs w:val="24"/>
          <w:lang w:eastAsia="en-GB"/>
          <w14:ligatures w14:val="none"/>
          <w14:stylisticSets/>
        </w:rPr>
        <w:t>21</w:t>
      </w:r>
      <w:r w:rsidRPr="00D520CD">
        <w:rPr>
          <w:rFonts w:ascii="Times New Roman" w:eastAsia="Times New Roman" w:hAnsi="Times New Roman" w:cs="Times New Roman"/>
          <w:kern w:val="0"/>
          <w:sz w:val="24"/>
          <w:szCs w:val="24"/>
          <w:vertAlign w:val="superscript"/>
          <w:lang w:eastAsia="en-GB"/>
          <w14:ligatures w14:val="none"/>
          <w14:stylisticSets/>
        </w:rPr>
        <w:t>ου</w:t>
      </w:r>
      <w:r w:rsidRPr="00D520CD">
        <w:rPr>
          <w:rFonts w:ascii="Times New Roman" w:eastAsia="Times New Roman" w:hAnsi="Times New Roman" w:cs="Times New Roman"/>
          <w:kern w:val="0"/>
          <w:sz w:val="24"/>
          <w:szCs w:val="24"/>
          <w:lang w:eastAsia="en-GB"/>
          <w14:ligatures w14:val="none"/>
          <w14:stylisticSets/>
        </w:rPr>
        <w:t xml:space="preserve"> αιώνα να</w:t>
      </w:r>
      <w:r w:rsidR="004B1EC5" w:rsidRPr="00D520CD">
        <w:rPr>
          <w:rFonts w:ascii="Times New Roman" w:eastAsia="Times New Roman" w:hAnsi="Times New Roman" w:cs="Times New Roman"/>
          <w:kern w:val="0"/>
          <w:sz w:val="24"/>
          <w:szCs w:val="24"/>
          <w:lang w:eastAsia="en-GB"/>
          <w14:ligatures w14:val="none"/>
          <w14:stylisticSets/>
        </w:rPr>
        <w:t xml:space="preserve"> εξακολουθούμε να κάνουμε αναφορές για τη σύνδεση δικαιοσύνης και δημοκρατίας. Καθίσταται τούτο, όμως, αναγκαίο δεδομένου ότι διεθνώς αλλά και στην Χώρα </w:t>
      </w:r>
      <w:r w:rsidR="0048796C" w:rsidRPr="00D520CD">
        <w:rPr>
          <w:rFonts w:ascii="Times New Roman" w:eastAsia="Times New Roman" w:hAnsi="Times New Roman" w:cs="Times New Roman"/>
          <w:kern w:val="0"/>
          <w:sz w:val="24"/>
          <w:szCs w:val="24"/>
          <w:lang w:eastAsia="en-GB"/>
          <w14:ligatures w14:val="none"/>
          <w14:stylisticSets/>
        </w:rPr>
        <w:t xml:space="preserve">μας </w:t>
      </w:r>
      <w:r w:rsidR="004B1EC5" w:rsidRPr="00D520CD">
        <w:rPr>
          <w:rFonts w:ascii="Times New Roman" w:eastAsia="Times New Roman" w:hAnsi="Times New Roman" w:cs="Times New Roman"/>
          <w:kern w:val="0"/>
          <w:sz w:val="24"/>
          <w:szCs w:val="24"/>
          <w:lang w:eastAsia="en-GB"/>
          <w14:ligatures w14:val="none"/>
          <w14:stylisticSets/>
        </w:rPr>
        <w:t xml:space="preserve">εμφανίζονται τάσσεις </w:t>
      </w:r>
      <w:proofErr w:type="spellStart"/>
      <w:r w:rsidR="004B1EC5" w:rsidRPr="00D520CD">
        <w:rPr>
          <w:rFonts w:ascii="Times New Roman" w:eastAsia="Times New Roman" w:hAnsi="Times New Roman" w:cs="Times New Roman"/>
          <w:kern w:val="0"/>
          <w:sz w:val="24"/>
          <w:szCs w:val="24"/>
          <w:lang w:eastAsia="en-GB"/>
          <w14:ligatures w14:val="none"/>
          <w14:stylisticSets/>
        </w:rPr>
        <w:t>σχετικοποίησης</w:t>
      </w:r>
      <w:proofErr w:type="spellEnd"/>
      <w:r w:rsidR="004B1EC5" w:rsidRPr="00D520CD">
        <w:rPr>
          <w:rFonts w:ascii="Times New Roman" w:eastAsia="Times New Roman" w:hAnsi="Times New Roman" w:cs="Times New Roman"/>
          <w:kern w:val="0"/>
          <w:sz w:val="24"/>
          <w:szCs w:val="24"/>
          <w:lang w:eastAsia="en-GB"/>
          <w14:ligatures w14:val="none"/>
          <w14:stylisticSets/>
        </w:rPr>
        <w:t xml:space="preserve"> κάποιων </w:t>
      </w:r>
      <w:r w:rsidR="00B54107" w:rsidRPr="00D520CD">
        <w:rPr>
          <w:rFonts w:ascii="Times New Roman" w:eastAsia="Times New Roman" w:hAnsi="Times New Roman" w:cs="Times New Roman"/>
          <w:kern w:val="0"/>
          <w:sz w:val="24"/>
          <w:szCs w:val="24"/>
          <w:lang w:eastAsia="en-GB"/>
          <w14:ligatures w14:val="none"/>
          <w14:stylisticSets/>
        </w:rPr>
        <w:t>θεμελιωδών</w:t>
      </w:r>
      <w:r w:rsidR="000D486A" w:rsidRPr="00D520CD">
        <w:rPr>
          <w:rFonts w:ascii="Times New Roman" w:eastAsia="Times New Roman" w:hAnsi="Times New Roman" w:cs="Times New Roman"/>
          <w:kern w:val="0"/>
          <w:sz w:val="24"/>
          <w:szCs w:val="24"/>
          <w:lang w:eastAsia="en-GB"/>
          <w14:ligatures w14:val="none"/>
          <w14:stylisticSets/>
        </w:rPr>
        <w:t xml:space="preserve"> ιδεών, ως (δυσάρεστο) αποτέλεσμα τ</w:t>
      </w:r>
      <w:r w:rsidR="004B1EC5" w:rsidRPr="00D520CD">
        <w:rPr>
          <w:rFonts w:ascii="Times New Roman" w:eastAsia="Times New Roman" w:hAnsi="Times New Roman" w:cs="Times New Roman"/>
          <w:kern w:val="0"/>
          <w:sz w:val="24"/>
          <w:szCs w:val="24"/>
          <w:lang w:eastAsia="en-GB"/>
          <w14:ligatures w14:val="none"/>
          <w14:stylisticSets/>
        </w:rPr>
        <w:t>ης πολυπλοκότητας της κοινωνικής και οικονομικής δράσης, της αμήχανης ορισμένες φορές άσκησης</w:t>
      </w:r>
      <w:r w:rsidR="000D486A" w:rsidRPr="00D520CD">
        <w:rPr>
          <w:rFonts w:ascii="Times New Roman" w:eastAsia="Times New Roman" w:hAnsi="Times New Roman" w:cs="Times New Roman"/>
          <w:kern w:val="0"/>
          <w:sz w:val="24"/>
          <w:szCs w:val="24"/>
          <w:lang w:eastAsia="en-GB"/>
          <w14:ligatures w14:val="none"/>
          <w14:stylisticSets/>
        </w:rPr>
        <w:t xml:space="preserve"> πολιτικής και της τοξικότητας που διαβρώνει </w:t>
      </w:r>
      <w:r w:rsidR="004E5866" w:rsidRPr="00D520CD">
        <w:rPr>
          <w:rFonts w:ascii="Times New Roman" w:eastAsia="Times New Roman" w:hAnsi="Times New Roman" w:cs="Times New Roman"/>
          <w:kern w:val="0"/>
          <w:sz w:val="24"/>
          <w:szCs w:val="24"/>
          <w:lang w:eastAsia="en-GB"/>
          <w14:ligatures w14:val="none"/>
          <w14:stylisticSets/>
        </w:rPr>
        <w:t xml:space="preserve">πολίτες, οργανισμούς </w:t>
      </w:r>
      <w:r w:rsidR="00AA71F4" w:rsidRPr="00D520CD">
        <w:rPr>
          <w:rFonts w:ascii="Times New Roman" w:eastAsia="Times New Roman" w:hAnsi="Times New Roman" w:cs="Times New Roman"/>
          <w:kern w:val="0"/>
          <w:sz w:val="24"/>
          <w:szCs w:val="24"/>
          <w:lang w:eastAsia="en-GB"/>
          <w14:ligatures w14:val="none"/>
          <w14:stylisticSets/>
        </w:rPr>
        <w:t>και θεσμούς.</w:t>
      </w:r>
      <w:r w:rsidR="00D520CD">
        <w:rPr>
          <w:rFonts w:ascii="Times New Roman" w:eastAsia="Times New Roman" w:hAnsi="Times New Roman" w:cs="Times New Roman"/>
          <w:kern w:val="0"/>
          <w:sz w:val="24"/>
          <w:szCs w:val="24"/>
          <w:lang w:eastAsia="en-GB"/>
          <w14:ligatures w14:val="none"/>
          <w14:stylisticSets/>
        </w:rPr>
        <w:t xml:space="preserve"> </w:t>
      </w:r>
      <w:r w:rsidRPr="00D520CD">
        <w:rPr>
          <w:rFonts w:ascii="Times New Roman" w:eastAsia="Times New Roman" w:hAnsi="Times New Roman" w:cs="Times New Roman"/>
          <w:kern w:val="0"/>
          <w:sz w:val="24"/>
          <w:szCs w:val="24"/>
          <w:lang w:eastAsia="en-GB"/>
          <w14:ligatures w14:val="none"/>
          <w14:stylisticSets/>
        </w:rPr>
        <w:t xml:space="preserve"> </w:t>
      </w:r>
    </w:p>
    <w:p w14:paraId="6523B5F5" w14:textId="77777777" w:rsidR="00D520CD" w:rsidRPr="00D520CD" w:rsidRDefault="00D520CD" w:rsidP="00D520CD">
      <w:pPr>
        <w:spacing w:line="360" w:lineRule="auto"/>
        <w:rPr>
          <w:rFonts w:ascii="Times New Roman" w:eastAsia="Times New Roman" w:hAnsi="Times New Roman" w:cs="Times New Roman"/>
          <w:b/>
          <w:bCs/>
          <w:i/>
          <w:iCs/>
          <w:kern w:val="0"/>
          <w:sz w:val="24"/>
          <w:szCs w:val="24"/>
          <w:lang w:eastAsia="en-GB"/>
          <w14:ligatures w14:val="none"/>
          <w14:stylisticSets/>
        </w:rPr>
      </w:pPr>
    </w:p>
    <w:p w14:paraId="630F7071" w14:textId="676D3F56" w:rsidR="002C5B0C" w:rsidRPr="00D520CD" w:rsidRDefault="00D520CD" w:rsidP="00D520CD">
      <w:pPr>
        <w:spacing w:line="360" w:lineRule="auto"/>
        <w:rPr>
          <w:rFonts w:ascii="Times New Roman" w:eastAsia="Times New Roman" w:hAnsi="Times New Roman" w:cs="Times New Roman"/>
          <w:b/>
          <w:bCs/>
          <w:i/>
          <w:iCs/>
          <w:kern w:val="0"/>
          <w:sz w:val="24"/>
          <w:szCs w:val="24"/>
          <w:lang w:eastAsia="en-GB"/>
          <w14:ligatures w14:val="none"/>
          <w14:stylisticSets/>
        </w:rPr>
      </w:pPr>
      <w:r w:rsidRPr="00D520CD">
        <w:rPr>
          <w:rFonts w:ascii="Times New Roman" w:eastAsia="Times New Roman" w:hAnsi="Times New Roman" w:cs="Times New Roman"/>
          <w:b/>
          <w:bCs/>
          <w:i/>
          <w:iCs/>
          <w:kern w:val="0"/>
          <w:sz w:val="24"/>
          <w:szCs w:val="24"/>
          <w:lang w:eastAsia="en-GB"/>
          <w14:ligatures w14:val="none"/>
          <w14:stylisticSets/>
        </w:rPr>
        <w:t xml:space="preserve">2. </w:t>
      </w:r>
      <w:r w:rsidR="002C5B0C" w:rsidRPr="00D520CD">
        <w:rPr>
          <w:rFonts w:ascii="Times New Roman" w:eastAsia="Times New Roman" w:hAnsi="Times New Roman" w:cs="Times New Roman"/>
          <w:b/>
          <w:bCs/>
          <w:i/>
          <w:iCs/>
          <w:kern w:val="0"/>
          <w:sz w:val="24"/>
          <w:szCs w:val="24"/>
          <w:lang w:eastAsia="en-GB"/>
          <w14:ligatures w14:val="none"/>
          <w14:stylisticSets/>
        </w:rPr>
        <w:t>Γενική αναφορά στις συνταγματικές διατάξεις για τη δικαιοσύνη</w:t>
      </w:r>
    </w:p>
    <w:p w14:paraId="20ABE2FE" w14:textId="4333B123" w:rsidR="00524D8F" w:rsidRPr="00D520CD" w:rsidRDefault="00AA71F4" w:rsidP="00D520CD">
      <w:pPr>
        <w:spacing w:line="360" w:lineRule="auto"/>
        <w:jc w:val="both"/>
        <w:rPr>
          <w:rFonts w:ascii="Times New Roman" w:eastAsia="Times New Roman" w:hAnsi="Times New Roman" w:cs="Times New Roman"/>
          <w:kern w:val="0"/>
          <w:sz w:val="24"/>
          <w:szCs w:val="24"/>
          <w:lang w:eastAsia="en-GB"/>
          <w14:ligatures w14:val="none"/>
          <w14:stylisticSets/>
        </w:rPr>
      </w:pPr>
      <w:r w:rsidRPr="00D520CD">
        <w:rPr>
          <w:rFonts w:ascii="Times New Roman" w:eastAsia="Times New Roman" w:hAnsi="Times New Roman" w:cs="Times New Roman"/>
          <w:kern w:val="0"/>
          <w:sz w:val="24"/>
          <w:szCs w:val="24"/>
          <w:lang w:eastAsia="en-GB"/>
          <w14:ligatures w14:val="none"/>
          <w14:stylisticSets/>
        </w:rPr>
        <w:t xml:space="preserve">Στο Σύνταγμα της Ελλάδος </w:t>
      </w:r>
      <w:r w:rsidR="004E5866" w:rsidRPr="00D520CD">
        <w:rPr>
          <w:rFonts w:ascii="Times New Roman" w:eastAsia="Times New Roman" w:hAnsi="Times New Roman" w:cs="Times New Roman"/>
          <w:kern w:val="0"/>
          <w:sz w:val="24"/>
          <w:szCs w:val="24"/>
          <w:lang w:eastAsia="en-GB"/>
          <w14:ligatures w14:val="none"/>
          <w14:stylisticSets/>
        </w:rPr>
        <w:t xml:space="preserve">(άρθρο 20) </w:t>
      </w:r>
      <w:r w:rsidRPr="00D520CD">
        <w:rPr>
          <w:rFonts w:ascii="Times New Roman" w:eastAsia="Times New Roman" w:hAnsi="Times New Roman" w:cs="Times New Roman"/>
          <w:kern w:val="0"/>
          <w:sz w:val="24"/>
          <w:szCs w:val="24"/>
          <w:lang w:eastAsia="en-GB"/>
          <w14:ligatures w14:val="none"/>
          <w14:stylisticSets/>
        </w:rPr>
        <w:t xml:space="preserve">η αρχή της διάκρισης των Λειτουργιών του Κράτους και το </w:t>
      </w:r>
      <w:proofErr w:type="spellStart"/>
      <w:r w:rsidRPr="00D520CD">
        <w:rPr>
          <w:rFonts w:ascii="Times New Roman" w:eastAsia="Times New Roman" w:hAnsi="Times New Roman" w:cs="Times New Roman"/>
          <w:kern w:val="0"/>
          <w:sz w:val="24"/>
          <w:szCs w:val="24"/>
          <w:lang w:eastAsia="en-GB"/>
          <w14:ligatures w14:val="none"/>
          <w14:stylisticSets/>
        </w:rPr>
        <w:t>ισόκυρο</w:t>
      </w:r>
      <w:proofErr w:type="spellEnd"/>
      <w:r w:rsidRPr="00D520CD">
        <w:rPr>
          <w:rFonts w:ascii="Times New Roman" w:eastAsia="Times New Roman" w:hAnsi="Times New Roman" w:cs="Times New Roman"/>
          <w:kern w:val="0"/>
          <w:sz w:val="24"/>
          <w:szCs w:val="24"/>
          <w:lang w:eastAsia="en-GB"/>
          <w14:ligatures w14:val="none"/>
          <w14:stylisticSets/>
        </w:rPr>
        <w:t xml:space="preserve"> και ισότιμο μεταξύ τους, καθιστά τη δικαστική λειτουργία θεματοφύλακα </w:t>
      </w:r>
      <w:r w:rsidR="007B1883" w:rsidRPr="00D520CD">
        <w:rPr>
          <w:rFonts w:ascii="Times New Roman" w:eastAsia="Times New Roman" w:hAnsi="Times New Roman" w:cs="Times New Roman"/>
          <w:kern w:val="0"/>
          <w:sz w:val="24"/>
          <w:szCs w:val="24"/>
          <w:lang w:eastAsia="en-GB"/>
          <w14:ligatures w14:val="none"/>
          <w14:stylisticSets/>
        </w:rPr>
        <w:t xml:space="preserve">των </w:t>
      </w:r>
      <w:r w:rsidRPr="00D520CD">
        <w:rPr>
          <w:rFonts w:ascii="Times New Roman" w:eastAsia="Times New Roman" w:hAnsi="Times New Roman" w:cs="Times New Roman"/>
          <w:kern w:val="0"/>
          <w:sz w:val="24"/>
          <w:szCs w:val="24"/>
          <w:lang w:eastAsia="en-GB"/>
          <w14:ligatures w14:val="none"/>
          <w14:stylisticSets/>
        </w:rPr>
        <w:t>θεμελιωδών δικαιωμάτων</w:t>
      </w:r>
      <w:r w:rsidR="007B1883" w:rsidRPr="00D520CD">
        <w:rPr>
          <w:rFonts w:ascii="Times New Roman" w:eastAsia="Times New Roman" w:hAnsi="Times New Roman" w:cs="Times New Roman"/>
          <w:kern w:val="0"/>
          <w:sz w:val="24"/>
          <w:szCs w:val="24"/>
          <w:lang w:eastAsia="en-GB"/>
          <w14:ligatures w14:val="none"/>
          <w14:stylisticSets/>
        </w:rPr>
        <w:t xml:space="preserve"> και της </w:t>
      </w:r>
      <w:r w:rsidR="00970428" w:rsidRPr="00D520CD">
        <w:rPr>
          <w:rFonts w:ascii="Times New Roman" w:eastAsia="Times New Roman" w:hAnsi="Times New Roman" w:cs="Times New Roman"/>
          <w:kern w:val="0"/>
          <w:sz w:val="24"/>
          <w:szCs w:val="24"/>
          <w:lang w:eastAsia="en-GB"/>
          <w14:ligatures w14:val="none"/>
          <w14:stylisticSets/>
        </w:rPr>
        <w:t>θεσμικής προστασίας του πολιτεύματος</w:t>
      </w:r>
      <w:r w:rsidR="0083264A" w:rsidRPr="00D520CD">
        <w:rPr>
          <w:rFonts w:ascii="Times New Roman" w:eastAsia="Times New Roman" w:hAnsi="Times New Roman" w:cs="Times New Roman"/>
          <w:kern w:val="0"/>
          <w:sz w:val="24"/>
          <w:szCs w:val="24"/>
          <w:lang w:eastAsia="en-GB"/>
          <w14:ligatures w14:val="none"/>
          <w14:stylisticSets/>
        </w:rPr>
        <w:t>.</w:t>
      </w:r>
      <w:r w:rsidR="00D520CD">
        <w:rPr>
          <w:rFonts w:ascii="Times New Roman" w:eastAsia="Times New Roman" w:hAnsi="Times New Roman" w:cs="Times New Roman"/>
          <w:kern w:val="0"/>
          <w:sz w:val="24"/>
          <w:szCs w:val="24"/>
          <w:lang w:eastAsia="en-GB"/>
          <w14:ligatures w14:val="none"/>
          <w14:stylisticSets/>
        </w:rPr>
        <w:t xml:space="preserve"> </w:t>
      </w:r>
      <w:r w:rsidR="0083264A" w:rsidRPr="00D520CD">
        <w:rPr>
          <w:rFonts w:ascii="Times New Roman" w:eastAsia="Times New Roman" w:hAnsi="Times New Roman" w:cs="Times New Roman"/>
          <w:kern w:val="0"/>
          <w:sz w:val="24"/>
          <w:szCs w:val="24"/>
          <w:lang w:eastAsia="en-GB"/>
          <w14:ligatures w14:val="none"/>
          <w14:stylisticSets/>
        </w:rPr>
        <w:t xml:space="preserve">Τούτο αποκρυσταλλώνεται </w:t>
      </w:r>
      <w:r w:rsidRPr="00D520CD">
        <w:rPr>
          <w:rFonts w:ascii="Times New Roman" w:eastAsia="Times New Roman" w:hAnsi="Times New Roman" w:cs="Times New Roman"/>
          <w:kern w:val="0"/>
          <w:sz w:val="24"/>
          <w:szCs w:val="24"/>
          <w:lang w:eastAsia="en-GB"/>
          <w14:ligatures w14:val="none"/>
          <w14:stylisticSets/>
        </w:rPr>
        <w:t xml:space="preserve">στο άρθρο 6, </w:t>
      </w:r>
      <w:r w:rsidR="00E2268C" w:rsidRPr="00D520CD">
        <w:rPr>
          <w:rFonts w:ascii="Times New Roman" w:eastAsia="Times New Roman" w:hAnsi="Times New Roman" w:cs="Times New Roman"/>
          <w:kern w:val="0"/>
          <w:sz w:val="24"/>
          <w:szCs w:val="24"/>
          <w:lang w:eastAsia="en-GB"/>
          <w14:ligatures w14:val="none"/>
          <w14:stylisticSets/>
        </w:rPr>
        <w:t>με την πρόβλεψη των όρων</w:t>
      </w:r>
      <w:r w:rsidRPr="00D520CD">
        <w:rPr>
          <w:rFonts w:ascii="Times New Roman" w:eastAsia="Times New Roman" w:hAnsi="Times New Roman" w:cs="Times New Roman"/>
          <w:kern w:val="0"/>
          <w:sz w:val="24"/>
          <w:szCs w:val="24"/>
          <w:lang w:eastAsia="en-GB"/>
          <w14:ligatures w14:val="none"/>
          <w14:stylisticSets/>
        </w:rPr>
        <w:t xml:space="preserve"> της στέρησης της ελευθερίας πριν την ποινική δίκη, </w:t>
      </w:r>
      <w:r w:rsidR="00E2268C" w:rsidRPr="00D520CD">
        <w:rPr>
          <w:rFonts w:ascii="Times New Roman" w:eastAsia="Times New Roman" w:hAnsi="Times New Roman" w:cs="Times New Roman"/>
          <w:kern w:val="0"/>
          <w:sz w:val="24"/>
          <w:szCs w:val="24"/>
          <w:lang w:eastAsia="en-GB"/>
          <w14:ligatures w14:val="none"/>
          <w14:stylisticSets/>
        </w:rPr>
        <w:t>στο άρθρο 7 με τον καθορισμό του πλαισίου της ποινικής τιμωρίας, στο άρθρο 8 με την εγγύηση του φυσικού δικαστή,</w:t>
      </w:r>
      <w:r w:rsidR="00D520CD">
        <w:rPr>
          <w:rFonts w:ascii="Times New Roman" w:eastAsia="Times New Roman" w:hAnsi="Times New Roman" w:cs="Times New Roman"/>
          <w:kern w:val="0"/>
          <w:sz w:val="24"/>
          <w:szCs w:val="24"/>
          <w:lang w:eastAsia="en-GB"/>
          <w14:ligatures w14:val="none"/>
          <w14:stylisticSets/>
        </w:rPr>
        <w:t xml:space="preserve"> </w:t>
      </w:r>
      <w:r w:rsidR="00E2268C" w:rsidRPr="00D520CD">
        <w:rPr>
          <w:rFonts w:ascii="Times New Roman" w:eastAsia="Times New Roman" w:hAnsi="Times New Roman" w:cs="Times New Roman"/>
          <w:kern w:val="0"/>
          <w:sz w:val="24"/>
          <w:szCs w:val="24"/>
          <w:lang w:eastAsia="en-GB"/>
          <w14:ligatures w14:val="none"/>
          <w14:stylisticSets/>
        </w:rPr>
        <w:t>στο άρθρο 9 με την εγγυητική παρουσία της δικαιοσύνης στην κάμψη του απαραβίαστου της κατοικίας και της ιδιωτικής και οικογενειακής ζωής, στο άρθρο 20</w:t>
      </w:r>
      <w:r w:rsidR="0083264A" w:rsidRPr="00D520CD">
        <w:rPr>
          <w:rFonts w:ascii="Times New Roman" w:eastAsia="Times New Roman" w:hAnsi="Times New Roman" w:cs="Times New Roman"/>
          <w:kern w:val="0"/>
          <w:sz w:val="24"/>
          <w:szCs w:val="24"/>
          <w:lang w:eastAsia="en-GB"/>
          <w14:ligatures w14:val="none"/>
          <w14:stylisticSets/>
        </w:rPr>
        <w:t xml:space="preserve"> με την παροχή έννομης προστασίας από τα δικαστήρια, στο άρθρο 58 με τον εγγυητικό ρόλο της Δικαιοσύνης στο κύρος των εκλογών, στα άρθρα 62 και 85 με την ποινική μεταχείριση βουλευτών και υπουργών</w:t>
      </w:r>
      <w:r w:rsidR="00A653AA" w:rsidRPr="00D520CD">
        <w:rPr>
          <w:rFonts w:ascii="Times New Roman" w:eastAsia="Times New Roman" w:hAnsi="Times New Roman" w:cs="Times New Roman"/>
          <w:kern w:val="0"/>
          <w:sz w:val="24"/>
          <w:szCs w:val="24"/>
          <w:lang w:eastAsia="en-GB"/>
          <w14:ligatures w14:val="none"/>
          <w14:stylisticSets/>
        </w:rPr>
        <w:t xml:space="preserve">. Ταυτόχρονα, το ίδιο το Σύνταγμα κατοχυρώνει το αδέσμευτο </w:t>
      </w:r>
      <w:r w:rsidR="007B1883" w:rsidRPr="00D520CD">
        <w:rPr>
          <w:rFonts w:ascii="Times New Roman" w:eastAsia="Times New Roman" w:hAnsi="Times New Roman" w:cs="Times New Roman"/>
          <w:kern w:val="0"/>
          <w:sz w:val="24"/>
          <w:szCs w:val="24"/>
          <w:lang w:eastAsia="en-GB"/>
          <w14:ligatures w14:val="none"/>
          <w14:stylisticSets/>
        </w:rPr>
        <w:t xml:space="preserve">της Δικαστικής Λειτουργίας </w:t>
      </w:r>
      <w:r w:rsidR="00776AFA" w:rsidRPr="00D520CD">
        <w:rPr>
          <w:rFonts w:ascii="Times New Roman" w:eastAsia="Times New Roman" w:hAnsi="Times New Roman" w:cs="Times New Roman"/>
          <w:kern w:val="0"/>
          <w:sz w:val="24"/>
          <w:szCs w:val="24"/>
          <w:lang w:eastAsia="en-GB"/>
          <w14:ligatures w14:val="none"/>
          <w14:stylisticSets/>
        </w:rPr>
        <w:t xml:space="preserve">προσδιορίζοντας </w:t>
      </w:r>
      <w:r w:rsidR="007B1883" w:rsidRPr="00D520CD">
        <w:rPr>
          <w:rFonts w:ascii="Times New Roman" w:eastAsia="Times New Roman" w:hAnsi="Times New Roman" w:cs="Times New Roman"/>
          <w:kern w:val="0"/>
          <w:sz w:val="24"/>
          <w:szCs w:val="24"/>
          <w:lang w:eastAsia="en-GB"/>
          <w14:ligatures w14:val="none"/>
          <w14:stylisticSets/>
        </w:rPr>
        <w:t xml:space="preserve">το σκληρό πυρήνα της </w:t>
      </w:r>
      <w:r w:rsidR="007B1883" w:rsidRPr="00D520CD">
        <w:rPr>
          <w:rFonts w:ascii="Times New Roman" w:eastAsia="Times New Roman" w:hAnsi="Times New Roman" w:cs="Times New Roman"/>
          <w:kern w:val="0"/>
          <w:sz w:val="24"/>
          <w:szCs w:val="24"/>
          <w:lang w:eastAsia="en-GB"/>
          <w14:ligatures w14:val="none"/>
          <w14:stylisticSets/>
        </w:rPr>
        <w:lastRenderedPageBreak/>
        <w:t>προσωπικής και λειτουργικής ανεξαρτησίας,</w:t>
      </w:r>
      <w:r w:rsidR="00D520CD">
        <w:rPr>
          <w:rFonts w:ascii="Times New Roman" w:eastAsia="Times New Roman" w:hAnsi="Times New Roman" w:cs="Times New Roman"/>
          <w:kern w:val="0"/>
          <w:sz w:val="24"/>
          <w:szCs w:val="24"/>
          <w:lang w:eastAsia="en-GB"/>
          <w14:ligatures w14:val="none"/>
          <w14:stylisticSets/>
        </w:rPr>
        <w:t xml:space="preserve"> </w:t>
      </w:r>
      <w:r w:rsidR="007B1883" w:rsidRPr="00D520CD">
        <w:rPr>
          <w:rFonts w:ascii="Times New Roman" w:eastAsia="Times New Roman" w:hAnsi="Times New Roman" w:cs="Times New Roman"/>
          <w:kern w:val="0"/>
          <w:sz w:val="24"/>
          <w:szCs w:val="24"/>
          <w:lang w:eastAsia="en-GB"/>
          <w14:ligatures w14:val="none"/>
          <w14:stylisticSets/>
        </w:rPr>
        <w:t>με τ</w:t>
      </w:r>
      <w:r w:rsidR="00970428" w:rsidRPr="00D520CD">
        <w:rPr>
          <w:rFonts w:ascii="Times New Roman" w:eastAsia="Times New Roman" w:hAnsi="Times New Roman" w:cs="Times New Roman"/>
          <w:kern w:val="0"/>
          <w:sz w:val="24"/>
          <w:szCs w:val="24"/>
          <w:lang w:eastAsia="en-GB"/>
          <w14:ligatures w14:val="none"/>
          <w14:stylisticSets/>
        </w:rPr>
        <w:t>α</w:t>
      </w:r>
      <w:r w:rsidR="007B1883" w:rsidRPr="00D520CD">
        <w:rPr>
          <w:rFonts w:ascii="Times New Roman" w:eastAsia="Times New Roman" w:hAnsi="Times New Roman" w:cs="Times New Roman"/>
          <w:kern w:val="0"/>
          <w:sz w:val="24"/>
          <w:szCs w:val="24"/>
          <w:lang w:eastAsia="en-GB"/>
          <w14:ligatures w14:val="none"/>
          <w14:stylisticSets/>
        </w:rPr>
        <w:t xml:space="preserve"> άρθρ</w:t>
      </w:r>
      <w:r w:rsidR="00970428" w:rsidRPr="00D520CD">
        <w:rPr>
          <w:rFonts w:ascii="Times New Roman" w:eastAsia="Times New Roman" w:hAnsi="Times New Roman" w:cs="Times New Roman"/>
          <w:kern w:val="0"/>
          <w:sz w:val="24"/>
          <w:szCs w:val="24"/>
          <w:lang w:eastAsia="en-GB"/>
          <w14:ligatures w14:val="none"/>
          <w14:stylisticSets/>
        </w:rPr>
        <w:t>α</w:t>
      </w:r>
      <w:r w:rsidR="007B1883" w:rsidRPr="00D520CD">
        <w:rPr>
          <w:rFonts w:ascii="Times New Roman" w:eastAsia="Times New Roman" w:hAnsi="Times New Roman" w:cs="Times New Roman"/>
          <w:kern w:val="0"/>
          <w:sz w:val="24"/>
          <w:szCs w:val="24"/>
          <w:lang w:eastAsia="en-GB"/>
          <w14:ligatures w14:val="none"/>
          <w14:stylisticSets/>
        </w:rPr>
        <w:t xml:space="preserve"> 87</w:t>
      </w:r>
      <w:r w:rsidR="00970428" w:rsidRPr="00D520CD">
        <w:rPr>
          <w:rFonts w:ascii="Times New Roman" w:eastAsia="Times New Roman" w:hAnsi="Times New Roman" w:cs="Times New Roman"/>
          <w:kern w:val="0"/>
          <w:sz w:val="24"/>
          <w:szCs w:val="24"/>
          <w:lang w:eastAsia="en-GB"/>
          <w14:ligatures w14:val="none"/>
          <w14:stylisticSets/>
        </w:rPr>
        <w:t xml:space="preserve">-92 και </w:t>
      </w:r>
      <w:r w:rsidR="00BB211E" w:rsidRPr="00D520CD">
        <w:rPr>
          <w:rFonts w:ascii="Times New Roman" w:eastAsia="Times New Roman" w:hAnsi="Times New Roman" w:cs="Times New Roman"/>
          <w:kern w:val="0"/>
          <w:sz w:val="24"/>
          <w:szCs w:val="24"/>
          <w:lang w:eastAsia="en-GB"/>
          <w14:ligatures w14:val="none"/>
          <w14:stylisticSets/>
        </w:rPr>
        <w:t xml:space="preserve">τις αρμοδιότητες των δικαστηρίων με τα άρθρα 93-100. </w:t>
      </w:r>
    </w:p>
    <w:p w14:paraId="7596BE9E" w14:textId="77777777" w:rsidR="00D520CD" w:rsidRPr="00D520CD" w:rsidRDefault="00D520CD" w:rsidP="00D520CD">
      <w:pPr>
        <w:spacing w:line="360" w:lineRule="auto"/>
        <w:jc w:val="both"/>
        <w:rPr>
          <w:rFonts w:ascii="Times New Roman" w:eastAsia="Times New Roman" w:hAnsi="Times New Roman" w:cs="Times New Roman"/>
          <w:b/>
          <w:bCs/>
          <w:i/>
          <w:iCs/>
          <w:kern w:val="0"/>
          <w:sz w:val="24"/>
          <w:szCs w:val="24"/>
          <w:lang w:eastAsia="en-GB"/>
          <w14:ligatures w14:val="none"/>
          <w14:stylisticSets/>
        </w:rPr>
      </w:pPr>
    </w:p>
    <w:p w14:paraId="3431F432" w14:textId="427DF7C3" w:rsidR="00524D8F" w:rsidRPr="00D520CD" w:rsidRDefault="00D520CD" w:rsidP="00D520CD">
      <w:pPr>
        <w:spacing w:line="360" w:lineRule="auto"/>
        <w:jc w:val="both"/>
        <w:rPr>
          <w:rFonts w:ascii="Times New Roman" w:eastAsia="Times New Roman" w:hAnsi="Times New Roman" w:cs="Times New Roman"/>
          <w:b/>
          <w:bCs/>
          <w:i/>
          <w:iCs/>
          <w:kern w:val="0"/>
          <w:sz w:val="24"/>
          <w:szCs w:val="24"/>
          <w:lang w:eastAsia="en-GB"/>
          <w14:ligatures w14:val="none"/>
          <w14:stylisticSets/>
        </w:rPr>
      </w:pPr>
      <w:r w:rsidRPr="00D520CD">
        <w:rPr>
          <w:rFonts w:ascii="Times New Roman" w:eastAsia="Times New Roman" w:hAnsi="Times New Roman" w:cs="Times New Roman"/>
          <w:b/>
          <w:bCs/>
          <w:i/>
          <w:iCs/>
          <w:kern w:val="0"/>
          <w:sz w:val="24"/>
          <w:szCs w:val="24"/>
          <w:lang w:eastAsia="en-GB"/>
          <w14:ligatures w14:val="none"/>
          <w14:stylisticSets/>
        </w:rPr>
        <w:t xml:space="preserve">3. </w:t>
      </w:r>
      <w:r w:rsidR="00524D8F" w:rsidRPr="00D520CD">
        <w:rPr>
          <w:rFonts w:ascii="Times New Roman" w:eastAsia="Times New Roman" w:hAnsi="Times New Roman" w:cs="Times New Roman"/>
          <w:b/>
          <w:bCs/>
          <w:i/>
          <w:iCs/>
          <w:kern w:val="0"/>
          <w:sz w:val="24"/>
          <w:szCs w:val="24"/>
          <w:lang w:eastAsia="en-GB"/>
          <w14:ligatures w14:val="none"/>
          <w14:stylisticSets/>
        </w:rPr>
        <w:t xml:space="preserve">Σκοπός της </w:t>
      </w:r>
      <w:r w:rsidR="00776AFA" w:rsidRPr="00D520CD">
        <w:rPr>
          <w:rFonts w:ascii="Times New Roman" w:eastAsia="Times New Roman" w:hAnsi="Times New Roman" w:cs="Times New Roman"/>
          <w:b/>
          <w:bCs/>
          <w:i/>
          <w:iCs/>
          <w:kern w:val="0"/>
          <w:sz w:val="24"/>
          <w:szCs w:val="24"/>
          <w:lang w:eastAsia="en-GB"/>
          <w14:ligatures w14:val="none"/>
          <w14:stylisticSets/>
        </w:rPr>
        <w:t>εισήγησης</w:t>
      </w:r>
    </w:p>
    <w:p w14:paraId="1F5094FB" w14:textId="60CF1314" w:rsidR="00841A88" w:rsidRPr="00D520CD" w:rsidRDefault="00524D8F" w:rsidP="00D520CD">
      <w:pPr>
        <w:spacing w:line="360" w:lineRule="auto"/>
        <w:jc w:val="both"/>
        <w:rPr>
          <w:rFonts w:ascii="Times New Roman" w:eastAsia="Times New Roman" w:hAnsi="Times New Roman" w:cs="Times New Roman"/>
          <w:kern w:val="0"/>
          <w:sz w:val="24"/>
          <w:szCs w:val="24"/>
          <w:lang w:eastAsia="en-GB"/>
          <w14:ligatures w14:val="none"/>
          <w14:stylisticSets/>
        </w:rPr>
      </w:pPr>
      <w:r w:rsidRPr="00D520CD">
        <w:rPr>
          <w:rFonts w:ascii="Times New Roman" w:eastAsia="Times New Roman" w:hAnsi="Times New Roman" w:cs="Times New Roman"/>
          <w:kern w:val="0"/>
          <w:sz w:val="24"/>
          <w:szCs w:val="24"/>
          <w:lang w:eastAsia="en-GB"/>
          <w14:ligatures w14:val="none"/>
          <w14:stylisticSets/>
        </w:rPr>
        <w:t xml:space="preserve">Η παρούσα εισήγηση έχει ως στόχο </w:t>
      </w:r>
      <w:r w:rsidR="00841A88" w:rsidRPr="00D520CD">
        <w:rPr>
          <w:rFonts w:ascii="Times New Roman" w:eastAsia="Times New Roman" w:hAnsi="Times New Roman" w:cs="Times New Roman"/>
          <w:kern w:val="0"/>
          <w:sz w:val="24"/>
          <w:szCs w:val="24"/>
          <w:lang w:eastAsia="en-GB"/>
          <w14:ligatures w14:val="none"/>
          <w14:stylisticSets/>
        </w:rPr>
        <w:t>μια</w:t>
      </w:r>
      <w:r w:rsidR="001F1B50" w:rsidRPr="00D520CD">
        <w:rPr>
          <w:rFonts w:ascii="Times New Roman" w:eastAsia="Times New Roman" w:hAnsi="Times New Roman" w:cs="Times New Roman"/>
          <w:kern w:val="0"/>
          <w:sz w:val="24"/>
          <w:szCs w:val="24"/>
          <w:lang w:eastAsia="en-GB"/>
          <w14:ligatures w14:val="none"/>
          <w14:stylisticSets/>
        </w:rPr>
        <w:t xml:space="preserve"> πρώτη</w:t>
      </w:r>
      <w:r w:rsidR="00841A88" w:rsidRPr="00D520CD">
        <w:rPr>
          <w:rFonts w:ascii="Times New Roman" w:eastAsia="Times New Roman" w:hAnsi="Times New Roman" w:cs="Times New Roman"/>
          <w:kern w:val="0"/>
          <w:sz w:val="24"/>
          <w:szCs w:val="24"/>
          <w:lang w:eastAsia="en-GB"/>
          <w14:ligatures w14:val="none"/>
          <w14:stylisticSets/>
        </w:rPr>
        <w:t xml:space="preserve"> προσέγγιση στο ζήτημα της αναθεώρησης των </w:t>
      </w:r>
      <w:r w:rsidRPr="00D520CD">
        <w:rPr>
          <w:rFonts w:ascii="Times New Roman" w:eastAsia="Times New Roman" w:hAnsi="Times New Roman" w:cs="Times New Roman"/>
          <w:kern w:val="0"/>
          <w:sz w:val="24"/>
          <w:szCs w:val="24"/>
          <w:lang w:eastAsia="en-GB"/>
          <w14:ligatures w14:val="none"/>
          <w14:stylisticSets/>
        </w:rPr>
        <w:t xml:space="preserve">συνταγματικών </w:t>
      </w:r>
      <w:r w:rsidR="00841A88" w:rsidRPr="00D520CD">
        <w:rPr>
          <w:rFonts w:ascii="Times New Roman" w:eastAsia="Times New Roman" w:hAnsi="Times New Roman" w:cs="Times New Roman"/>
          <w:kern w:val="0"/>
          <w:sz w:val="24"/>
          <w:szCs w:val="24"/>
          <w:lang w:eastAsia="en-GB"/>
          <w14:ligatures w14:val="none"/>
          <w14:stylisticSets/>
        </w:rPr>
        <w:t>διατάξεων που αφορούν στην ποινική και πολιτική δικαιοσύνη</w:t>
      </w:r>
      <w:r w:rsidR="001F1B50" w:rsidRPr="00D520CD">
        <w:rPr>
          <w:rFonts w:ascii="Times New Roman" w:eastAsia="Times New Roman" w:hAnsi="Times New Roman" w:cs="Times New Roman"/>
          <w:kern w:val="0"/>
          <w:sz w:val="24"/>
          <w:szCs w:val="24"/>
          <w:lang w:eastAsia="en-GB"/>
          <w14:ligatures w14:val="none"/>
          <w14:stylisticSets/>
        </w:rPr>
        <w:t xml:space="preserve">. </w:t>
      </w:r>
      <w:r w:rsidR="00ED0C39" w:rsidRPr="00D520CD">
        <w:rPr>
          <w:rFonts w:ascii="Times New Roman" w:eastAsia="Times New Roman" w:hAnsi="Times New Roman" w:cs="Times New Roman"/>
          <w:kern w:val="0"/>
          <w:sz w:val="24"/>
          <w:szCs w:val="24"/>
          <w:lang w:eastAsia="en-GB"/>
          <w14:ligatures w14:val="none"/>
          <w14:stylisticSets/>
        </w:rPr>
        <w:t xml:space="preserve">Το περιεχόμενο της </w:t>
      </w:r>
      <w:r w:rsidR="004E5866" w:rsidRPr="00D520CD">
        <w:rPr>
          <w:rFonts w:ascii="Times New Roman" w:eastAsia="Times New Roman" w:hAnsi="Times New Roman" w:cs="Times New Roman"/>
          <w:kern w:val="0"/>
          <w:sz w:val="24"/>
          <w:szCs w:val="24"/>
          <w:lang w:eastAsia="en-GB"/>
          <w14:ligatures w14:val="none"/>
          <w14:stylisticSets/>
        </w:rPr>
        <w:t>περιγράφει</w:t>
      </w:r>
      <w:r w:rsidR="00ED0C39" w:rsidRPr="00D520CD">
        <w:rPr>
          <w:rFonts w:ascii="Times New Roman" w:eastAsia="Times New Roman" w:hAnsi="Times New Roman" w:cs="Times New Roman"/>
          <w:kern w:val="0"/>
          <w:sz w:val="24"/>
          <w:szCs w:val="24"/>
          <w:lang w:eastAsia="en-GB"/>
          <w14:ligatures w14:val="none"/>
          <w14:stylisticSets/>
        </w:rPr>
        <w:t xml:space="preserve"> κάποιους από τους</w:t>
      </w:r>
      <w:r w:rsidR="00841A88" w:rsidRPr="00D520CD">
        <w:rPr>
          <w:rFonts w:ascii="Times New Roman" w:eastAsia="Times New Roman" w:hAnsi="Times New Roman" w:cs="Times New Roman"/>
          <w:kern w:val="0"/>
          <w:sz w:val="24"/>
          <w:szCs w:val="24"/>
          <w:lang w:eastAsia="en-GB"/>
          <w14:ligatures w14:val="none"/>
          <w14:stylisticSets/>
        </w:rPr>
        <w:t xml:space="preserve"> προβληματισμούς που </w:t>
      </w:r>
      <w:r w:rsidR="00ED0C39" w:rsidRPr="00D520CD">
        <w:rPr>
          <w:rFonts w:ascii="Times New Roman" w:eastAsia="Times New Roman" w:hAnsi="Times New Roman" w:cs="Times New Roman"/>
          <w:kern w:val="0"/>
          <w:sz w:val="24"/>
          <w:szCs w:val="24"/>
          <w:lang w:eastAsia="en-GB"/>
          <w14:ligatures w14:val="none"/>
          <w14:stylisticSets/>
        </w:rPr>
        <w:t>αναδείχθηκαν</w:t>
      </w:r>
      <w:r w:rsidR="00841A88" w:rsidRPr="00D520CD">
        <w:rPr>
          <w:rFonts w:ascii="Times New Roman" w:eastAsia="Times New Roman" w:hAnsi="Times New Roman" w:cs="Times New Roman"/>
          <w:kern w:val="0"/>
          <w:sz w:val="24"/>
          <w:szCs w:val="24"/>
          <w:lang w:eastAsia="en-GB"/>
          <w14:ligatures w14:val="none"/>
          <w14:stylisticSets/>
        </w:rPr>
        <w:t xml:space="preserve"> </w:t>
      </w:r>
      <w:r w:rsidR="00B54107" w:rsidRPr="00D520CD">
        <w:rPr>
          <w:rFonts w:ascii="Times New Roman" w:eastAsia="Times New Roman" w:hAnsi="Times New Roman" w:cs="Times New Roman"/>
          <w:kern w:val="0"/>
          <w:sz w:val="24"/>
          <w:szCs w:val="24"/>
          <w:lang w:eastAsia="en-GB"/>
          <w14:ligatures w14:val="none"/>
          <w14:stylisticSets/>
        </w:rPr>
        <w:t>μετά</w:t>
      </w:r>
      <w:r w:rsidR="00841A88" w:rsidRPr="00D520CD">
        <w:rPr>
          <w:rFonts w:ascii="Times New Roman" w:eastAsia="Times New Roman" w:hAnsi="Times New Roman" w:cs="Times New Roman"/>
          <w:kern w:val="0"/>
          <w:sz w:val="24"/>
          <w:szCs w:val="24"/>
          <w:lang w:eastAsia="en-GB"/>
          <w14:ligatures w14:val="none"/>
          <w14:stylisticSets/>
        </w:rPr>
        <w:t xml:space="preserve"> την τελευταία αναθεώρηση του 2019</w:t>
      </w:r>
      <w:r w:rsidR="00B54107" w:rsidRPr="00D520CD">
        <w:rPr>
          <w:rFonts w:ascii="Times New Roman" w:eastAsia="Times New Roman" w:hAnsi="Times New Roman" w:cs="Times New Roman"/>
          <w:kern w:val="0"/>
          <w:sz w:val="24"/>
          <w:szCs w:val="24"/>
          <w:lang w:eastAsia="en-GB"/>
          <w14:ligatures w14:val="none"/>
          <w14:stylisticSets/>
        </w:rPr>
        <w:t xml:space="preserve">, </w:t>
      </w:r>
      <w:r w:rsidR="00ED0C39" w:rsidRPr="00D520CD">
        <w:rPr>
          <w:rFonts w:ascii="Times New Roman" w:eastAsia="Times New Roman" w:hAnsi="Times New Roman" w:cs="Times New Roman"/>
          <w:kern w:val="0"/>
          <w:sz w:val="24"/>
          <w:szCs w:val="24"/>
          <w:lang w:eastAsia="en-GB"/>
          <w14:ligatures w14:val="none"/>
          <w14:stylisticSets/>
        </w:rPr>
        <w:t xml:space="preserve">καθώς και </w:t>
      </w:r>
      <w:r w:rsidR="00052BE7" w:rsidRPr="00D520CD">
        <w:rPr>
          <w:rFonts w:ascii="Times New Roman" w:eastAsia="Times New Roman" w:hAnsi="Times New Roman" w:cs="Times New Roman"/>
          <w:kern w:val="0"/>
          <w:sz w:val="24"/>
          <w:szCs w:val="24"/>
          <w:lang w:eastAsia="en-GB"/>
          <w14:ligatures w14:val="none"/>
          <w14:stylisticSets/>
        </w:rPr>
        <w:t xml:space="preserve">ορισμένους που </w:t>
      </w:r>
      <w:r w:rsidR="004E5866" w:rsidRPr="00D520CD">
        <w:rPr>
          <w:rFonts w:ascii="Times New Roman" w:eastAsia="Times New Roman" w:hAnsi="Times New Roman" w:cs="Times New Roman"/>
          <w:kern w:val="0"/>
          <w:sz w:val="24"/>
          <w:szCs w:val="24"/>
          <w:lang w:eastAsia="en-GB"/>
          <w14:ligatures w14:val="none"/>
          <w14:stylisticSets/>
        </w:rPr>
        <w:t>απασχολούν από το παρελθόν</w:t>
      </w:r>
      <w:r w:rsidR="00B54107" w:rsidRPr="00D520CD">
        <w:rPr>
          <w:rFonts w:ascii="Times New Roman" w:eastAsia="Times New Roman" w:hAnsi="Times New Roman" w:cs="Times New Roman"/>
          <w:kern w:val="0"/>
          <w:sz w:val="24"/>
          <w:szCs w:val="24"/>
          <w:lang w:eastAsia="en-GB"/>
          <w14:ligatures w14:val="none"/>
          <w14:stylisticSets/>
        </w:rPr>
        <w:t xml:space="preserve">, </w:t>
      </w:r>
      <w:r w:rsidR="00776AFA" w:rsidRPr="00D520CD">
        <w:rPr>
          <w:rFonts w:ascii="Times New Roman" w:eastAsia="Times New Roman" w:hAnsi="Times New Roman" w:cs="Times New Roman"/>
          <w:kern w:val="0"/>
          <w:sz w:val="24"/>
          <w:szCs w:val="24"/>
          <w:lang w:eastAsia="en-GB"/>
          <w14:ligatures w14:val="none"/>
          <w14:stylisticSets/>
        </w:rPr>
        <w:t xml:space="preserve">τους </w:t>
      </w:r>
      <w:r w:rsidR="00B54107" w:rsidRPr="00D520CD">
        <w:rPr>
          <w:rFonts w:ascii="Times New Roman" w:eastAsia="Times New Roman" w:hAnsi="Times New Roman" w:cs="Times New Roman"/>
          <w:kern w:val="0"/>
          <w:sz w:val="24"/>
          <w:szCs w:val="24"/>
          <w:lang w:eastAsia="en-GB"/>
          <w14:ligatures w14:val="none"/>
          <w14:stylisticSets/>
        </w:rPr>
        <w:t xml:space="preserve">νομικούς και πολιτικούς κύκλους, </w:t>
      </w:r>
      <w:r w:rsidR="00776AFA" w:rsidRPr="00D520CD">
        <w:rPr>
          <w:rFonts w:ascii="Times New Roman" w:eastAsia="Times New Roman" w:hAnsi="Times New Roman" w:cs="Times New Roman"/>
          <w:kern w:val="0"/>
          <w:sz w:val="24"/>
          <w:szCs w:val="24"/>
          <w:lang w:eastAsia="en-GB"/>
          <w14:ligatures w14:val="none"/>
          <w14:stylisticSets/>
        </w:rPr>
        <w:t xml:space="preserve">συχνά με μεγάλη ένταση, </w:t>
      </w:r>
      <w:r w:rsidR="00B54107" w:rsidRPr="00D520CD">
        <w:rPr>
          <w:rFonts w:ascii="Times New Roman" w:eastAsia="Times New Roman" w:hAnsi="Times New Roman" w:cs="Times New Roman"/>
          <w:kern w:val="0"/>
          <w:sz w:val="24"/>
          <w:szCs w:val="24"/>
          <w:lang w:eastAsia="en-GB"/>
          <w14:ligatures w14:val="none"/>
          <w14:stylisticSets/>
        </w:rPr>
        <w:t xml:space="preserve">ενώπιον του μεγάλου ακροατηρίου των πολιτών. </w:t>
      </w:r>
      <w:r w:rsidR="002A356D" w:rsidRPr="00D520CD">
        <w:rPr>
          <w:rFonts w:ascii="Times New Roman" w:eastAsia="Times New Roman" w:hAnsi="Times New Roman" w:cs="Times New Roman"/>
          <w:kern w:val="0"/>
          <w:sz w:val="24"/>
          <w:szCs w:val="24"/>
          <w:lang w:eastAsia="en-GB"/>
          <w14:ligatures w14:val="none"/>
          <w14:stylisticSets/>
        </w:rPr>
        <w:t>Η επιχειρούμενη προσέγγιση του θέματος, που ακολουθεί αποτελεί ένα συγκερασμό της ρεαλιστικής αποτίμησης</w:t>
      </w:r>
      <w:r w:rsidR="00D520CD">
        <w:rPr>
          <w:rFonts w:ascii="Times New Roman" w:eastAsia="Times New Roman" w:hAnsi="Times New Roman" w:cs="Times New Roman"/>
          <w:kern w:val="0"/>
          <w:sz w:val="24"/>
          <w:szCs w:val="24"/>
          <w:lang w:eastAsia="en-GB"/>
          <w14:ligatures w14:val="none"/>
          <w14:stylisticSets/>
        </w:rPr>
        <w:t xml:space="preserve"> </w:t>
      </w:r>
      <w:r w:rsidR="00BC627A" w:rsidRPr="00D520CD">
        <w:rPr>
          <w:rFonts w:ascii="Times New Roman" w:eastAsia="Times New Roman" w:hAnsi="Times New Roman" w:cs="Times New Roman"/>
          <w:kern w:val="0"/>
          <w:sz w:val="24"/>
          <w:szCs w:val="24"/>
          <w:lang w:eastAsia="en-GB"/>
          <w14:ligatures w14:val="none"/>
          <w14:stylisticSets/>
        </w:rPr>
        <w:t xml:space="preserve">της πραγματικότητας </w:t>
      </w:r>
      <w:r w:rsidR="00776AFA" w:rsidRPr="00D520CD">
        <w:rPr>
          <w:rFonts w:ascii="Times New Roman" w:eastAsia="Times New Roman" w:hAnsi="Times New Roman" w:cs="Times New Roman"/>
          <w:kern w:val="0"/>
          <w:sz w:val="24"/>
          <w:szCs w:val="24"/>
          <w:lang w:eastAsia="en-GB"/>
          <w14:ligatures w14:val="none"/>
          <w14:stylisticSets/>
        </w:rPr>
        <w:t>και της</w:t>
      </w:r>
      <w:r w:rsidR="00BC627A" w:rsidRPr="00D520CD">
        <w:rPr>
          <w:rFonts w:ascii="Times New Roman" w:eastAsia="Times New Roman" w:hAnsi="Times New Roman" w:cs="Times New Roman"/>
          <w:kern w:val="0"/>
          <w:sz w:val="24"/>
          <w:szCs w:val="24"/>
          <w:lang w:eastAsia="en-GB"/>
          <w14:ligatures w14:val="none"/>
          <w14:stylisticSets/>
        </w:rPr>
        <w:t xml:space="preserve"> προστασία</w:t>
      </w:r>
      <w:r w:rsidR="00776AFA" w:rsidRPr="00D520CD">
        <w:rPr>
          <w:rFonts w:ascii="Times New Roman" w:eastAsia="Times New Roman" w:hAnsi="Times New Roman" w:cs="Times New Roman"/>
          <w:kern w:val="0"/>
          <w:sz w:val="24"/>
          <w:szCs w:val="24"/>
          <w:lang w:eastAsia="en-GB"/>
          <w14:ligatures w14:val="none"/>
          <w14:stylisticSets/>
        </w:rPr>
        <w:t>ς</w:t>
      </w:r>
      <w:r w:rsidR="00BC627A" w:rsidRPr="00D520CD">
        <w:rPr>
          <w:rFonts w:ascii="Times New Roman" w:eastAsia="Times New Roman" w:hAnsi="Times New Roman" w:cs="Times New Roman"/>
          <w:kern w:val="0"/>
          <w:sz w:val="24"/>
          <w:szCs w:val="24"/>
          <w:lang w:eastAsia="en-GB"/>
          <w14:ligatures w14:val="none"/>
          <w14:stylisticSets/>
        </w:rPr>
        <w:t xml:space="preserve"> των θεσμών και των θεμελιωδών αρχών</w:t>
      </w:r>
      <w:r w:rsidR="00776AFA" w:rsidRPr="00D520CD">
        <w:rPr>
          <w:rFonts w:ascii="Times New Roman" w:eastAsia="Times New Roman" w:hAnsi="Times New Roman" w:cs="Times New Roman"/>
          <w:kern w:val="0"/>
          <w:sz w:val="24"/>
          <w:szCs w:val="24"/>
          <w:lang w:eastAsia="en-GB"/>
          <w14:ligatures w14:val="none"/>
          <w14:stylisticSets/>
        </w:rPr>
        <w:t xml:space="preserve"> του Πολιτεύματος</w:t>
      </w:r>
      <w:r w:rsidR="00BC627A" w:rsidRPr="00D520CD">
        <w:rPr>
          <w:rFonts w:ascii="Times New Roman" w:eastAsia="Times New Roman" w:hAnsi="Times New Roman" w:cs="Times New Roman"/>
          <w:kern w:val="0"/>
          <w:sz w:val="24"/>
          <w:szCs w:val="24"/>
          <w:lang w:eastAsia="en-GB"/>
          <w14:ligatures w14:val="none"/>
          <w14:stylisticSets/>
        </w:rPr>
        <w:t xml:space="preserve"> και </w:t>
      </w:r>
      <w:r w:rsidR="00776AFA" w:rsidRPr="00D520CD">
        <w:rPr>
          <w:rFonts w:ascii="Times New Roman" w:eastAsia="Times New Roman" w:hAnsi="Times New Roman" w:cs="Times New Roman"/>
          <w:kern w:val="0"/>
          <w:sz w:val="24"/>
          <w:szCs w:val="24"/>
          <w:lang w:eastAsia="en-GB"/>
          <w14:ligatures w14:val="none"/>
          <w14:stylisticSets/>
        </w:rPr>
        <w:t xml:space="preserve">λαμβάνοντας </w:t>
      </w:r>
      <w:r w:rsidR="002E6AED" w:rsidRPr="00D520CD">
        <w:rPr>
          <w:rFonts w:ascii="Times New Roman" w:eastAsia="Times New Roman" w:hAnsi="Times New Roman" w:cs="Times New Roman"/>
          <w:kern w:val="0"/>
          <w:sz w:val="24"/>
          <w:szCs w:val="24"/>
          <w:lang w:eastAsia="en-GB"/>
          <w14:ligatures w14:val="none"/>
          <w14:stylisticSets/>
        </w:rPr>
        <w:t>πάντα υπό</w:t>
      </w:r>
      <w:r w:rsidR="00776AFA" w:rsidRPr="00D520CD">
        <w:rPr>
          <w:rFonts w:ascii="Times New Roman" w:eastAsia="Times New Roman" w:hAnsi="Times New Roman" w:cs="Times New Roman"/>
          <w:kern w:val="0"/>
          <w:sz w:val="24"/>
          <w:szCs w:val="24"/>
          <w:lang w:eastAsia="en-GB"/>
          <w14:ligatures w14:val="none"/>
          <w14:stylisticSets/>
        </w:rPr>
        <w:t>ψη</w:t>
      </w:r>
      <w:r w:rsidR="002E6AED" w:rsidRPr="00D520CD">
        <w:rPr>
          <w:rFonts w:ascii="Times New Roman" w:eastAsia="Times New Roman" w:hAnsi="Times New Roman" w:cs="Times New Roman"/>
          <w:kern w:val="0"/>
          <w:sz w:val="24"/>
          <w:szCs w:val="24"/>
          <w:lang w:eastAsia="en-GB"/>
          <w14:ligatures w14:val="none"/>
          <w14:stylisticSets/>
        </w:rPr>
        <w:t xml:space="preserve"> </w:t>
      </w:r>
      <w:r w:rsidR="00776AFA" w:rsidRPr="00D520CD">
        <w:rPr>
          <w:rFonts w:ascii="Times New Roman" w:eastAsia="Times New Roman" w:hAnsi="Times New Roman" w:cs="Times New Roman"/>
          <w:kern w:val="0"/>
          <w:sz w:val="24"/>
          <w:szCs w:val="24"/>
          <w:lang w:eastAsia="en-GB"/>
          <w14:ligatures w14:val="none"/>
          <w14:stylisticSets/>
        </w:rPr>
        <w:t>ως</w:t>
      </w:r>
      <w:r w:rsidR="00BC627A" w:rsidRPr="00D520CD">
        <w:rPr>
          <w:rFonts w:ascii="Times New Roman" w:eastAsia="Times New Roman" w:hAnsi="Times New Roman" w:cs="Times New Roman"/>
          <w:kern w:val="0"/>
          <w:sz w:val="24"/>
          <w:szCs w:val="24"/>
          <w:lang w:eastAsia="en-GB"/>
          <w14:ligatures w14:val="none"/>
          <w14:stylisticSets/>
        </w:rPr>
        <w:t xml:space="preserve"> </w:t>
      </w:r>
      <w:r w:rsidR="003C79B1" w:rsidRPr="00D520CD">
        <w:rPr>
          <w:rFonts w:ascii="Times New Roman" w:eastAsia="Times New Roman" w:hAnsi="Times New Roman" w:cs="Times New Roman"/>
          <w:kern w:val="0"/>
          <w:sz w:val="24"/>
          <w:szCs w:val="24"/>
          <w:lang w:eastAsia="en-GB"/>
          <w14:ligatures w14:val="none"/>
          <w14:stylisticSets/>
        </w:rPr>
        <w:t>προϋπόθεση</w:t>
      </w:r>
      <w:r w:rsidR="00BC627A" w:rsidRPr="00D520CD">
        <w:rPr>
          <w:rFonts w:ascii="Times New Roman" w:eastAsia="Times New Roman" w:hAnsi="Times New Roman" w:cs="Times New Roman"/>
          <w:kern w:val="0"/>
          <w:sz w:val="24"/>
          <w:szCs w:val="24"/>
          <w:lang w:eastAsia="en-GB"/>
          <w14:ligatures w14:val="none"/>
          <w14:stylisticSets/>
        </w:rPr>
        <w:t xml:space="preserve"> τη</w:t>
      </w:r>
      <w:r w:rsidR="00776AFA" w:rsidRPr="00D520CD">
        <w:rPr>
          <w:rFonts w:ascii="Times New Roman" w:eastAsia="Times New Roman" w:hAnsi="Times New Roman" w:cs="Times New Roman"/>
          <w:kern w:val="0"/>
          <w:sz w:val="24"/>
          <w:szCs w:val="24"/>
          <w:lang w:eastAsia="en-GB"/>
          <w14:ligatures w14:val="none"/>
          <w14:stylisticSets/>
        </w:rPr>
        <w:t>ν</w:t>
      </w:r>
      <w:r w:rsidR="00BC627A" w:rsidRPr="00D520CD">
        <w:rPr>
          <w:rFonts w:ascii="Times New Roman" w:eastAsia="Times New Roman" w:hAnsi="Times New Roman" w:cs="Times New Roman"/>
          <w:kern w:val="0"/>
          <w:sz w:val="24"/>
          <w:szCs w:val="24"/>
          <w:lang w:eastAsia="en-GB"/>
          <w14:ligatures w14:val="none"/>
          <w14:stylisticSets/>
        </w:rPr>
        <w:t xml:space="preserve"> προστασία του Συντάγματος από το να </w:t>
      </w:r>
      <w:r w:rsidR="002E6AED" w:rsidRPr="00D520CD">
        <w:rPr>
          <w:rFonts w:ascii="Times New Roman" w:eastAsia="Times New Roman" w:hAnsi="Times New Roman" w:cs="Times New Roman"/>
          <w:kern w:val="0"/>
          <w:sz w:val="24"/>
          <w:szCs w:val="24"/>
          <w:lang w:eastAsia="en-GB"/>
          <w14:ligatures w14:val="none"/>
          <w14:stylisticSets/>
        </w:rPr>
        <w:t>μεταβληθεί σε</w:t>
      </w:r>
      <w:r w:rsidR="00D520CD">
        <w:rPr>
          <w:rFonts w:ascii="Times New Roman" w:eastAsia="Times New Roman" w:hAnsi="Times New Roman" w:cs="Times New Roman"/>
          <w:kern w:val="0"/>
          <w:sz w:val="24"/>
          <w:szCs w:val="24"/>
          <w:lang w:eastAsia="en-GB"/>
          <w14:ligatures w14:val="none"/>
          <w14:stylisticSets/>
        </w:rPr>
        <w:t xml:space="preserve"> </w:t>
      </w:r>
      <w:r w:rsidR="00BC627A" w:rsidRPr="00D520CD">
        <w:rPr>
          <w:rFonts w:ascii="Times New Roman" w:eastAsia="Times New Roman" w:hAnsi="Times New Roman" w:cs="Times New Roman"/>
          <w:kern w:val="0"/>
          <w:sz w:val="24"/>
          <w:szCs w:val="24"/>
          <w:lang w:eastAsia="en-GB"/>
          <w14:ligatures w14:val="none"/>
          <w14:stylisticSets/>
        </w:rPr>
        <w:t>κοινό νόμο</w:t>
      </w:r>
      <w:r w:rsidR="00776AFA" w:rsidRPr="00D520CD">
        <w:rPr>
          <w:rFonts w:ascii="Times New Roman" w:eastAsia="Times New Roman" w:hAnsi="Times New Roman" w:cs="Times New Roman"/>
          <w:kern w:val="0"/>
          <w:sz w:val="24"/>
          <w:szCs w:val="24"/>
          <w:lang w:eastAsia="en-GB"/>
          <w14:ligatures w14:val="none"/>
          <w14:stylisticSets/>
        </w:rPr>
        <w:t xml:space="preserve"> με συχνές και συγκυριακές μεταβολές</w:t>
      </w:r>
      <w:r w:rsidR="00BC627A" w:rsidRPr="00D520CD">
        <w:rPr>
          <w:rFonts w:ascii="Times New Roman" w:eastAsia="Times New Roman" w:hAnsi="Times New Roman" w:cs="Times New Roman"/>
          <w:kern w:val="0"/>
          <w:sz w:val="24"/>
          <w:szCs w:val="24"/>
          <w:lang w:eastAsia="en-GB"/>
          <w14:ligatures w14:val="none"/>
          <w14:stylisticSets/>
        </w:rPr>
        <w:t xml:space="preserve">. </w:t>
      </w:r>
    </w:p>
    <w:p w14:paraId="6DB005C4" w14:textId="77777777" w:rsidR="00D520CD" w:rsidRPr="00D520CD" w:rsidRDefault="00D520CD" w:rsidP="00D520CD">
      <w:pPr>
        <w:spacing w:line="360" w:lineRule="auto"/>
        <w:rPr>
          <w:rFonts w:ascii="Times New Roman" w:eastAsia="Times New Roman" w:hAnsi="Times New Roman" w:cs="Times New Roman"/>
          <w:b/>
          <w:bCs/>
          <w:kern w:val="0"/>
          <w:sz w:val="24"/>
          <w:szCs w:val="24"/>
          <w:lang w:eastAsia="en-GB"/>
          <w14:ligatures w14:val="none"/>
          <w14:stylisticSets/>
        </w:rPr>
      </w:pPr>
    </w:p>
    <w:p w14:paraId="63F127DA" w14:textId="540562E6" w:rsidR="001767F4" w:rsidRPr="00D520CD" w:rsidRDefault="00524D8F" w:rsidP="00D520CD">
      <w:pPr>
        <w:spacing w:line="360" w:lineRule="auto"/>
        <w:rPr>
          <w:rFonts w:ascii="Times New Roman" w:eastAsia="Times New Roman" w:hAnsi="Times New Roman" w:cs="Times New Roman"/>
          <w:b/>
          <w:bCs/>
          <w:kern w:val="0"/>
          <w:sz w:val="24"/>
          <w:szCs w:val="24"/>
          <w:lang w:eastAsia="en-GB"/>
          <w14:ligatures w14:val="none"/>
          <w14:stylisticSets/>
        </w:rPr>
      </w:pPr>
      <w:r w:rsidRPr="00D520CD">
        <w:rPr>
          <w:rFonts w:ascii="Times New Roman" w:eastAsia="Times New Roman" w:hAnsi="Times New Roman" w:cs="Times New Roman"/>
          <w:b/>
          <w:bCs/>
          <w:kern w:val="0"/>
          <w:sz w:val="24"/>
          <w:szCs w:val="24"/>
          <w:lang w:eastAsia="en-GB"/>
          <w14:ligatures w14:val="none"/>
          <w14:stylisticSets/>
        </w:rPr>
        <w:t>Θιγόμενα ζητήματα</w:t>
      </w:r>
    </w:p>
    <w:p w14:paraId="1720D47D" w14:textId="0D7D562D" w:rsidR="00E8094C" w:rsidRPr="00D520CD" w:rsidRDefault="001767F4" w:rsidP="00D520CD">
      <w:pPr>
        <w:spacing w:line="360" w:lineRule="auto"/>
        <w:jc w:val="both"/>
        <w:rPr>
          <w:rFonts w:ascii="Times New Roman" w:eastAsia="Times New Roman" w:hAnsi="Times New Roman" w:cs="Times New Roman"/>
          <w:b/>
          <w:bCs/>
          <w:i/>
          <w:iCs/>
          <w:kern w:val="0"/>
          <w:sz w:val="24"/>
          <w:szCs w:val="24"/>
          <w:lang w:eastAsia="en-GB"/>
          <w14:ligatures w14:val="none"/>
          <w14:stylisticSets/>
        </w:rPr>
      </w:pPr>
      <w:r w:rsidRPr="00D520CD">
        <w:rPr>
          <w:rFonts w:ascii="Times New Roman" w:eastAsia="Times New Roman" w:hAnsi="Times New Roman" w:cs="Times New Roman"/>
          <w:b/>
          <w:bCs/>
          <w:i/>
          <w:iCs/>
          <w:kern w:val="0"/>
          <w:sz w:val="24"/>
          <w:szCs w:val="24"/>
          <w:lang w:eastAsia="en-GB"/>
          <w14:ligatures w14:val="none"/>
          <w14:stylisticSets/>
        </w:rPr>
        <w:t xml:space="preserve">α) </w:t>
      </w:r>
      <w:r w:rsidR="00E8094C" w:rsidRPr="00D520CD">
        <w:rPr>
          <w:rFonts w:ascii="Times New Roman" w:eastAsia="Times New Roman" w:hAnsi="Times New Roman" w:cs="Times New Roman"/>
          <w:b/>
          <w:bCs/>
          <w:i/>
          <w:iCs/>
          <w:kern w:val="0"/>
          <w:sz w:val="24"/>
          <w:szCs w:val="24"/>
          <w:lang w:eastAsia="en-GB"/>
          <w14:ligatures w14:val="none"/>
          <w14:stylisticSets/>
        </w:rPr>
        <w:t>Φυσικός δικαστής</w:t>
      </w:r>
      <w:r w:rsidR="004F76D4" w:rsidRPr="00D520CD">
        <w:rPr>
          <w:rFonts w:ascii="Times New Roman" w:eastAsia="Times New Roman" w:hAnsi="Times New Roman" w:cs="Times New Roman"/>
          <w:b/>
          <w:bCs/>
          <w:i/>
          <w:iCs/>
          <w:kern w:val="0"/>
          <w:sz w:val="24"/>
          <w:szCs w:val="24"/>
          <w:lang w:eastAsia="en-GB"/>
          <w14:ligatures w14:val="none"/>
          <w14:stylisticSets/>
        </w:rPr>
        <w:t xml:space="preserve"> (άρθρο 8) </w:t>
      </w:r>
    </w:p>
    <w:p w14:paraId="7AD48FB4" w14:textId="2BE6D55E" w:rsidR="000A7A15" w:rsidRPr="00D520CD" w:rsidRDefault="000A7A15" w:rsidP="00D520CD">
      <w:pPr>
        <w:spacing w:line="360" w:lineRule="auto"/>
        <w:jc w:val="both"/>
        <w:rPr>
          <w:rFonts w:ascii="Times New Roman" w:eastAsia="Times New Roman" w:hAnsi="Times New Roman" w:cs="Times New Roman"/>
          <w:kern w:val="0"/>
          <w:sz w:val="24"/>
          <w:szCs w:val="24"/>
          <w:lang w:eastAsia="en-GB"/>
          <w14:ligatures w14:val="none"/>
          <w14:stylisticSets/>
        </w:rPr>
      </w:pPr>
      <w:r w:rsidRPr="00D520CD">
        <w:rPr>
          <w:rFonts w:ascii="Times New Roman" w:eastAsia="Times New Roman" w:hAnsi="Times New Roman" w:cs="Times New Roman"/>
          <w:kern w:val="0"/>
          <w:sz w:val="24"/>
          <w:szCs w:val="24"/>
          <w:lang w:eastAsia="en-GB"/>
          <w14:ligatures w14:val="none"/>
          <w14:stylisticSets/>
        </w:rPr>
        <w:t xml:space="preserve">Στο άρθρο 8 το Σύνταγμα </w:t>
      </w:r>
      <w:r w:rsidR="00776AFA" w:rsidRPr="00D520CD">
        <w:rPr>
          <w:rFonts w:ascii="Times New Roman" w:eastAsia="Times New Roman" w:hAnsi="Times New Roman" w:cs="Times New Roman"/>
          <w:kern w:val="0"/>
          <w:sz w:val="24"/>
          <w:szCs w:val="24"/>
          <w:lang w:eastAsia="en-GB"/>
          <w14:ligatures w14:val="none"/>
          <w14:stylisticSets/>
        </w:rPr>
        <w:t>προστατεύει</w:t>
      </w:r>
      <w:r w:rsidRPr="00D520CD">
        <w:rPr>
          <w:rFonts w:ascii="Times New Roman" w:eastAsia="Times New Roman" w:hAnsi="Times New Roman" w:cs="Times New Roman"/>
          <w:kern w:val="0"/>
          <w:sz w:val="24"/>
          <w:szCs w:val="24"/>
          <w:lang w:eastAsia="en-GB"/>
          <w14:ligatures w14:val="none"/>
          <w14:stylisticSets/>
        </w:rPr>
        <w:t xml:space="preserve"> τ</w:t>
      </w:r>
      <w:r w:rsidR="00787AEC" w:rsidRPr="00D520CD">
        <w:rPr>
          <w:rFonts w:ascii="Times New Roman" w:eastAsia="Times New Roman" w:hAnsi="Times New Roman" w:cs="Times New Roman"/>
          <w:kern w:val="0"/>
          <w:sz w:val="24"/>
          <w:szCs w:val="24"/>
          <w:lang w:eastAsia="en-GB"/>
          <w14:ligatures w14:val="none"/>
          <w14:stylisticSets/>
        </w:rPr>
        <w:t>ην αρχή του</w:t>
      </w:r>
      <w:r w:rsidR="00FD1D27" w:rsidRPr="00D520CD">
        <w:rPr>
          <w:rFonts w:ascii="Times New Roman" w:eastAsia="Times New Roman" w:hAnsi="Times New Roman" w:cs="Times New Roman"/>
          <w:kern w:val="0"/>
          <w:sz w:val="24"/>
          <w:szCs w:val="24"/>
          <w:lang w:eastAsia="en-GB"/>
          <w14:ligatures w14:val="none"/>
          <w14:stylisticSets/>
        </w:rPr>
        <w:t xml:space="preserve"> φυσικ</w:t>
      </w:r>
      <w:r w:rsidR="00787AEC" w:rsidRPr="00D520CD">
        <w:rPr>
          <w:rFonts w:ascii="Times New Roman" w:eastAsia="Times New Roman" w:hAnsi="Times New Roman" w:cs="Times New Roman"/>
          <w:kern w:val="0"/>
          <w:sz w:val="24"/>
          <w:szCs w:val="24"/>
          <w:lang w:eastAsia="en-GB"/>
          <w14:ligatures w14:val="none"/>
          <w14:stylisticSets/>
        </w:rPr>
        <w:t>ού</w:t>
      </w:r>
      <w:r w:rsidR="00FD1D27" w:rsidRPr="00D520CD">
        <w:rPr>
          <w:rFonts w:ascii="Times New Roman" w:eastAsia="Times New Roman" w:hAnsi="Times New Roman" w:cs="Times New Roman"/>
          <w:kern w:val="0"/>
          <w:sz w:val="24"/>
          <w:szCs w:val="24"/>
          <w:lang w:eastAsia="en-GB"/>
          <w14:ligatures w14:val="none"/>
          <w14:stylisticSets/>
        </w:rPr>
        <w:t xml:space="preserve"> </w:t>
      </w:r>
      <w:r w:rsidRPr="00D520CD">
        <w:rPr>
          <w:rFonts w:ascii="Times New Roman" w:eastAsia="Times New Roman" w:hAnsi="Times New Roman" w:cs="Times New Roman"/>
          <w:kern w:val="0"/>
          <w:sz w:val="24"/>
          <w:szCs w:val="24"/>
          <w:lang w:eastAsia="en-GB"/>
          <w14:ligatures w14:val="none"/>
          <w14:stylisticSets/>
        </w:rPr>
        <w:t>(ή νόμιμο</w:t>
      </w:r>
      <w:r w:rsidR="00787AEC" w:rsidRPr="00D520CD">
        <w:rPr>
          <w:rFonts w:ascii="Times New Roman" w:eastAsia="Times New Roman" w:hAnsi="Times New Roman" w:cs="Times New Roman"/>
          <w:kern w:val="0"/>
          <w:sz w:val="24"/>
          <w:szCs w:val="24"/>
          <w:lang w:eastAsia="en-GB"/>
          <w14:ligatures w14:val="none"/>
          <w14:stylisticSets/>
        </w:rPr>
        <w:t>υ</w:t>
      </w:r>
      <w:r w:rsidRPr="00D520CD">
        <w:rPr>
          <w:rFonts w:ascii="Times New Roman" w:eastAsia="Times New Roman" w:hAnsi="Times New Roman" w:cs="Times New Roman"/>
          <w:kern w:val="0"/>
          <w:sz w:val="24"/>
          <w:szCs w:val="24"/>
          <w:lang w:eastAsia="en-GB"/>
          <w14:ligatures w14:val="none"/>
          <w14:stylisticSets/>
        </w:rPr>
        <w:t xml:space="preserve">) </w:t>
      </w:r>
      <w:r w:rsidR="00FD1D27" w:rsidRPr="00D520CD">
        <w:rPr>
          <w:rFonts w:ascii="Times New Roman" w:eastAsia="Times New Roman" w:hAnsi="Times New Roman" w:cs="Times New Roman"/>
          <w:kern w:val="0"/>
          <w:sz w:val="24"/>
          <w:szCs w:val="24"/>
          <w:lang w:eastAsia="en-GB"/>
          <w14:ligatures w14:val="none"/>
          <w14:stylisticSets/>
        </w:rPr>
        <w:t>δικαστή</w:t>
      </w:r>
      <w:r w:rsidRPr="00D520CD">
        <w:rPr>
          <w:rFonts w:ascii="Times New Roman" w:eastAsia="Times New Roman" w:hAnsi="Times New Roman" w:cs="Times New Roman"/>
          <w:kern w:val="0"/>
          <w:sz w:val="24"/>
          <w:szCs w:val="24"/>
          <w:lang w:eastAsia="en-GB"/>
          <w14:ligatures w14:val="none"/>
          <w14:stylisticSets/>
        </w:rPr>
        <w:t xml:space="preserve">, </w:t>
      </w:r>
      <w:r w:rsidR="00776AFA" w:rsidRPr="00D520CD">
        <w:rPr>
          <w:rFonts w:ascii="Times New Roman" w:eastAsia="Times New Roman" w:hAnsi="Times New Roman" w:cs="Times New Roman"/>
          <w:kern w:val="0"/>
          <w:sz w:val="24"/>
          <w:szCs w:val="24"/>
          <w:lang w:eastAsia="en-GB"/>
          <w14:ligatures w14:val="none"/>
          <w14:stylisticSets/>
        </w:rPr>
        <w:t xml:space="preserve">εκείνου του δικαστή που </w:t>
      </w:r>
      <w:r w:rsidRPr="00D520CD">
        <w:rPr>
          <w:rFonts w:ascii="Times New Roman" w:eastAsia="Times New Roman" w:hAnsi="Times New Roman" w:cs="Times New Roman"/>
          <w:kern w:val="0"/>
          <w:sz w:val="24"/>
          <w:szCs w:val="24"/>
          <w:lang w:eastAsia="en-GB"/>
          <w14:ligatures w14:val="none"/>
          <w14:stylisticSets/>
        </w:rPr>
        <w:t>προβλέπεται από νόμο που καθορίζει τη δικαιοδοσία την αρμοδιότητα και τη σύνθεση του δικαστηρίου κατά τρόπο γενικό και αφηρημένο</w:t>
      </w:r>
      <w:r w:rsidRPr="00D520CD">
        <w:rPr>
          <w:rStyle w:val="af0"/>
          <w:rFonts w:ascii="Times New Roman" w:eastAsia="Times New Roman" w:hAnsi="Times New Roman" w:cs="Times New Roman"/>
          <w:kern w:val="0"/>
          <w:sz w:val="24"/>
          <w:szCs w:val="24"/>
          <w:lang w:eastAsia="en-GB"/>
          <w14:ligatures w14:val="none"/>
          <w14:stylisticSets/>
        </w:rPr>
        <w:footnoteReference w:id="1"/>
      </w:r>
      <w:r w:rsidRPr="00D520CD">
        <w:rPr>
          <w:rFonts w:ascii="Times New Roman" w:eastAsia="Times New Roman" w:hAnsi="Times New Roman" w:cs="Times New Roman"/>
          <w:kern w:val="0"/>
          <w:sz w:val="24"/>
          <w:szCs w:val="24"/>
          <w:lang w:eastAsia="en-GB"/>
          <w14:ligatures w14:val="none"/>
          <w14:stylisticSets/>
        </w:rPr>
        <w:t>.</w:t>
      </w:r>
      <w:r w:rsidR="00FD1D27" w:rsidRPr="00D520CD">
        <w:rPr>
          <w:rFonts w:ascii="Times New Roman" w:eastAsia="Times New Roman" w:hAnsi="Times New Roman" w:cs="Times New Roman"/>
          <w:kern w:val="0"/>
          <w:sz w:val="24"/>
          <w:szCs w:val="24"/>
          <w:lang w:eastAsia="en-GB"/>
          <w14:ligatures w14:val="none"/>
          <w14:stylisticSets/>
        </w:rPr>
        <w:t xml:space="preserve"> </w:t>
      </w:r>
      <w:r w:rsidR="00787AEC" w:rsidRPr="00D520CD">
        <w:rPr>
          <w:rFonts w:ascii="Times New Roman" w:eastAsia="Times New Roman" w:hAnsi="Times New Roman" w:cs="Times New Roman"/>
          <w:kern w:val="0"/>
          <w:sz w:val="24"/>
          <w:szCs w:val="24"/>
          <w:lang w:eastAsia="en-GB"/>
          <w14:ligatures w14:val="none"/>
          <w14:stylisticSets/>
        </w:rPr>
        <w:t xml:space="preserve">Σκοπός της διάταξης </w:t>
      </w:r>
      <w:r w:rsidR="007B0ED3" w:rsidRPr="00D520CD">
        <w:rPr>
          <w:rFonts w:ascii="Times New Roman" w:eastAsia="Times New Roman" w:hAnsi="Times New Roman" w:cs="Times New Roman"/>
          <w:kern w:val="0"/>
          <w:sz w:val="24"/>
          <w:szCs w:val="24"/>
          <w:lang w:eastAsia="en-GB"/>
          <w14:ligatures w14:val="none"/>
          <w14:stylisticSets/>
        </w:rPr>
        <w:t xml:space="preserve">είναι η προστασία του </w:t>
      </w:r>
      <w:r w:rsidR="00776AFA" w:rsidRPr="00D520CD">
        <w:rPr>
          <w:rFonts w:ascii="Times New Roman" w:eastAsia="Times New Roman" w:hAnsi="Times New Roman" w:cs="Times New Roman"/>
          <w:kern w:val="0"/>
          <w:sz w:val="24"/>
          <w:szCs w:val="24"/>
          <w:lang w:eastAsia="en-GB"/>
          <w14:ligatures w14:val="none"/>
          <w14:stylisticSets/>
        </w:rPr>
        <w:t xml:space="preserve">πολίτη να στερηθεί κατά την εκδίκαση της υπόθεσής του το </w:t>
      </w:r>
      <w:r w:rsidR="007B0ED3" w:rsidRPr="00D520CD">
        <w:rPr>
          <w:rFonts w:ascii="Times New Roman" w:eastAsia="Times New Roman" w:hAnsi="Times New Roman" w:cs="Times New Roman"/>
          <w:kern w:val="0"/>
          <w:sz w:val="24"/>
          <w:szCs w:val="24"/>
          <w:lang w:eastAsia="en-GB"/>
          <w14:ligatures w14:val="none"/>
          <w14:stylisticSets/>
        </w:rPr>
        <w:t xml:space="preserve">δικαστή που έχει καθοριστεί με τυχαία κριτήρια σε χρόνο προγενέστερο της δίκης να διεξάγει αυτήν χωρίς να είναι δυνατό να αντικατασταθεί στη διάρκεια της. </w:t>
      </w:r>
      <w:r w:rsidR="001477A4" w:rsidRPr="00D520CD">
        <w:rPr>
          <w:rFonts w:ascii="Times New Roman" w:eastAsia="Times New Roman" w:hAnsi="Times New Roman" w:cs="Times New Roman"/>
          <w:kern w:val="0"/>
          <w:sz w:val="24"/>
          <w:szCs w:val="24"/>
          <w:lang w:eastAsia="en-GB"/>
          <w14:ligatures w14:val="none"/>
          <w14:stylisticSets/>
        </w:rPr>
        <w:t>Στο παρελθόν η αρχή αυτή</w:t>
      </w:r>
      <w:r w:rsidR="00D520CD">
        <w:rPr>
          <w:rFonts w:ascii="Times New Roman" w:eastAsia="Times New Roman" w:hAnsi="Times New Roman" w:cs="Times New Roman"/>
          <w:kern w:val="0"/>
          <w:sz w:val="24"/>
          <w:szCs w:val="24"/>
          <w:lang w:eastAsia="en-GB"/>
          <w14:ligatures w14:val="none"/>
          <w14:stylisticSets/>
        </w:rPr>
        <w:t xml:space="preserve"> </w:t>
      </w:r>
      <w:r w:rsidR="001477A4" w:rsidRPr="00D520CD">
        <w:rPr>
          <w:rFonts w:ascii="Times New Roman" w:eastAsia="Times New Roman" w:hAnsi="Times New Roman" w:cs="Times New Roman"/>
          <w:kern w:val="0"/>
          <w:sz w:val="24"/>
          <w:szCs w:val="24"/>
          <w:lang w:eastAsia="en-GB"/>
          <w14:ligatures w14:val="none"/>
          <w14:stylisticSets/>
        </w:rPr>
        <w:t>αντιστοιχώντας στο δικαστήριο και όχι στο πρόσωπο είχε ως στόχο την αποφυγή της ίδρυσης ειδικών δικαστηρίων</w:t>
      </w:r>
      <w:r w:rsidR="00047C65" w:rsidRPr="00D520CD">
        <w:rPr>
          <w:rFonts w:ascii="Times New Roman" w:eastAsia="Times New Roman" w:hAnsi="Times New Roman" w:cs="Times New Roman"/>
          <w:kern w:val="0"/>
          <w:sz w:val="24"/>
          <w:szCs w:val="24"/>
          <w:lang w:eastAsia="en-GB"/>
          <w14:ligatures w14:val="none"/>
          <w14:stylisticSets/>
        </w:rPr>
        <w:t xml:space="preserve">. Στο Σύνταγμα του 1975 η </w:t>
      </w:r>
      <w:r w:rsidR="00A50727" w:rsidRPr="00D520CD">
        <w:rPr>
          <w:rFonts w:ascii="Times New Roman" w:eastAsia="Times New Roman" w:hAnsi="Times New Roman" w:cs="Times New Roman"/>
          <w:kern w:val="0"/>
          <w:sz w:val="24"/>
          <w:szCs w:val="24"/>
          <w:lang w:eastAsia="en-GB"/>
          <w14:ligatures w14:val="none"/>
          <w14:stylisticSets/>
        </w:rPr>
        <w:t>εξασφάλιση</w:t>
      </w:r>
      <w:r w:rsidR="00047C65" w:rsidRPr="00D520CD">
        <w:rPr>
          <w:rFonts w:ascii="Times New Roman" w:eastAsia="Times New Roman" w:hAnsi="Times New Roman" w:cs="Times New Roman"/>
          <w:kern w:val="0"/>
          <w:sz w:val="24"/>
          <w:szCs w:val="24"/>
          <w:lang w:eastAsia="en-GB"/>
          <w14:ligatures w14:val="none"/>
          <w14:stylisticSets/>
        </w:rPr>
        <w:t xml:space="preserve"> αυτή προβλέφθηκε με την απαγόρευση της ίδρυσης άλλων δικαστηρίων πλην αυτών που </w:t>
      </w:r>
      <w:r w:rsidR="00A50727" w:rsidRPr="00D520CD">
        <w:rPr>
          <w:rFonts w:ascii="Times New Roman" w:eastAsia="Times New Roman" w:hAnsi="Times New Roman" w:cs="Times New Roman"/>
          <w:kern w:val="0"/>
          <w:sz w:val="24"/>
          <w:szCs w:val="24"/>
          <w:lang w:eastAsia="en-GB"/>
          <w14:ligatures w14:val="none"/>
          <w14:stylisticSets/>
        </w:rPr>
        <w:t>το συνταγματικό πλαίσιο</w:t>
      </w:r>
      <w:r w:rsidR="00047C65" w:rsidRPr="00D520CD">
        <w:rPr>
          <w:rFonts w:ascii="Times New Roman" w:eastAsia="Times New Roman" w:hAnsi="Times New Roman" w:cs="Times New Roman"/>
          <w:kern w:val="0"/>
          <w:sz w:val="24"/>
          <w:szCs w:val="24"/>
          <w:lang w:eastAsia="en-GB"/>
          <w14:ligatures w14:val="none"/>
          <w14:stylisticSets/>
        </w:rPr>
        <w:t xml:space="preserve"> καθ</w:t>
      </w:r>
      <w:r w:rsidR="00A50727" w:rsidRPr="00D520CD">
        <w:rPr>
          <w:rFonts w:ascii="Times New Roman" w:eastAsia="Times New Roman" w:hAnsi="Times New Roman" w:cs="Times New Roman"/>
          <w:kern w:val="0"/>
          <w:sz w:val="24"/>
          <w:szCs w:val="24"/>
          <w:lang w:eastAsia="en-GB"/>
          <w14:ligatures w14:val="none"/>
          <w14:stylisticSets/>
        </w:rPr>
        <w:t>ορίζει</w:t>
      </w:r>
      <w:r w:rsidR="00047C65" w:rsidRPr="00D520CD">
        <w:rPr>
          <w:rFonts w:ascii="Times New Roman" w:eastAsia="Times New Roman" w:hAnsi="Times New Roman" w:cs="Times New Roman"/>
          <w:kern w:val="0"/>
          <w:sz w:val="24"/>
          <w:szCs w:val="24"/>
          <w:lang w:eastAsia="en-GB"/>
          <w14:ligatures w14:val="none"/>
          <w14:stylisticSets/>
        </w:rPr>
        <w:t>. Με</w:t>
      </w:r>
      <w:r w:rsidR="00D520CD">
        <w:rPr>
          <w:rFonts w:ascii="Times New Roman" w:eastAsia="Times New Roman" w:hAnsi="Times New Roman" w:cs="Times New Roman"/>
          <w:kern w:val="0"/>
          <w:sz w:val="24"/>
          <w:szCs w:val="24"/>
          <w:lang w:eastAsia="en-GB"/>
          <w14:ligatures w14:val="none"/>
          <w14:stylisticSets/>
        </w:rPr>
        <w:t xml:space="preserve"> </w:t>
      </w:r>
      <w:r w:rsidR="00047C65" w:rsidRPr="00D520CD">
        <w:rPr>
          <w:rFonts w:ascii="Times New Roman" w:eastAsia="Times New Roman" w:hAnsi="Times New Roman" w:cs="Times New Roman"/>
          <w:kern w:val="0"/>
          <w:sz w:val="24"/>
          <w:szCs w:val="24"/>
          <w:lang w:eastAsia="en-GB"/>
          <w14:ligatures w14:val="none"/>
          <w14:stylisticSets/>
        </w:rPr>
        <w:t xml:space="preserve">την </w:t>
      </w:r>
      <w:r w:rsidR="00047C65" w:rsidRPr="00D520CD">
        <w:rPr>
          <w:rFonts w:ascii="Times New Roman" w:eastAsia="Times New Roman" w:hAnsi="Times New Roman" w:cs="Times New Roman"/>
          <w:kern w:val="0"/>
          <w:sz w:val="24"/>
          <w:szCs w:val="24"/>
          <w:lang w:eastAsia="en-GB"/>
          <w14:ligatures w14:val="none"/>
          <w14:stylisticSets/>
        </w:rPr>
        <w:lastRenderedPageBreak/>
        <w:t xml:space="preserve">εξέλιξη αυτή ο φυσικός δικαστής </w:t>
      </w:r>
      <w:proofErr w:type="spellStart"/>
      <w:r w:rsidR="00047C65" w:rsidRPr="00D520CD">
        <w:rPr>
          <w:rFonts w:ascii="Times New Roman" w:eastAsia="Times New Roman" w:hAnsi="Times New Roman" w:cs="Times New Roman"/>
          <w:kern w:val="0"/>
          <w:sz w:val="24"/>
          <w:szCs w:val="24"/>
          <w:lang w:eastAsia="en-GB"/>
          <w14:ligatures w14:val="none"/>
          <w14:stylisticSets/>
        </w:rPr>
        <w:t>προσωποποιήθηκε</w:t>
      </w:r>
      <w:proofErr w:type="spellEnd"/>
      <w:r w:rsidR="00047C65" w:rsidRPr="00D520CD">
        <w:rPr>
          <w:rFonts w:ascii="Times New Roman" w:eastAsia="Times New Roman" w:hAnsi="Times New Roman" w:cs="Times New Roman"/>
          <w:kern w:val="0"/>
          <w:sz w:val="24"/>
          <w:szCs w:val="24"/>
          <w:lang w:eastAsia="en-GB"/>
          <w14:ligatures w14:val="none"/>
          <w14:stylisticSets/>
        </w:rPr>
        <w:t xml:space="preserve"> προκειμένου να κατοχυρωθεί η αμεροληψία του και </w:t>
      </w:r>
      <w:r w:rsidR="00A50727" w:rsidRPr="00D520CD">
        <w:rPr>
          <w:rFonts w:ascii="Times New Roman" w:eastAsia="Times New Roman" w:hAnsi="Times New Roman" w:cs="Times New Roman"/>
          <w:kern w:val="0"/>
          <w:sz w:val="24"/>
          <w:szCs w:val="24"/>
          <w:lang w:eastAsia="en-GB"/>
          <w14:ligatures w14:val="none"/>
          <w14:stylisticSets/>
        </w:rPr>
        <w:t xml:space="preserve">η </w:t>
      </w:r>
      <w:r w:rsidR="00047C65" w:rsidRPr="00D520CD">
        <w:rPr>
          <w:rFonts w:ascii="Times New Roman" w:eastAsia="Times New Roman" w:hAnsi="Times New Roman" w:cs="Times New Roman"/>
          <w:kern w:val="0"/>
          <w:sz w:val="24"/>
          <w:szCs w:val="24"/>
          <w:lang w:eastAsia="en-GB"/>
          <w14:ligatures w14:val="none"/>
          <w14:stylisticSets/>
        </w:rPr>
        <w:t xml:space="preserve">χωρίς αμφισβητήσεις απονομή της </w:t>
      </w:r>
      <w:r w:rsidR="00A50727" w:rsidRPr="00D520CD">
        <w:rPr>
          <w:rFonts w:ascii="Times New Roman" w:eastAsia="Times New Roman" w:hAnsi="Times New Roman" w:cs="Times New Roman"/>
          <w:kern w:val="0"/>
          <w:sz w:val="24"/>
          <w:szCs w:val="24"/>
          <w:lang w:eastAsia="en-GB"/>
          <w14:ligatures w14:val="none"/>
          <w14:stylisticSets/>
        </w:rPr>
        <w:t>δικαιοσύνης</w:t>
      </w:r>
      <w:r w:rsidR="00047C65" w:rsidRPr="00D520CD">
        <w:rPr>
          <w:rFonts w:ascii="Times New Roman" w:eastAsia="Times New Roman" w:hAnsi="Times New Roman" w:cs="Times New Roman"/>
          <w:kern w:val="0"/>
          <w:sz w:val="24"/>
          <w:szCs w:val="24"/>
          <w:lang w:eastAsia="en-GB"/>
          <w14:ligatures w14:val="none"/>
          <w14:stylisticSets/>
        </w:rPr>
        <w:t xml:space="preserve">. </w:t>
      </w:r>
      <w:r w:rsidR="00A50727" w:rsidRPr="00D520CD">
        <w:rPr>
          <w:rFonts w:ascii="Times New Roman" w:eastAsia="Times New Roman" w:hAnsi="Times New Roman" w:cs="Times New Roman"/>
          <w:kern w:val="0"/>
          <w:sz w:val="24"/>
          <w:szCs w:val="24"/>
          <w:lang w:eastAsia="en-GB"/>
          <w14:ligatures w14:val="none"/>
          <w14:stylisticSets/>
        </w:rPr>
        <w:t xml:space="preserve">Ο </w:t>
      </w:r>
      <w:r w:rsidR="007B0ED3" w:rsidRPr="00D520CD">
        <w:rPr>
          <w:rFonts w:ascii="Times New Roman" w:eastAsia="Times New Roman" w:hAnsi="Times New Roman" w:cs="Times New Roman"/>
          <w:kern w:val="0"/>
          <w:sz w:val="24"/>
          <w:szCs w:val="24"/>
          <w:lang w:eastAsia="en-GB"/>
          <w14:ligatures w14:val="none"/>
          <w14:stylisticSets/>
        </w:rPr>
        <w:t xml:space="preserve">ορισμός του για τη διεξαγωγή μιας δίκης </w:t>
      </w:r>
      <w:proofErr w:type="spellStart"/>
      <w:r w:rsidR="007B0ED3" w:rsidRPr="00D520CD">
        <w:rPr>
          <w:rFonts w:ascii="Times New Roman" w:eastAsia="Times New Roman" w:hAnsi="Times New Roman" w:cs="Times New Roman"/>
          <w:kern w:val="0"/>
          <w:sz w:val="24"/>
          <w:szCs w:val="24"/>
          <w:lang w:eastAsia="en-GB"/>
          <w14:ligatures w14:val="none"/>
          <w14:stylisticSets/>
        </w:rPr>
        <w:t>διέπεται</w:t>
      </w:r>
      <w:proofErr w:type="spellEnd"/>
      <w:r w:rsidR="007B0ED3" w:rsidRPr="00D520CD">
        <w:rPr>
          <w:rFonts w:ascii="Times New Roman" w:eastAsia="Times New Roman" w:hAnsi="Times New Roman" w:cs="Times New Roman"/>
          <w:kern w:val="0"/>
          <w:sz w:val="24"/>
          <w:szCs w:val="24"/>
          <w:lang w:eastAsia="en-GB"/>
          <w14:ligatures w14:val="none"/>
          <w14:stylisticSets/>
        </w:rPr>
        <w:t xml:space="preserve"> από γενικά και όχι προσωπικά κριτήρια ώστε να μην είναι δυνατός ο ορισμός </w:t>
      </w:r>
      <w:r w:rsidR="00776AFA" w:rsidRPr="00D520CD">
        <w:rPr>
          <w:rFonts w:ascii="Times New Roman" w:eastAsia="Times New Roman" w:hAnsi="Times New Roman" w:cs="Times New Roman"/>
          <w:kern w:val="0"/>
          <w:sz w:val="24"/>
          <w:szCs w:val="24"/>
          <w:lang w:eastAsia="en-GB"/>
          <w14:ligatures w14:val="none"/>
          <w14:stylisticSets/>
        </w:rPr>
        <w:t xml:space="preserve">συγκεκριμένου </w:t>
      </w:r>
      <w:r w:rsidR="007B0ED3" w:rsidRPr="00D520CD">
        <w:rPr>
          <w:rFonts w:ascii="Times New Roman" w:eastAsia="Times New Roman" w:hAnsi="Times New Roman" w:cs="Times New Roman"/>
          <w:kern w:val="0"/>
          <w:sz w:val="24"/>
          <w:szCs w:val="24"/>
          <w:lang w:eastAsia="en-GB"/>
          <w14:ligatures w14:val="none"/>
          <w14:stylisticSets/>
        </w:rPr>
        <w:t>δικαστή από τον διευθύνοντα το δικαστήριο</w:t>
      </w:r>
      <w:r w:rsidR="00A45F15" w:rsidRPr="00D520CD">
        <w:rPr>
          <w:rFonts w:ascii="Times New Roman" w:eastAsia="Times New Roman" w:hAnsi="Times New Roman" w:cs="Times New Roman"/>
          <w:kern w:val="0"/>
          <w:sz w:val="24"/>
          <w:szCs w:val="24"/>
          <w:lang w:eastAsia="en-GB"/>
          <w14:ligatures w14:val="none"/>
          <w14:stylisticSets/>
        </w:rPr>
        <w:t xml:space="preserve"> σε συγκεκριμένη υπόθεση</w:t>
      </w:r>
      <w:r w:rsidR="00A50727" w:rsidRPr="00D520CD">
        <w:rPr>
          <w:rFonts w:ascii="Times New Roman" w:eastAsia="Times New Roman" w:hAnsi="Times New Roman" w:cs="Times New Roman"/>
          <w:kern w:val="0"/>
          <w:sz w:val="24"/>
          <w:szCs w:val="24"/>
          <w:lang w:eastAsia="en-GB"/>
          <w14:ligatures w14:val="none"/>
          <w14:stylisticSets/>
        </w:rPr>
        <w:t>, αλλά ούτε και η επιλογή του από τους διαδίκους.</w:t>
      </w:r>
      <w:r w:rsidR="00D520CD">
        <w:rPr>
          <w:rFonts w:ascii="Times New Roman" w:eastAsia="Times New Roman" w:hAnsi="Times New Roman" w:cs="Times New Roman"/>
          <w:kern w:val="0"/>
          <w:sz w:val="24"/>
          <w:szCs w:val="24"/>
          <w:lang w:eastAsia="en-GB"/>
          <w14:ligatures w14:val="none"/>
          <w14:stylisticSets/>
        </w:rPr>
        <w:t xml:space="preserve"> </w:t>
      </w:r>
      <w:r w:rsidR="00DC3570" w:rsidRPr="00D520CD">
        <w:rPr>
          <w:rFonts w:ascii="Times New Roman" w:eastAsia="Times New Roman" w:hAnsi="Times New Roman" w:cs="Times New Roman"/>
          <w:kern w:val="0"/>
          <w:sz w:val="24"/>
          <w:szCs w:val="24"/>
          <w:lang w:eastAsia="en-GB"/>
          <w14:ligatures w14:val="none"/>
          <w14:stylisticSets/>
        </w:rPr>
        <w:t xml:space="preserve">Στο ερώτημα αν η ρύθμιση αυτή εμποδίζει το νομοθέτη να προχωρήσει σε μεταρρυθμίσεις που οδηγούν σε μεταβολή της αρμοδιότητας των δικαστηρίων η απάντηση είναι αρνητική. </w:t>
      </w:r>
      <w:r w:rsidR="00776AFA" w:rsidRPr="00D520CD">
        <w:rPr>
          <w:rFonts w:ascii="Times New Roman" w:eastAsia="Times New Roman" w:hAnsi="Times New Roman" w:cs="Times New Roman"/>
          <w:kern w:val="0"/>
          <w:sz w:val="24"/>
          <w:szCs w:val="24"/>
          <w:lang w:eastAsia="en-GB"/>
          <w14:ligatures w14:val="none"/>
          <w14:stylisticSets/>
        </w:rPr>
        <w:t xml:space="preserve">Η αρχή της μη </w:t>
      </w:r>
      <w:r w:rsidR="003F2F20" w:rsidRPr="00D520CD">
        <w:rPr>
          <w:rFonts w:ascii="Times New Roman" w:eastAsia="Times New Roman" w:hAnsi="Times New Roman" w:cs="Times New Roman"/>
          <w:kern w:val="0"/>
          <w:sz w:val="24"/>
          <w:szCs w:val="24"/>
          <w:lang w:eastAsia="en-GB"/>
          <w14:ligatures w14:val="none"/>
          <w14:stylisticSets/>
        </w:rPr>
        <w:t>μεταβολή</w:t>
      </w:r>
      <w:r w:rsidR="00776AFA" w:rsidRPr="00D520CD">
        <w:rPr>
          <w:rFonts w:ascii="Times New Roman" w:eastAsia="Times New Roman" w:hAnsi="Times New Roman" w:cs="Times New Roman"/>
          <w:kern w:val="0"/>
          <w:sz w:val="24"/>
          <w:szCs w:val="24"/>
          <w:lang w:eastAsia="en-GB"/>
          <w14:ligatures w14:val="none"/>
          <w14:stylisticSets/>
        </w:rPr>
        <w:t>ς</w:t>
      </w:r>
      <w:r w:rsidR="003F2F20" w:rsidRPr="00D520CD">
        <w:rPr>
          <w:rFonts w:ascii="Times New Roman" w:eastAsia="Times New Roman" w:hAnsi="Times New Roman" w:cs="Times New Roman"/>
          <w:kern w:val="0"/>
          <w:sz w:val="24"/>
          <w:szCs w:val="24"/>
          <w:lang w:eastAsia="en-GB"/>
          <w14:ligatures w14:val="none"/>
          <w14:stylisticSets/>
        </w:rPr>
        <w:t xml:space="preserve"> του </w:t>
      </w:r>
      <w:r w:rsidR="00776AFA" w:rsidRPr="00D520CD">
        <w:rPr>
          <w:rFonts w:ascii="Times New Roman" w:eastAsia="Times New Roman" w:hAnsi="Times New Roman" w:cs="Times New Roman"/>
          <w:kern w:val="0"/>
          <w:sz w:val="24"/>
          <w:szCs w:val="24"/>
          <w:lang w:eastAsia="en-GB"/>
          <w14:ligatures w14:val="none"/>
          <w14:stylisticSets/>
        </w:rPr>
        <w:t xml:space="preserve">κατ’ αρχήν αρμόδιου κατά νόμο </w:t>
      </w:r>
      <w:r w:rsidR="003F2F20" w:rsidRPr="00D520CD">
        <w:rPr>
          <w:rFonts w:ascii="Times New Roman" w:eastAsia="Times New Roman" w:hAnsi="Times New Roman" w:cs="Times New Roman"/>
          <w:kern w:val="0"/>
          <w:sz w:val="24"/>
          <w:szCs w:val="24"/>
          <w:lang w:eastAsia="en-GB"/>
          <w14:ligatures w14:val="none"/>
          <w14:stylisticSets/>
        </w:rPr>
        <w:t>δικαστηρίου και δικαστή εφόσον η υπόθεση έχει προσδιοριστεί ενώπιον του</w:t>
      </w:r>
      <w:r w:rsidR="00647FFE" w:rsidRPr="00D520CD">
        <w:rPr>
          <w:rFonts w:ascii="Times New Roman" w:eastAsia="Times New Roman" w:hAnsi="Times New Roman" w:cs="Times New Roman"/>
          <w:kern w:val="0"/>
          <w:sz w:val="24"/>
          <w:szCs w:val="24"/>
          <w:lang w:eastAsia="en-GB"/>
          <w14:ligatures w14:val="none"/>
          <w14:stylisticSets/>
        </w:rPr>
        <w:t xml:space="preserve">, </w:t>
      </w:r>
      <w:r w:rsidR="00776AFA" w:rsidRPr="00D520CD">
        <w:rPr>
          <w:rFonts w:ascii="Times New Roman" w:eastAsia="Times New Roman" w:hAnsi="Times New Roman" w:cs="Times New Roman"/>
          <w:kern w:val="0"/>
          <w:sz w:val="24"/>
          <w:szCs w:val="24"/>
          <w:lang w:eastAsia="en-GB"/>
          <w14:ligatures w14:val="none"/>
          <w14:stylisticSets/>
        </w:rPr>
        <w:t xml:space="preserve">συνδυάζεται με μία σημαντική </w:t>
      </w:r>
      <w:r w:rsidR="00DC3570" w:rsidRPr="00D520CD">
        <w:rPr>
          <w:rFonts w:ascii="Times New Roman" w:eastAsia="Times New Roman" w:hAnsi="Times New Roman" w:cs="Times New Roman"/>
          <w:kern w:val="0"/>
          <w:sz w:val="24"/>
          <w:szCs w:val="24"/>
          <w:lang w:eastAsia="en-GB"/>
          <w14:ligatures w14:val="none"/>
          <w14:stylisticSets/>
        </w:rPr>
        <w:t>ασφαλιστική δικλείδα</w:t>
      </w:r>
      <w:r w:rsidR="00776AFA" w:rsidRPr="00D520CD">
        <w:rPr>
          <w:rFonts w:ascii="Times New Roman" w:eastAsia="Times New Roman" w:hAnsi="Times New Roman" w:cs="Times New Roman"/>
          <w:kern w:val="0"/>
          <w:sz w:val="24"/>
          <w:szCs w:val="24"/>
          <w:lang w:eastAsia="en-GB"/>
          <w14:ligatures w14:val="none"/>
          <w14:stylisticSets/>
        </w:rPr>
        <w:t xml:space="preserve">: στην πλειονότητα των </w:t>
      </w:r>
      <w:r w:rsidR="00647FFE" w:rsidRPr="00D520CD">
        <w:rPr>
          <w:rFonts w:ascii="Times New Roman" w:eastAsia="Times New Roman" w:hAnsi="Times New Roman" w:cs="Times New Roman"/>
          <w:kern w:val="0"/>
          <w:sz w:val="24"/>
          <w:szCs w:val="24"/>
          <w:lang w:eastAsia="en-GB"/>
          <w14:ligatures w14:val="none"/>
          <w14:stylisticSets/>
        </w:rPr>
        <w:t>δικαστ</w:t>
      </w:r>
      <w:r w:rsidR="00776AFA" w:rsidRPr="00D520CD">
        <w:rPr>
          <w:rFonts w:ascii="Times New Roman" w:eastAsia="Times New Roman" w:hAnsi="Times New Roman" w:cs="Times New Roman"/>
          <w:kern w:val="0"/>
          <w:sz w:val="24"/>
          <w:szCs w:val="24"/>
          <w:lang w:eastAsia="en-GB"/>
          <w14:ligatures w14:val="none"/>
          <w14:stylisticSets/>
        </w:rPr>
        <w:t>ηρίων</w:t>
      </w:r>
      <w:r w:rsidR="00647FFE" w:rsidRPr="00D520CD">
        <w:rPr>
          <w:rFonts w:ascii="Times New Roman" w:eastAsia="Times New Roman" w:hAnsi="Times New Roman" w:cs="Times New Roman"/>
          <w:kern w:val="0"/>
          <w:sz w:val="24"/>
          <w:szCs w:val="24"/>
          <w:lang w:eastAsia="en-GB"/>
          <w14:ligatures w14:val="none"/>
          <w14:stylisticSets/>
        </w:rPr>
        <w:t xml:space="preserve"> </w:t>
      </w:r>
      <w:r w:rsidR="00776AFA" w:rsidRPr="00D520CD">
        <w:rPr>
          <w:rFonts w:ascii="Times New Roman" w:eastAsia="Times New Roman" w:hAnsi="Times New Roman" w:cs="Times New Roman"/>
          <w:kern w:val="0"/>
          <w:sz w:val="24"/>
          <w:szCs w:val="24"/>
          <w:lang w:eastAsia="en-GB"/>
          <w14:ligatures w14:val="none"/>
          <w14:stylisticSets/>
        </w:rPr>
        <w:t xml:space="preserve">εφαρμόζονται οι </w:t>
      </w:r>
      <w:r w:rsidR="00647FFE" w:rsidRPr="00D520CD">
        <w:rPr>
          <w:rFonts w:ascii="Times New Roman" w:eastAsia="Times New Roman" w:hAnsi="Times New Roman" w:cs="Times New Roman"/>
          <w:kern w:val="0"/>
          <w:sz w:val="24"/>
          <w:szCs w:val="24"/>
          <w:lang w:eastAsia="en-GB"/>
          <w14:ligatures w14:val="none"/>
          <w14:stylisticSets/>
        </w:rPr>
        <w:t xml:space="preserve">ίδιες αρχές </w:t>
      </w:r>
      <w:r w:rsidR="00CD6A3F" w:rsidRPr="00D520CD">
        <w:rPr>
          <w:rFonts w:ascii="Times New Roman" w:eastAsia="Times New Roman" w:hAnsi="Times New Roman" w:cs="Times New Roman"/>
          <w:kern w:val="0"/>
          <w:sz w:val="24"/>
          <w:szCs w:val="24"/>
          <w:lang w:eastAsia="en-GB"/>
          <w14:ligatures w14:val="none"/>
          <w14:stylisticSets/>
        </w:rPr>
        <w:t>ορισμού δικαστή (κληρώσεις, προσδιορισμός δικασίμου σε βάθος χρόνου που δεν καθιστά προβλέψιμο τον δικαστή</w:t>
      </w:r>
      <w:r w:rsidR="00EC5B18" w:rsidRPr="00D520CD">
        <w:rPr>
          <w:rFonts w:ascii="Times New Roman" w:eastAsia="Times New Roman" w:hAnsi="Times New Roman" w:cs="Times New Roman"/>
          <w:kern w:val="0"/>
          <w:sz w:val="24"/>
          <w:szCs w:val="24"/>
          <w:lang w:eastAsia="en-GB"/>
          <w14:ligatures w14:val="none"/>
          <w14:stylisticSets/>
        </w:rPr>
        <w:t>, κυκλική χρέωση</w:t>
      </w:r>
      <w:r w:rsidR="00CD6A3F" w:rsidRPr="00D520CD">
        <w:rPr>
          <w:rFonts w:ascii="Times New Roman" w:eastAsia="Times New Roman" w:hAnsi="Times New Roman" w:cs="Times New Roman"/>
          <w:kern w:val="0"/>
          <w:sz w:val="24"/>
          <w:szCs w:val="24"/>
          <w:lang w:eastAsia="en-GB"/>
          <w14:ligatures w14:val="none"/>
          <w14:stylisticSets/>
        </w:rPr>
        <w:t xml:space="preserve">). Με το δεδομένο αυτό η πρόσφατη μεταρρύθμιση του Δικαστικού Χάρτη (ν.5108/2024), με την ενοποίηση του πρώτου βαθμού δικαιοδοσίας </w:t>
      </w:r>
      <w:r w:rsidR="00EF7114" w:rsidRPr="00D520CD">
        <w:rPr>
          <w:rFonts w:ascii="Times New Roman" w:eastAsia="Times New Roman" w:hAnsi="Times New Roman" w:cs="Times New Roman"/>
          <w:kern w:val="0"/>
          <w:sz w:val="24"/>
          <w:szCs w:val="24"/>
          <w:lang w:eastAsia="en-GB"/>
          <w14:ligatures w14:val="none"/>
          <w14:stylisticSets/>
        </w:rPr>
        <w:t>δεν προκλήθηκε σχετικός προβληματισμός</w:t>
      </w:r>
      <w:r w:rsidR="006775FE" w:rsidRPr="00D520CD">
        <w:rPr>
          <w:rFonts w:ascii="Times New Roman" w:eastAsia="Times New Roman" w:hAnsi="Times New Roman" w:cs="Times New Roman"/>
          <w:kern w:val="0"/>
          <w:sz w:val="24"/>
          <w:szCs w:val="24"/>
          <w:lang w:eastAsia="en-GB"/>
          <w14:ligatures w14:val="none"/>
          <w14:stylisticSets/>
        </w:rPr>
        <w:t xml:space="preserve">, ακριβώς γιατί η </w:t>
      </w:r>
      <w:proofErr w:type="spellStart"/>
      <w:r w:rsidR="006775FE" w:rsidRPr="00D520CD">
        <w:rPr>
          <w:rFonts w:ascii="Times New Roman" w:eastAsia="Times New Roman" w:hAnsi="Times New Roman" w:cs="Times New Roman"/>
          <w:kern w:val="0"/>
          <w:sz w:val="24"/>
          <w:szCs w:val="24"/>
          <w:lang w:eastAsia="en-GB"/>
          <w14:ligatures w14:val="none"/>
          <w14:stylisticSets/>
        </w:rPr>
        <w:t>τυχαιότητα</w:t>
      </w:r>
      <w:proofErr w:type="spellEnd"/>
      <w:r w:rsidR="006775FE" w:rsidRPr="00D520CD">
        <w:rPr>
          <w:rFonts w:ascii="Times New Roman" w:eastAsia="Times New Roman" w:hAnsi="Times New Roman" w:cs="Times New Roman"/>
          <w:kern w:val="0"/>
          <w:sz w:val="24"/>
          <w:szCs w:val="24"/>
          <w:lang w:eastAsia="en-GB"/>
          <w14:ligatures w14:val="none"/>
          <w14:stylisticSets/>
        </w:rPr>
        <w:t xml:space="preserve"> </w:t>
      </w:r>
      <w:r w:rsidR="001B5856" w:rsidRPr="00D520CD">
        <w:rPr>
          <w:rFonts w:ascii="Times New Roman" w:eastAsia="Times New Roman" w:hAnsi="Times New Roman" w:cs="Times New Roman"/>
          <w:kern w:val="0"/>
          <w:sz w:val="24"/>
          <w:szCs w:val="24"/>
          <w:lang w:eastAsia="en-GB"/>
          <w14:ligatures w14:val="none"/>
          <w14:stylisticSets/>
        </w:rPr>
        <w:t>στον ορισμό του δικαστή</w:t>
      </w:r>
      <w:r w:rsidR="00776AFA" w:rsidRPr="00D520CD">
        <w:rPr>
          <w:rFonts w:ascii="Times New Roman" w:eastAsia="Times New Roman" w:hAnsi="Times New Roman" w:cs="Times New Roman"/>
          <w:kern w:val="0"/>
          <w:sz w:val="24"/>
          <w:szCs w:val="24"/>
          <w:lang w:eastAsia="en-GB"/>
          <w14:ligatures w14:val="none"/>
          <w14:stylisticSets/>
        </w:rPr>
        <w:t>,</w:t>
      </w:r>
      <w:r w:rsidR="001B5856" w:rsidRPr="00D520CD">
        <w:rPr>
          <w:rFonts w:ascii="Times New Roman" w:eastAsia="Times New Roman" w:hAnsi="Times New Roman" w:cs="Times New Roman"/>
          <w:kern w:val="0"/>
          <w:sz w:val="24"/>
          <w:szCs w:val="24"/>
          <w:lang w:eastAsia="en-GB"/>
          <w14:ligatures w14:val="none"/>
          <w14:stylisticSets/>
        </w:rPr>
        <w:t xml:space="preserve"> ούτως ή άλλως εξακολουθούσε να συμβαίνει</w:t>
      </w:r>
      <w:r w:rsidR="00776AFA" w:rsidRPr="00D520CD">
        <w:rPr>
          <w:rFonts w:ascii="Times New Roman" w:eastAsia="Times New Roman" w:hAnsi="Times New Roman" w:cs="Times New Roman"/>
          <w:kern w:val="0"/>
          <w:sz w:val="24"/>
          <w:szCs w:val="24"/>
          <w:lang w:eastAsia="en-GB"/>
          <w14:ligatures w14:val="none"/>
          <w14:stylisticSets/>
        </w:rPr>
        <w:t xml:space="preserve"> με</w:t>
      </w:r>
      <w:r w:rsidR="001B5856" w:rsidRPr="00D520CD">
        <w:rPr>
          <w:rFonts w:ascii="Times New Roman" w:eastAsia="Times New Roman" w:hAnsi="Times New Roman" w:cs="Times New Roman"/>
          <w:kern w:val="0"/>
          <w:sz w:val="24"/>
          <w:szCs w:val="24"/>
          <w:lang w:eastAsia="en-GB"/>
          <w14:ligatures w14:val="none"/>
          <w14:stylisticSets/>
        </w:rPr>
        <w:t xml:space="preserve"> τους ισχύοντες δικονομικούς κανόνες, ενώ αυτονόητα η αναδιάρθρωση της </w:t>
      </w:r>
      <w:r w:rsidR="00776AFA" w:rsidRPr="00D520CD">
        <w:rPr>
          <w:rFonts w:ascii="Times New Roman" w:eastAsia="Times New Roman" w:hAnsi="Times New Roman" w:cs="Times New Roman"/>
          <w:kern w:val="0"/>
          <w:sz w:val="24"/>
          <w:szCs w:val="24"/>
          <w:lang w:eastAsia="en-GB"/>
          <w14:ligatures w14:val="none"/>
          <w14:stylisticSets/>
        </w:rPr>
        <w:t xml:space="preserve">κατανομής της δικαστικής </w:t>
      </w:r>
      <w:r w:rsidR="001B5856" w:rsidRPr="00D520CD">
        <w:rPr>
          <w:rFonts w:ascii="Times New Roman" w:eastAsia="Times New Roman" w:hAnsi="Times New Roman" w:cs="Times New Roman"/>
          <w:kern w:val="0"/>
          <w:sz w:val="24"/>
          <w:szCs w:val="24"/>
          <w:lang w:eastAsia="en-GB"/>
          <w14:ligatures w14:val="none"/>
          <w14:stylisticSets/>
        </w:rPr>
        <w:t>ύλης</w:t>
      </w:r>
      <w:r w:rsidR="00776AFA" w:rsidRPr="00D520CD">
        <w:rPr>
          <w:rFonts w:ascii="Times New Roman" w:eastAsia="Times New Roman" w:hAnsi="Times New Roman" w:cs="Times New Roman"/>
          <w:kern w:val="0"/>
          <w:sz w:val="24"/>
          <w:szCs w:val="24"/>
          <w:lang w:eastAsia="en-GB"/>
          <w14:ligatures w14:val="none"/>
          <w14:stylisticSets/>
        </w:rPr>
        <w:t>,</w:t>
      </w:r>
      <w:r w:rsidR="001B5856" w:rsidRPr="00D520CD">
        <w:rPr>
          <w:rFonts w:ascii="Times New Roman" w:eastAsia="Times New Roman" w:hAnsi="Times New Roman" w:cs="Times New Roman"/>
          <w:kern w:val="0"/>
          <w:sz w:val="24"/>
          <w:szCs w:val="24"/>
          <w:lang w:eastAsia="en-GB"/>
          <w14:ligatures w14:val="none"/>
          <w14:stylisticSets/>
        </w:rPr>
        <w:t xml:space="preserve"> που η </w:t>
      </w:r>
      <w:r w:rsidR="004F76D4" w:rsidRPr="00D520CD">
        <w:rPr>
          <w:rFonts w:ascii="Times New Roman" w:eastAsia="Times New Roman" w:hAnsi="Times New Roman" w:cs="Times New Roman"/>
          <w:kern w:val="0"/>
          <w:sz w:val="24"/>
          <w:szCs w:val="24"/>
          <w:lang w:eastAsia="en-GB"/>
          <w14:ligatures w14:val="none"/>
          <w14:stylisticSets/>
        </w:rPr>
        <w:t>μεταρρύθμιση</w:t>
      </w:r>
      <w:r w:rsidR="001B5856" w:rsidRPr="00D520CD">
        <w:rPr>
          <w:rFonts w:ascii="Times New Roman" w:eastAsia="Times New Roman" w:hAnsi="Times New Roman" w:cs="Times New Roman"/>
          <w:kern w:val="0"/>
          <w:sz w:val="24"/>
          <w:szCs w:val="24"/>
          <w:lang w:eastAsia="en-GB"/>
          <w14:ligatures w14:val="none"/>
          <w14:stylisticSets/>
        </w:rPr>
        <w:t xml:space="preserve"> προκάλεσε</w:t>
      </w:r>
      <w:r w:rsidR="00776AFA" w:rsidRPr="00D520CD">
        <w:rPr>
          <w:rFonts w:ascii="Times New Roman" w:eastAsia="Times New Roman" w:hAnsi="Times New Roman" w:cs="Times New Roman"/>
          <w:kern w:val="0"/>
          <w:sz w:val="24"/>
          <w:szCs w:val="24"/>
          <w:lang w:eastAsia="en-GB"/>
          <w14:ligatures w14:val="none"/>
          <w14:stylisticSets/>
        </w:rPr>
        <w:t>,</w:t>
      </w:r>
      <w:r w:rsidR="001B5856" w:rsidRPr="00D520CD">
        <w:rPr>
          <w:rFonts w:ascii="Times New Roman" w:eastAsia="Times New Roman" w:hAnsi="Times New Roman" w:cs="Times New Roman"/>
          <w:kern w:val="0"/>
          <w:sz w:val="24"/>
          <w:szCs w:val="24"/>
          <w:lang w:eastAsia="en-GB"/>
          <w14:ligatures w14:val="none"/>
          <w14:stylisticSets/>
        </w:rPr>
        <w:t xml:space="preserve"> </w:t>
      </w:r>
      <w:r w:rsidR="004F76D4" w:rsidRPr="00D520CD">
        <w:rPr>
          <w:rFonts w:ascii="Times New Roman" w:eastAsia="Times New Roman" w:hAnsi="Times New Roman" w:cs="Times New Roman"/>
          <w:kern w:val="0"/>
          <w:sz w:val="24"/>
          <w:szCs w:val="24"/>
          <w:lang w:eastAsia="en-GB"/>
          <w14:ligatures w14:val="none"/>
          <w14:stylisticSets/>
        </w:rPr>
        <w:t>ενέτεινε</w:t>
      </w:r>
      <w:r w:rsidR="001B5856" w:rsidRPr="00D520CD">
        <w:rPr>
          <w:rFonts w:ascii="Times New Roman" w:eastAsia="Times New Roman" w:hAnsi="Times New Roman" w:cs="Times New Roman"/>
          <w:kern w:val="0"/>
          <w:sz w:val="24"/>
          <w:szCs w:val="24"/>
          <w:lang w:eastAsia="en-GB"/>
          <w14:ligatures w14:val="none"/>
          <w14:stylisticSets/>
        </w:rPr>
        <w:t xml:space="preserve"> ακόμα περισσότερο την </w:t>
      </w:r>
      <w:proofErr w:type="spellStart"/>
      <w:r w:rsidR="001B5856" w:rsidRPr="00D520CD">
        <w:rPr>
          <w:rFonts w:ascii="Times New Roman" w:eastAsia="Times New Roman" w:hAnsi="Times New Roman" w:cs="Times New Roman"/>
          <w:kern w:val="0"/>
          <w:sz w:val="24"/>
          <w:szCs w:val="24"/>
          <w:lang w:eastAsia="en-GB"/>
          <w14:ligatures w14:val="none"/>
          <w14:stylisticSets/>
        </w:rPr>
        <w:t>τυχαιότητα</w:t>
      </w:r>
      <w:proofErr w:type="spellEnd"/>
      <w:r w:rsidR="001B5856" w:rsidRPr="00D520CD">
        <w:rPr>
          <w:rFonts w:ascii="Times New Roman" w:eastAsia="Times New Roman" w:hAnsi="Times New Roman" w:cs="Times New Roman"/>
          <w:kern w:val="0"/>
          <w:sz w:val="24"/>
          <w:szCs w:val="24"/>
          <w:lang w:eastAsia="en-GB"/>
          <w14:ligatures w14:val="none"/>
          <w14:stylisticSets/>
        </w:rPr>
        <w:t xml:space="preserve"> αυτή</w:t>
      </w:r>
      <w:r w:rsidR="00EF7114" w:rsidRPr="00D520CD">
        <w:rPr>
          <w:rFonts w:ascii="Times New Roman" w:eastAsia="Times New Roman" w:hAnsi="Times New Roman" w:cs="Times New Roman"/>
          <w:kern w:val="0"/>
          <w:sz w:val="24"/>
          <w:szCs w:val="24"/>
          <w:lang w:eastAsia="en-GB"/>
          <w14:ligatures w14:val="none"/>
          <w14:stylisticSets/>
        </w:rPr>
        <w:t xml:space="preserve">. Σε κάθε περίπτωση οι υψηλές απαιτήσεις των λειτουργικών αναγκών της Δικαιοσύνης έχουν οδηγήσει σε θεσμοθετημένες </w:t>
      </w:r>
      <w:r w:rsidR="00776AFA" w:rsidRPr="00D520CD">
        <w:rPr>
          <w:rFonts w:ascii="Times New Roman" w:eastAsia="Times New Roman" w:hAnsi="Times New Roman" w:cs="Times New Roman"/>
          <w:kern w:val="0"/>
          <w:sz w:val="24"/>
          <w:szCs w:val="24"/>
          <w:lang w:eastAsia="en-GB"/>
          <w14:ligatures w14:val="none"/>
          <w14:stylisticSets/>
        </w:rPr>
        <w:t xml:space="preserve">ανεκτές </w:t>
      </w:r>
      <w:r w:rsidR="00EF7114" w:rsidRPr="00D520CD">
        <w:rPr>
          <w:rFonts w:ascii="Times New Roman" w:eastAsia="Times New Roman" w:hAnsi="Times New Roman" w:cs="Times New Roman"/>
          <w:kern w:val="0"/>
          <w:sz w:val="24"/>
          <w:szCs w:val="24"/>
          <w:lang w:eastAsia="en-GB"/>
          <w14:ligatures w14:val="none"/>
          <w14:stylisticSets/>
        </w:rPr>
        <w:t xml:space="preserve">αποκλείσεις από την αρχή αυτή. Χαρακτηριστικό παράδειγμα αποτελεί ο θεσμός της πιλοτικής δίκης: Το ανώτατο δικαστήριο παρεμβαίνει στην εκκρεμοδικία για να επιλύσει </w:t>
      </w:r>
      <w:r w:rsidR="000F3866" w:rsidRPr="00D520CD">
        <w:rPr>
          <w:rFonts w:ascii="Times New Roman" w:eastAsia="Times New Roman" w:hAnsi="Times New Roman" w:cs="Times New Roman"/>
          <w:kern w:val="0"/>
          <w:sz w:val="24"/>
          <w:szCs w:val="24"/>
          <w:lang w:eastAsia="en-GB"/>
          <w14:ligatures w14:val="none"/>
          <w14:stylisticSets/>
        </w:rPr>
        <w:t xml:space="preserve">(δεσμευτικά) το νομικό θέμα το οποίο </w:t>
      </w:r>
      <w:r w:rsidR="001B5856" w:rsidRPr="00D520CD">
        <w:rPr>
          <w:rFonts w:ascii="Times New Roman" w:eastAsia="Times New Roman" w:hAnsi="Times New Roman" w:cs="Times New Roman"/>
          <w:kern w:val="0"/>
          <w:sz w:val="24"/>
          <w:szCs w:val="24"/>
          <w:lang w:eastAsia="en-GB"/>
          <w14:ligatures w14:val="none"/>
          <w14:stylisticSets/>
        </w:rPr>
        <w:t xml:space="preserve">προβλέπεται ή διαπιστώνεται ότι </w:t>
      </w:r>
      <w:r w:rsidR="000F3866" w:rsidRPr="00D520CD">
        <w:rPr>
          <w:rFonts w:ascii="Times New Roman" w:eastAsia="Times New Roman" w:hAnsi="Times New Roman" w:cs="Times New Roman"/>
          <w:kern w:val="0"/>
          <w:sz w:val="24"/>
          <w:szCs w:val="24"/>
          <w:lang w:eastAsia="en-GB"/>
          <w14:ligatures w14:val="none"/>
          <w14:stylisticSets/>
        </w:rPr>
        <w:t>απασχολεί τα κατώτερα δικαστήρια.</w:t>
      </w:r>
      <w:r w:rsidR="00D520CD">
        <w:rPr>
          <w:rFonts w:ascii="Times New Roman" w:eastAsia="Times New Roman" w:hAnsi="Times New Roman" w:cs="Times New Roman"/>
          <w:kern w:val="0"/>
          <w:sz w:val="24"/>
          <w:szCs w:val="24"/>
          <w:lang w:eastAsia="en-GB"/>
          <w14:ligatures w14:val="none"/>
          <w14:stylisticSets/>
        </w:rPr>
        <w:t xml:space="preserve"> </w:t>
      </w:r>
    </w:p>
    <w:p w14:paraId="52C89A10" w14:textId="77777777" w:rsidR="00776AFA" w:rsidRPr="00D520CD" w:rsidRDefault="00776AFA" w:rsidP="00D520CD">
      <w:pPr>
        <w:spacing w:line="360" w:lineRule="auto"/>
        <w:jc w:val="both"/>
        <w:rPr>
          <w:rFonts w:ascii="Times New Roman" w:eastAsia="Times New Roman" w:hAnsi="Times New Roman" w:cs="Times New Roman"/>
          <w:kern w:val="0"/>
          <w:sz w:val="24"/>
          <w:szCs w:val="24"/>
          <w:lang w:eastAsia="en-GB"/>
          <w14:ligatures w14:val="none"/>
          <w14:stylisticSets/>
        </w:rPr>
      </w:pPr>
      <w:r w:rsidRPr="00D520CD">
        <w:rPr>
          <w:rFonts w:ascii="Times New Roman" w:eastAsia="Times New Roman" w:hAnsi="Times New Roman" w:cs="Times New Roman"/>
          <w:kern w:val="0"/>
          <w:sz w:val="24"/>
          <w:szCs w:val="24"/>
          <w:lang w:eastAsia="en-GB"/>
          <w14:ligatures w14:val="none"/>
          <w14:stylisticSets/>
        </w:rPr>
        <w:t>Σε συνέχεια της προηγούμενης σκέψης και έ</w:t>
      </w:r>
      <w:r w:rsidR="000F3866" w:rsidRPr="00D520CD">
        <w:rPr>
          <w:rFonts w:ascii="Times New Roman" w:eastAsia="Times New Roman" w:hAnsi="Times New Roman" w:cs="Times New Roman"/>
          <w:kern w:val="0"/>
          <w:sz w:val="24"/>
          <w:szCs w:val="24"/>
          <w:lang w:eastAsia="en-GB"/>
          <w14:ligatures w14:val="none"/>
          <w14:stylisticSets/>
        </w:rPr>
        <w:t xml:space="preserve">χοντας ως δεδομένη την ανάγκη της επιτάχυνσης του ρυθμού απονομής της ποινικής και πολιτικής δίκης </w:t>
      </w:r>
      <w:r w:rsidR="001B5856" w:rsidRPr="00D520CD">
        <w:rPr>
          <w:rFonts w:ascii="Times New Roman" w:eastAsia="Times New Roman" w:hAnsi="Times New Roman" w:cs="Times New Roman"/>
          <w:kern w:val="0"/>
          <w:sz w:val="24"/>
          <w:szCs w:val="24"/>
          <w:lang w:eastAsia="en-GB"/>
          <w14:ligatures w14:val="none"/>
          <w14:stylisticSets/>
        </w:rPr>
        <w:t xml:space="preserve">αναζητούνται πρόσφορες λύσεις </w:t>
      </w:r>
      <w:r w:rsidR="006020A0" w:rsidRPr="00D520CD">
        <w:rPr>
          <w:rFonts w:ascii="Times New Roman" w:eastAsia="Times New Roman" w:hAnsi="Times New Roman" w:cs="Times New Roman"/>
          <w:kern w:val="0"/>
          <w:sz w:val="24"/>
          <w:szCs w:val="24"/>
          <w:lang w:eastAsia="en-GB"/>
          <w14:ligatures w14:val="none"/>
          <w14:stylisticSets/>
        </w:rPr>
        <w:t>που θα οδηγούσαν στην ικανοποίησή της</w:t>
      </w:r>
      <w:r w:rsidR="003E684B" w:rsidRPr="00D520CD">
        <w:rPr>
          <w:rFonts w:ascii="Times New Roman" w:eastAsia="Times New Roman" w:hAnsi="Times New Roman" w:cs="Times New Roman"/>
          <w:kern w:val="0"/>
          <w:sz w:val="24"/>
          <w:szCs w:val="24"/>
          <w:lang w:eastAsia="en-GB"/>
          <w14:ligatures w14:val="none"/>
          <w14:stylisticSets/>
        </w:rPr>
        <w:t xml:space="preserve"> </w:t>
      </w:r>
      <w:r w:rsidR="00963588" w:rsidRPr="00D520CD">
        <w:rPr>
          <w:rFonts w:ascii="Times New Roman" w:eastAsia="Times New Roman" w:hAnsi="Times New Roman" w:cs="Times New Roman"/>
          <w:kern w:val="0"/>
          <w:sz w:val="24"/>
          <w:szCs w:val="24"/>
          <w:lang w:eastAsia="en-GB"/>
          <w14:ligatures w14:val="none"/>
          <w14:stylisticSets/>
        </w:rPr>
        <w:t>χωρίς να προσκρούουν σ</w:t>
      </w:r>
      <w:r w:rsidR="003E684B" w:rsidRPr="00D520CD">
        <w:rPr>
          <w:rFonts w:ascii="Times New Roman" w:eastAsia="Times New Roman" w:hAnsi="Times New Roman" w:cs="Times New Roman"/>
          <w:kern w:val="0"/>
          <w:sz w:val="24"/>
          <w:szCs w:val="24"/>
          <w:lang w:eastAsia="en-GB"/>
          <w14:ligatures w14:val="none"/>
          <w14:stylisticSets/>
        </w:rPr>
        <w:t>το άρθρο 8 του Συντάγματος. Η διαμεσολάβηση, ως εναλλακτικός τρόπος επίλυσης των διαφορών έχει θεσμοθετηθεί από την πολιτεία, αποτελεί δε, σήμερα ένα χώρο</w:t>
      </w:r>
      <w:r w:rsidRPr="00D520CD">
        <w:rPr>
          <w:rFonts w:ascii="Times New Roman" w:eastAsia="Times New Roman" w:hAnsi="Times New Roman" w:cs="Times New Roman"/>
          <w:kern w:val="0"/>
          <w:sz w:val="24"/>
          <w:szCs w:val="24"/>
          <w:lang w:eastAsia="en-GB"/>
          <w14:ligatures w14:val="none"/>
          <w14:stylisticSets/>
        </w:rPr>
        <w:t>,</w:t>
      </w:r>
      <w:r w:rsidR="003E684B" w:rsidRPr="00D520CD">
        <w:rPr>
          <w:rFonts w:ascii="Times New Roman" w:eastAsia="Times New Roman" w:hAnsi="Times New Roman" w:cs="Times New Roman"/>
          <w:kern w:val="0"/>
          <w:sz w:val="24"/>
          <w:szCs w:val="24"/>
          <w:lang w:eastAsia="en-GB"/>
          <w14:ligatures w14:val="none"/>
          <w14:stylisticSets/>
        </w:rPr>
        <w:t xml:space="preserve"> όπου πολύ σημαντικός αριθμός διαμεσολαβητών δεν αξιοποιείται για λόγους που </w:t>
      </w:r>
      <w:r w:rsidR="00F605CC" w:rsidRPr="00D520CD">
        <w:rPr>
          <w:rFonts w:ascii="Times New Roman" w:eastAsia="Times New Roman" w:hAnsi="Times New Roman" w:cs="Times New Roman"/>
          <w:kern w:val="0"/>
          <w:sz w:val="24"/>
          <w:szCs w:val="24"/>
          <w:lang w:eastAsia="en-GB"/>
          <w14:ligatures w14:val="none"/>
          <w14:stylisticSets/>
        </w:rPr>
        <w:t>φαινομενικά εξακολουθούν να καθιστούν ελκυστικότερη την αντιδικία ενώπιον των δικαστηρίων. Η θεσμοθέτηση της διαμεσολάβησης στο ελληνικό δικαστικό σύστημα κρίθηκε ότι δεν αποξενώνει τον πολίτη από τον φυσικό του δικαστή</w:t>
      </w:r>
      <w:r w:rsidR="00AC7C8D" w:rsidRPr="00D520CD">
        <w:rPr>
          <w:rFonts w:ascii="Times New Roman" w:eastAsia="Times New Roman" w:hAnsi="Times New Roman" w:cs="Times New Roman"/>
          <w:kern w:val="0"/>
          <w:sz w:val="24"/>
          <w:szCs w:val="24"/>
          <w:lang w:eastAsia="en-GB"/>
          <w14:ligatures w14:val="none"/>
          <w14:stylisticSets/>
        </w:rPr>
        <w:t xml:space="preserve">, ούτε εμποδίζει την </w:t>
      </w:r>
      <w:r w:rsidR="00945E72" w:rsidRPr="00D520CD">
        <w:rPr>
          <w:rFonts w:ascii="Times New Roman" w:eastAsia="Times New Roman" w:hAnsi="Times New Roman" w:cs="Times New Roman"/>
          <w:kern w:val="0"/>
          <w:sz w:val="24"/>
          <w:szCs w:val="24"/>
          <w:lang w:eastAsia="en-GB"/>
          <w14:ligatures w14:val="none"/>
          <w14:stylisticSets/>
        </w:rPr>
        <w:t xml:space="preserve">ελεύθερη </w:t>
      </w:r>
      <w:r w:rsidR="00AC7C8D" w:rsidRPr="00D520CD">
        <w:rPr>
          <w:rFonts w:ascii="Times New Roman" w:eastAsia="Times New Roman" w:hAnsi="Times New Roman" w:cs="Times New Roman"/>
          <w:kern w:val="0"/>
          <w:sz w:val="24"/>
          <w:szCs w:val="24"/>
          <w:lang w:eastAsia="en-GB"/>
          <w14:ligatures w14:val="none"/>
          <w14:stylisticSets/>
        </w:rPr>
        <w:t xml:space="preserve">πρόσβαση στη δικαιοσύνη (άρθρο 20 </w:t>
      </w:r>
      <w:r w:rsidR="00945E72" w:rsidRPr="00D520CD">
        <w:rPr>
          <w:rFonts w:ascii="Times New Roman" w:eastAsia="Times New Roman" w:hAnsi="Times New Roman" w:cs="Times New Roman"/>
          <w:kern w:val="0"/>
          <w:sz w:val="24"/>
          <w:szCs w:val="24"/>
          <w:lang w:eastAsia="en-GB"/>
          <w14:ligatures w14:val="none"/>
          <w14:stylisticSets/>
        </w:rPr>
        <w:t>Συντ.,</w:t>
      </w:r>
      <w:r w:rsidR="004F76D4" w:rsidRPr="00D520CD">
        <w:rPr>
          <w:rFonts w:ascii="Times New Roman" w:eastAsia="Times New Roman" w:hAnsi="Times New Roman" w:cs="Times New Roman"/>
          <w:kern w:val="0"/>
          <w:sz w:val="24"/>
          <w:szCs w:val="24"/>
          <w:lang w:eastAsia="en-GB"/>
          <w14:ligatures w14:val="none"/>
          <w14:stylisticSets/>
        </w:rPr>
        <w:t xml:space="preserve"> </w:t>
      </w:r>
      <w:proofErr w:type="spellStart"/>
      <w:r w:rsidR="00F605CC" w:rsidRPr="00D520CD">
        <w:rPr>
          <w:rFonts w:ascii="Times New Roman" w:eastAsia="Times New Roman" w:hAnsi="Times New Roman" w:cs="Times New Roman"/>
          <w:kern w:val="0"/>
          <w:sz w:val="24"/>
          <w:szCs w:val="24"/>
          <w:lang w:eastAsia="en-GB"/>
          <w14:ligatures w14:val="none"/>
          <w14:stylisticSets/>
        </w:rPr>
        <w:t>ΔιοικΟλΑΠ</w:t>
      </w:r>
      <w:proofErr w:type="spellEnd"/>
      <w:r w:rsidR="00F605CC" w:rsidRPr="00D520CD">
        <w:rPr>
          <w:rFonts w:ascii="Times New Roman" w:eastAsia="Times New Roman" w:hAnsi="Times New Roman" w:cs="Times New Roman"/>
          <w:kern w:val="0"/>
          <w:sz w:val="24"/>
          <w:szCs w:val="24"/>
          <w:lang w:eastAsia="en-GB"/>
          <w14:ligatures w14:val="none"/>
          <w14:stylisticSets/>
        </w:rPr>
        <w:t xml:space="preserve"> 34/2018)</w:t>
      </w:r>
      <w:r w:rsidR="0094398E" w:rsidRPr="00D520CD">
        <w:rPr>
          <w:rFonts w:ascii="Times New Roman" w:eastAsia="Times New Roman" w:hAnsi="Times New Roman" w:cs="Times New Roman"/>
          <w:kern w:val="0"/>
          <w:sz w:val="24"/>
          <w:szCs w:val="24"/>
          <w:lang w:eastAsia="en-GB"/>
          <w14:ligatures w14:val="none"/>
          <w14:stylisticSets/>
        </w:rPr>
        <w:t xml:space="preserve">, </w:t>
      </w:r>
      <w:r w:rsidR="0094398E" w:rsidRPr="00D520CD">
        <w:rPr>
          <w:rFonts w:ascii="Times New Roman" w:eastAsia="Times New Roman" w:hAnsi="Times New Roman" w:cs="Times New Roman"/>
          <w:kern w:val="0"/>
          <w:sz w:val="24"/>
          <w:szCs w:val="24"/>
          <w:lang w:eastAsia="en-GB"/>
          <w14:ligatures w14:val="none"/>
          <w14:stylisticSets/>
        </w:rPr>
        <w:lastRenderedPageBreak/>
        <w:t xml:space="preserve">άλλωστε </w:t>
      </w:r>
      <w:r w:rsidR="00F605CC" w:rsidRPr="00D520CD">
        <w:rPr>
          <w:rFonts w:ascii="Times New Roman" w:eastAsia="Times New Roman" w:hAnsi="Times New Roman" w:cs="Times New Roman"/>
          <w:kern w:val="0"/>
          <w:sz w:val="24"/>
          <w:szCs w:val="24"/>
          <w:lang w:eastAsia="en-GB"/>
          <w14:ligatures w14:val="none"/>
          <w14:stylisticSets/>
        </w:rPr>
        <w:t xml:space="preserve">δεν αποτελεί σύστημα απονομής δικαιοσύνης, αλλά μηχανισμό διαδικασίας </w:t>
      </w:r>
      <w:r w:rsidR="00AF7761" w:rsidRPr="00D520CD">
        <w:rPr>
          <w:rFonts w:ascii="Times New Roman" w:eastAsia="Times New Roman" w:hAnsi="Times New Roman" w:cs="Times New Roman"/>
          <w:kern w:val="0"/>
          <w:sz w:val="24"/>
          <w:szCs w:val="24"/>
          <w:lang w:eastAsia="en-GB"/>
          <w14:ligatures w14:val="none"/>
          <w14:stylisticSets/>
        </w:rPr>
        <w:t xml:space="preserve">ανεύρεσης </w:t>
      </w:r>
      <w:r w:rsidR="00F605CC" w:rsidRPr="00D520CD">
        <w:rPr>
          <w:rFonts w:ascii="Times New Roman" w:eastAsia="Times New Roman" w:hAnsi="Times New Roman" w:cs="Times New Roman"/>
          <w:kern w:val="0"/>
          <w:sz w:val="24"/>
          <w:szCs w:val="24"/>
          <w:lang w:eastAsia="en-GB"/>
          <w14:ligatures w14:val="none"/>
          <w14:stylisticSets/>
        </w:rPr>
        <w:t>συμβιβ</w:t>
      </w:r>
      <w:r w:rsidR="00AF7761" w:rsidRPr="00D520CD">
        <w:rPr>
          <w:rFonts w:ascii="Times New Roman" w:eastAsia="Times New Roman" w:hAnsi="Times New Roman" w:cs="Times New Roman"/>
          <w:kern w:val="0"/>
          <w:sz w:val="24"/>
          <w:szCs w:val="24"/>
          <w:lang w:eastAsia="en-GB"/>
          <w14:ligatures w14:val="none"/>
          <w14:stylisticSets/>
        </w:rPr>
        <w:t xml:space="preserve">αστικής λύσης </w:t>
      </w:r>
      <w:r w:rsidR="00F605CC" w:rsidRPr="00D520CD">
        <w:rPr>
          <w:rFonts w:ascii="Times New Roman" w:eastAsia="Times New Roman" w:hAnsi="Times New Roman" w:cs="Times New Roman"/>
          <w:kern w:val="0"/>
          <w:sz w:val="24"/>
          <w:szCs w:val="24"/>
          <w:lang w:eastAsia="en-GB"/>
          <w14:ligatures w14:val="none"/>
          <w14:stylisticSets/>
        </w:rPr>
        <w:t xml:space="preserve">πριν την </w:t>
      </w:r>
      <w:r w:rsidR="0094398E" w:rsidRPr="00D520CD">
        <w:rPr>
          <w:rFonts w:ascii="Times New Roman" w:eastAsia="Times New Roman" w:hAnsi="Times New Roman" w:cs="Times New Roman"/>
          <w:kern w:val="0"/>
          <w:sz w:val="24"/>
          <w:szCs w:val="24"/>
          <w:lang w:eastAsia="en-GB"/>
          <w14:ligatures w14:val="none"/>
          <w14:stylisticSets/>
        </w:rPr>
        <w:t>προσφυγή</w:t>
      </w:r>
      <w:r w:rsidR="00F605CC" w:rsidRPr="00D520CD">
        <w:rPr>
          <w:rFonts w:ascii="Times New Roman" w:eastAsia="Times New Roman" w:hAnsi="Times New Roman" w:cs="Times New Roman"/>
          <w:kern w:val="0"/>
          <w:sz w:val="24"/>
          <w:szCs w:val="24"/>
          <w:lang w:eastAsia="en-GB"/>
          <w14:ligatures w14:val="none"/>
          <w14:stylisticSets/>
        </w:rPr>
        <w:t xml:space="preserve"> στα δικαστήρια</w:t>
      </w:r>
      <w:r w:rsidR="006020A0" w:rsidRPr="00D520CD">
        <w:rPr>
          <w:rFonts w:ascii="Times New Roman" w:eastAsia="Times New Roman" w:hAnsi="Times New Roman" w:cs="Times New Roman"/>
          <w:kern w:val="0"/>
          <w:sz w:val="24"/>
          <w:szCs w:val="24"/>
          <w:lang w:eastAsia="en-GB"/>
          <w14:ligatures w14:val="none"/>
          <w14:stylisticSets/>
        </w:rPr>
        <w:t xml:space="preserve">. </w:t>
      </w:r>
      <w:r w:rsidR="00A23F39" w:rsidRPr="00D520CD">
        <w:rPr>
          <w:rFonts w:ascii="Times New Roman" w:eastAsia="Times New Roman" w:hAnsi="Times New Roman" w:cs="Times New Roman"/>
          <w:kern w:val="0"/>
          <w:sz w:val="24"/>
          <w:szCs w:val="24"/>
          <w:lang w:eastAsia="en-GB"/>
          <w14:ligatures w14:val="none"/>
          <w14:stylisticSets/>
        </w:rPr>
        <w:t>Προβληματισμό</w:t>
      </w:r>
      <w:r w:rsidR="00A20400" w:rsidRPr="00D520CD">
        <w:rPr>
          <w:rFonts w:ascii="Times New Roman" w:eastAsia="Times New Roman" w:hAnsi="Times New Roman" w:cs="Times New Roman"/>
          <w:kern w:val="0"/>
          <w:sz w:val="24"/>
          <w:szCs w:val="24"/>
          <w:lang w:eastAsia="en-GB"/>
          <w14:ligatures w14:val="none"/>
          <w14:stylisticSets/>
        </w:rPr>
        <w:t>ς</w:t>
      </w:r>
      <w:r w:rsidR="00A23F39" w:rsidRPr="00D520CD">
        <w:rPr>
          <w:rFonts w:ascii="Times New Roman" w:eastAsia="Times New Roman" w:hAnsi="Times New Roman" w:cs="Times New Roman"/>
          <w:kern w:val="0"/>
          <w:sz w:val="24"/>
          <w:szCs w:val="24"/>
          <w:lang w:eastAsia="en-GB"/>
          <w14:ligatures w14:val="none"/>
          <w14:stylisticSets/>
        </w:rPr>
        <w:t xml:space="preserve"> μπορεί να προκ</w:t>
      </w:r>
      <w:r w:rsidR="00A20400" w:rsidRPr="00D520CD">
        <w:rPr>
          <w:rFonts w:ascii="Times New Roman" w:eastAsia="Times New Roman" w:hAnsi="Times New Roman" w:cs="Times New Roman"/>
          <w:kern w:val="0"/>
          <w:sz w:val="24"/>
          <w:szCs w:val="24"/>
          <w:lang w:eastAsia="en-GB"/>
          <w14:ligatures w14:val="none"/>
          <w14:stylisticSets/>
        </w:rPr>
        <w:t>ληθεί</w:t>
      </w:r>
      <w:r w:rsidRPr="00D520CD">
        <w:rPr>
          <w:rFonts w:ascii="Times New Roman" w:eastAsia="Times New Roman" w:hAnsi="Times New Roman" w:cs="Times New Roman"/>
          <w:kern w:val="0"/>
          <w:sz w:val="24"/>
          <w:szCs w:val="24"/>
          <w:lang w:eastAsia="en-GB"/>
          <w14:ligatures w14:val="none"/>
          <w14:stylisticSets/>
        </w:rPr>
        <w:t>,</w:t>
      </w:r>
      <w:r w:rsidR="00A23F39" w:rsidRPr="00D520CD">
        <w:rPr>
          <w:rFonts w:ascii="Times New Roman" w:eastAsia="Times New Roman" w:hAnsi="Times New Roman" w:cs="Times New Roman"/>
          <w:kern w:val="0"/>
          <w:sz w:val="24"/>
          <w:szCs w:val="24"/>
          <w:lang w:eastAsia="en-GB"/>
          <w14:ligatures w14:val="none"/>
          <w14:stylisticSets/>
        </w:rPr>
        <w:t xml:space="preserve"> αν η διαμεσολάβηση </w:t>
      </w:r>
      <w:r w:rsidR="00A20400" w:rsidRPr="00D520CD">
        <w:rPr>
          <w:rFonts w:ascii="Times New Roman" w:eastAsia="Times New Roman" w:hAnsi="Times New Roman" w:cs="Times New Roman"/>
          <w:kern w:val="0"/>
          <w:sz w:val="24"/>
          <w:szCs w:val="24"/>
          <w:lang w:eastAsia="en-GB"/>
          <w14:ligatures w14:val="none"/>
          <w14:stylisticSets/>
        </w:rPr>
        <w:t>θεσμοθετηθεί</w:t>
      </w:r>
      <w:r w:rsidR="00A23F39" w:rsidRPr="00D520CD">
        <w:rPr>
          <w:rFonts w:ascii="Times New Roman" w:eastAsia="Times New Roman" w:hAnsi="Times New Roman" w:cs="Times New Roman"/>
          <w:kern w:val="0"/>
          <w:sz w:val="24"/>
          <w:szCs w:val="24"/>
          <w:lang w:eastAsia="en-GB"/>
          <w14:ligatures w14:val="none"/>
          <w14:stylisticSets/>
        </w:rPr>
        <w:t xml:space="preserve"> </w:t>
      </w:r>
      <w:r w:rsidRPr="00D520CD">
        <w:rPr>
          <w:rFonts w:ascii="Times New Roman" w:eastAsia="Times New Roman" w:hAnsi="Times New Roman" w:cs="Times New Roman"/>
          <w:kern w:val="0"/>
          <w:sz w:val="24"/>
          <w:szCs w:val="24"/>
          <w:lang w:eastAsia="en-GB"/>
          <w14:ligatures w14:val="none"/>
          <w14:stylisticSets/>
        </w:rPr>
        <w:t xml:space="preserve">ως </w:t>
      </w:r>
      <w:r w:rsidR="00F605CC" w:rsidRPr="00D520CD">
        <w:rPr>
          <w:rFonts w:ascii="Times New Roman" w:eastAsia="Times New Roman" w:hAnsi="Times New Roman" w:cs="Times New Roman"/>
          <w:kern w:val="0"/>
          <w:sz w:val="24"/>
          <w:szCs w:val="24"/>
          <w:lang w:eastAsia="en-GB"/>
          <w14:ligatures w14:val="none"/>
          <w14:stylisticSets/>
        </w:rPr>
        <w:t>υποχρεωτικό στάδιο προδικασίας</w:t>
      </w:r>
      <w:r w:rsidR="002F2E91" w:rsidRPr="00D520CD">
        <w:rPr>
          <w:rFonts w:ascii="Times New Roman" w:eastAsia="Times New Roman" w:hAnsi="Times New Roman" w:cs="Times New Roman"/>
          <w:kern w:val="0"/>
          <w:sz w:val="24"/>
          <w:szCs w:val="24"/>
          <w:lang w:eastAsia="en-GB"/>
          <w14:ligatures w14:val="none"/>
          <w14:stylisticSets/>
        </w:rPr>
        <w:t xml:space="preserve">, εξοπλισμένο με κίνητρα για την επιτυχή έκβαση του και αντικίνητρα για την αποτυχία του. </w:t>
      </w:r>
      <w:r w:rsidR="00A20400" w:rsidRPr="00D520CD">
        <w:rPr>
          <w:rFonts w:ascii="Times New Roman" w:eastAsia="Times New Roman" w:hAnsi="Times New Roman" w:cs="Times New Roman"/>
          <w:kern w:val="0"/>
          <w:sz w:val="24"/>
          <w:szCs w:val="24"/>
          <w:lang w:eastAsia="en-GB"/>
          <w14:ligatures w14:val="none"/>
          <w14:stylisticSets/>
        </w:rPr>
        <w:t xml:space="preserve">Η αξιολόγηση της σύγκρουσης με το άρθρο 8 θα επικεντρωθεί στο αν το κόστος του μη συμβιβασμού καθιστά την πρόσβαση στη δικαιοσύνη εξόχως δύσκολη. </w:t>
      </w:r>
    </w:p>
    <w:p w14:paraId="08589527" w14:textId="1847192B" w:rsidR="008948AB" w:rsidRPr="00D520CD" w:rsidRDefault="00A20400" w:rsidP="00D520CD">
      <w:pPr>
        <w:spacing w:line="360" w:lineRule="auto"/>
        <w:jc w:val="both"/>
        <w:rPr>
          <w:rFonts w:ascii="Times New Roman" w:eastAsia="Times New Roman" w:hAnsi="Times New Roman" w:cs="Times New Roman"/>
          <w:kern w:val="0"/>
          <w:sz w:val="24"/>
          <w:szCs w:val="24"/>
          <w:lang w:eastAsia="en-GB"/>
          <w14:ligatures w14:val="none"/>
          <w14:stylisticSets/>
        </w:rPr>
      </w:pPr>
      <w:r w:rsidRPr="00D520CD">
        <w:rPr>
          <w:rFonts w:ascii="Times New Roman" w:eastAsia="Times New Roman" w:hAnsi="Times New Roman" w:cs="Times New Roman"/>
          <w:kern w:val="0"/>
          <w:sz w:val="24"/>
          <w:szCs w:val="24"/>
          <w:lang w:eastAsia="en-GB"/>
          <w14:ligatures w14:val="none"/>
          <w14:stylisticSets/>
        </w:rPr>
        <w:t>Μ</w:t>
      </w:r>
      <w:r w:rsidR="006020A0" w:rsidRPr="00D520CD">
        <w:rPr>
          <w:rFonts w:ascii="Times New Roman" w:eastAsia="Times New Roman" w:hAnsi="Times New Roman" w:cs="Times New Roman"/>
          <w:kern w:val="0"/>
          <w:sz w:val="24"/>
          <w:szCs w:val="24"/>
          <w:lang w:eastAsia="en-GB"/>
          <w14:ligatures w14:val="none"/>
          <w14:stylisticSets/>
        </w:rPr>
        <w:t>ια</w:t>
      </w:r>
      <w:r w:rsidR="002F2E91" w:rsidRPr="00D520CD">
        <w:rPr>
          <w:rFonts w:ascii="Times New Roman" w:eastAsia="Times New Roman" w:hAnsi="Times New Roman" w:cs="Times New Roman"/>
          <w:kern w:val="0"/>
          <w:sz w:val="24"/>
          <w:szCs w:val="24"/>
          <w:lang w:eastAsia="en-GB"/>
          <w14:ligatures w14:val="none"/>
          <w14:stylisticSets/>
        </w:rPr>
        <w:t xml:space="preserve"> </w:t>
      </w:r>
      <w:r w:rsidRPr="00D520CD">
        <w:rPr>
          <w:rFonts w:ascii="Times New Roman" w:eastAsia="Times New Roman" w:hAnsi="Times New Roman" w:cs="Times New Roman"/>
          <w:kern w:val="0"/>
          <w:sz w:val="24"/>
          <w:szCs w:val="24"/>
          <w:lang w:eastAsia="en-GB"/>
          <w14:ligatures w14:val="none"/>
          <w14:stylisticSets/>
        </w:rPr>
        <w:t xml:space="preserve">λύση </w:t>
      </w:r>
      <w:r w:rsidR="002E3828" w:rsidRPr="00D520CD">
        <w:rPr>
          <w:rFonts w:ascii="Times New Roman" w:eastAsia="Times New Roman" w:hAnsi="Times New Roman" w:cs="Times New Roman"/>
          <w:kern w:val="0"/>
          <w:sz w:val="24"/>
          <w:szCs w:val="24"/>
          <w:lang w:eastAsia="en-GB"/>
          <w14:ligatures w14:val="none"/>
          <w14:stylisticSets/>
        </w:rPr>
        <w:t xml:space="preserve">ακόμα </w:t>
      </w:r>
      <w:r w:rsidR="00776AFA" w:rsidRPr="00D520CD">
        <w:rPr>
          <w:rFonts w:ascii="Times New Roman" w:eastAsia="Times New Roman" w:hAnsi="Times New Roman" w:cs="Times New Roman"/>
          <w:kern w:val="0"/>
          <w:sz w:val="24"/>
          <w:szCs w:val="24"/>
          <w:lang w:eastAsia="en-GB"/>
          <w14:ligatures w14:val="none"/>
          <w14:stylisticSets/>
        </w:rPr>
        <w:t xml:space="preserve">συντομότερης επίλυσης διαφορών που θεωρούνται σημαντικές όχι με τους όρους της πιλοτικής δίκης, αλλά </w:t>
      </w:r>
      <w:r w:rsidR="002E3828" w:rsidRPr="00D520CD">
        <w:rPr>
          <w:rFonts w:ascii="Times New Roman" w:eastAsia="Times New Roman" w:hAnsi="Times New Roman" w:cs="Times New Roman"/>
          <w:kern w:val="0"/>
          <w:sz w:val="24"/>
          <w:szCs w:val="24"/>
          <w:lang w:eastAsia="en-GB"/>
          <w14:ligatures w14:val="none"/>
          <w14:stylisticSets/>
        </w:rPr>
        <w:t xml:space="preserve">για δίκες </w:t>
      </w:r>
      <w:r w:rsidR="00776AFA" w:rsidRPr="00D520CD">
        <w:rPr>
          <w:rFonts w:ascii="Times New Roman" w:eastAsia="Times New Roman" w:hAnsi="Times New Roman" w:cs="Times New Roman"/>
          <w:kern w:val="0"/>
          <w:sz w:val="24"/>
          <w:szCs w:val="24"/>
          <w:lang w:eastAsia="en-GB"/>
          <w14:ligatures w14:val="none"/>
          <w14:stylisticSets/>
        </w:rPr>
        <w:t>σημαντικ</w:t>
      </w:r>
      <w:r w:rsidR="002E3828" w:rsidRPr="00D520CD">
        <w:rPr>
          <w:rFonts w:ascii="Times New Roman" w:eastAsia="Times New Roman" w:hAnsi="Times New Roman" w:cs="Times New Roman"/>
          <w:kern w:val="0"/>
          <w:sz w:val="24"/>
          <w:szCs w:val="24"/>
          <w:lang w:eastAsia="en-GB"/>
          <w14:ligatures w14:val="none"/>
          <w14:stylisticSets/>
        </w:rPr>
        <w:t>ού κοινωνικού και οικονομικού αποτυπώματος</w:t>
      </w:r>
      <w:r w:rsidR="00D520CD">
        <w:rPr>
          <w:rFonts w:ascii="Times New Roman" w:eastAsia="Times New Roman" w:hAnsi="Times New Roman" w:cs="Times New Roman"/>
          <w:kern w:val="0"/>
          <w:sz w:val="24"/>
          <w:szCs w:val="24"/>
          <w:lang w:eastAsia="en-GB"/>
          <w14:ligatures w14:val="none"/>
          <w14:stylisticSets/>
        </w:rPr>
        <w:t xml:space="preserve"> </w:t>
      </w:r>
      <w:r w:rsidR="00F204F3" w:rsidRPr="00D520CD">
        <w:rPr>
          <w:rFonts w:ascii="Times New Roman" w:eastAsia="Times New Roman" w:hAnsi="Times New Roman" w:cs="Times New Roman"/>
          <w:kern w:val="0"/>
          <w:sz w:val="24"/>
          <w:szCs w:val="24"/>
          <w:lang w:eastAsia="en-GB"/>
          <w14:ligatures w14:val="none"/>
          <w14:stylisticSets/>
        </w:rPr>
        <w:t xml:space="preserve">θα αποτελούσε ο ορισμός στα μεγάλα δικαστήρια </w:t>
      </w:r>
      <w:r w:rsidR="002E3828" w:rsidRPr="00D520CD">
        <w:rPr>
          <w:rFonts w:ascii="Times New Roman" w:eastAsia="Times New Roman" w:hAnsi="Times New Roman" w:cs="Times New Roman"/>
          <w:kern w:val="0"/>
          <w:sz w:val="24"/>
          <w:szCs w:val="24"/>
          <w:lang w:eastAsia="en-GB"/>
          <w14:ligatures w14:val="none"/>
          <w14:stylisticSets/>
        </w:rPr>
        <w:t xml:space="preserve">(πρώτου και δεύτερου βαθμού) </w:t>
      </w:r>
      <w:r w:rsidR="00F204F3" w:rsidRPr="00D520CD">
        <w:rPr>
          <w:rFonts w:ascii="Times New Roman" w:eastAsia="Times New Roman" w:hAnsi="Times New Roman" w:cs="Times New Roman"/>
          <w:kern w:val="0"/>
          <w:sz w:val="24"/>
          <w:szCs w:val="24"/>
          <w:lang w:eastAsia="en-GB"/>
          <w14:ligatures w14:val="none"/>
          <w14:stylisticSets/>
        </w:rPr>
        <w:t xml:space="preserve">ενός πολιτικού και ενός ποινικού τμήματος με δικαστές </w:t>
      </w:r>
      <w:r w:rsidR="00431E86" w:rsidRPr="00D520CD">
        <w:rPr>
          <w:rFonts w:ascii="Times New Roman" w:eastAsia="Times New Roman" w:hAnsi="Times New Roman" w:cs="Times New Roman"/>
          <w:kern w:val="0"/>
          <w:sz w:val="24"/>
          <w:szCs w:val="24"/>
          <w:lang w:eastAsia="en-GB"/>
          <w14:ligatures w14:val="none"/>
          <w14:stylisticSets/>
        </w:rPr>
        <w:t>του ιδίου δικαστηρίου</w:t>
      </w:r>
      <w:r w:rsidR="002E3828" w:rsidRPr="00D520CD">
        <w:rPr>
          <w:rFonts w:ascii="Times New Roman" w:eastAsia="Times New Roman" w:hAnsi="Times New Roman" w:cs="Times New Roman"/>
          <w:kern w:val="0"/>
          <w:sz w:val="24"/>
          <w:szCs w:val="24"/>
          <w:lang w:eastAsia="en-GB"/>
          <w14:ligatures w14:val="none"/>
          <w14:stylisticSets/>
        </w:rPr>
        <w:t xml:space="preserve">, </w:t>
      </w:r>
      <w:proofErr w:type="spellStart"/>
      <w:r w:rsidR="002E3828" w:rsidRPr="00D520CD">
        <w:rPr>
          <w:rFonts w:ascii="Times New Roman" w:eastAsia="Times New Roman" w:hAnsi="Times New Roman" w:cs="Times New Roman"/>
          <w:kern w:val="0"/>
          <w:sz w:val="24"/>
          <w:szCs w:val="24"/>
          <w:lang w:eastAsia="en-GB"/>
          <w14:ligatures w14:val="none"/>
          <w14:stylisticSets/>
        </w:rPr>
        <w:t>οριζομένων</w:t>
      </w:r>
      <w:proofErr w:type="spellEnd"/>
      <w:r w:rsidR="002E3828" w:rsidRPr="00D520CD">
        <w:rPr>
          <w:rFonts w:ascii="Times New Roman" w:eastAsia="Times New Roman" w:hAnsi="Times New Roman" w:cs="Times New Roman"/>
          <w:kern w:val="0"/>
          <w:sz w:val="24"/>
          <w:szCs w:val="24"/>
          <w:lang w:eastAsia="en-GB"/>
          <w14:ligatures w14:val="none"/>
          <w14:stylisticSets/>
        </w:rPr>
        <w:t xml:space="preserve"> από την ολομέλεια του οικείου δικαστηρίου)</w:t>
      </w:r>
      <w:r w:rsidR="00431E86" w:rsidRPr="00D520CD">
        <w:rPr>
          <w:rFonts w:ascii="Times New Roman" w:eastAsia="Times New Roman" w:hAnsi="Times New Roman" w:cs="Times New Roman"/>
          <w:kern w:val="0"/>
          <w:sz w:val="24"/>
          <w:szCs w:val="24"/>
          <w:lang w:eastAsia="en-GB"/>
          <w14:ligatures w14:val="none"/>
          <w14:stylisticSets/>
        </w:rPr>
        <w:t xml:space="preserve"> στους οποίους θα ανατίθετο κατόπιν κληρώσεως η εκδίκαση υποθέσεων ιδιαίτερου ενδιαφέροντος για μεγάλο αριθμό πολιτών, ή για σημαντικούς κοινωνικούς ή οικονομικούς λόγους. Σε μια </w:t>
      </w:r>
      <w:r w:rsidR="002E3828" w:rsidRPr="00D520CD">
        <w:rPr>
          <w:rFonts w:ascii="Times New Roman" w:eastAsia="Times New Roman" w:hAnsi="Times New Roman" w:cs="Times New Roman"/>
          <w:kern w:val="0"/>
          <w:sz w:val="24"/>
          <w:szCs w:val="24"/>
          <w:lang w:eastAsia="en-GB"/>
          <w14:ligatures w14:val="none"/>
          <w14:stylisticSets/>
        </w:rPr>
        <w:t xml:space="preserve">άλλη εκδοχή πάντα με την ίδια σκοπιμότητα </w:t>
      </w:r>
      <w:r w:rsidR="00431E86" w:rsidRPr="00D520CD">
        <w:rPr>
          <w:rFonts w:ascii="Times New Roman" w:eastAsia="Times New Roman" w:hAnsi="Times New Roman" w:cs="Times New Roman"/>
          <w:kern w:val="0"/>
          <w:sz w:val="24"/>
          <w:szCs w:val="24"/>
          <w:lang w:eastAsia="en-GB"/>
          <w14:ligatures w14:val="none"/>
          <w14:stylisticSets/>
        </w:rPr>
        <w:t xml:space="preserve">ένα τέτοιο </w:t>
      </w:r>
      <w:r w:rsidR="002E3828" w:rsidRPr="00D520CD">
        <w:rPr>
          <w:rFonts w:ascii="Times New Roman" w:eastAsia="Times New Roman" w:hAnsi="Times New Roman" w:cs="Times New Roman"/>
          <w:kern w:val="0"/>
          <w:sz w:val="24"/>
          <w:szCs w:val="24"/>
          <w:lang w:eastAsia="en-GB"/>
          <w14:ligatures w14:val="none"/>
          <w14:stylisticSets/>
        </w:rPr>
        <w:t xml:space="preserve">ποινικό ή πολιτικό </w:t>
      </w:r>
      <w:r w:rsidR="00431E86" w:rsidRPr="00D520CD">
        <w:rPr>
          <w:rFonts w:ascii="Times New Roman" w:eastAsia="Times New Roman" w:hAnsi="Times New Roman" w:cs="Times New Roman"/>
          <w:kern w:val="0"/>
          <w:sz w:val="24"/>
          <w:szCs w:val="24"/>
          <w:lang w:eastAsia="en-GB"/>
          <w14:ligatures w14:val="none"/>
          <w14:stylisticSets/>
        </w:rPr>
        <w:t xml:space="preserve">τμήμα </w:t>
      </w:r>
      <w:r w:rsidR="002E3828" w:rsidRPr="00D520CD">
        <w:rPr>
          <w:rFonts w:ascii="Times New Roman" w:eastAsia="Times New Roman" w:hAnsi="Times New Roman" w:cs="Times New Roman"/>
          <w:kern w:val="0"/>
          <w:sz w:val="24"/>
          <w:szCs w:val="24"/>
          <w:lang w:eastAsia="en-GB"/>
          <w14:ligatures w14:val="none"/>
          <w14:stylisticSets/>
        </w:rPr>
        <w:t xml:space="preserve">πρωτοβάθμιου και δευτεροβάθμιου δικαστηρίου </w:t>
      </w:r>
      <w:r w:rsidR="00431E86" w:rsidRPr="00D520CD">
        <w:rPr>
          <w:rFonts w:ascii="Times New Roman" w:eastAsia="Times New Roman" w:hAnsi="Times New Roman" w:cs="Times New Roman"/>
          <w:kern w:val="0"/>
          <w:sz w:val="24"/>
          <w:szCs w:val="24"/>
          <w:lang w:eastAsia="en-GB"/>
          <w14:ligatures w14:val="none"/>
          <w14:stylisticSets/>
        </w:rPr>
        <w:t xml:space="preserve">θα μπορούσε να έχει πανελλαδική αρμοδιότητα, να καθορίζεται η σύνθεση </w:t>
      </w:r>
      <w:r w:rsidR="00236250" w:rsidRPr="00D520CD">
        <w:rPr>
          <w:rFonts w:ascii="Times New Roman" w:eastAsia="Times New Roman" w:hAnsi="Times New Roman" w:cs="Times New Roman"/>
          <w:kern w:val="0"/>
          <w:sz w:val="24"/>
          <w:szCs w:val="24"/>
          <w:lang w:eastAsia="en-GB"/>
          <w14:ligatures w14:val="none"/>
          <w14:stylisticSets/>
        </w:rPr>
        <w:t>του</w:t>
      </w:r>
      <w:r w:rsidR="00431E86" w:rsidRPr="00D520CD">
        <w:rPr>
          <w:rFonts w:ascii="Times New Roman" w:eastAsia="Times New Roman" w:hAnsi="Times New Roman" w:cs="Times New Roman"/>
          <w:kern w:val="0"/>
          <w:sz w:val="24"/>
          <w:szCs w:val="24"/>
          <w:lang w:eastAsia="en-GB"/>
          <w14:ligatures w14:val="none"/>
          <w14:stylisticSets/>
        </w:rPr>
        <w:t xml:space="preserve"> από την </w:t>
      </w:r>
      <w:r w:rsidR="002E3828" w:rsidRPr="00D520CD">
        <w:rPr>
          <w:rFonts w:ascii="Times New Roman" w:eastAsia="Times New Roman" w:hAnsi="Times New Roman" w:cs="Times New Roman"/>
          <w:kern w:val="0"/>
          <w:sz w:val="24"/>
          <w:szCs w:val="24"/>
          <w:lang w:eastAsia="en-GB"/>
          <w14:ligatures w14:val="none"/>
          <w14:stylisticSets/>
        </w:rPr>
        <w:t>Ο</w:t>
      </w:r>
      <w:r w:rsidR="00431E86" w:rsidRPr="00D520CD">
        <w:rPr>
          <w:rFonts w:ascii="Times New Roman" w:eastAsia="Times New Roman" w:hAnsi="Times New Roman" w:cs="Times New Roman"/>
          <w:kern w:val="0"/>
          <w:sz w:val="24"/>
          <w:szCs w:val="24"/>
          <w:lang w:eastAsia="en-GB"/>
          <w14:ligatures w14:val="none"/>
          <w14:stylisticSets/>
        </w:rPr>
        <w:t xml:space="preserve">λομέλεια του </w:t>
      </w:r>
      <w:proofErr w:type="spellStart"/>
      <w:r w:rsidR="00431E86" w:rsidRPr="00D520CD">
        <w:rPr>
          <w:rFonts w:ascii="Times New Roman" w:eastAsia="Times New Roman" w:hAnsi="Times New Roman" w:cs="Times New Roman"/>
          <w:kern w:val="0"/>
          <w:sz w:val="24"/>
          <w:szCs w:val="24"/>
          <w:lang w:eastAsia="en-GB"/>
          <w14:ligatures w14:val="none"/>
          <w14:stylisticSets/>
        </w:rPr>
        <w:t>Ανωτάτου</w:t>
      </w:r>
      <w:proofErr w:type="spellEnd"/>
      <w:r w:rsidR="00431E86" w:rsidRPr="00D520CD">
        <w:rPr>
          <w:rFonts w:ascii="Times New Roman" w:eastAsia="Times New Roman" w:hAnsi="Times New Roman" w:cs="Times New Roman"/>
          <w:kern w:val="0"/>
          <w:sz w:val="24"/>
          <w:szCs w:val="24"/>
          <w:lang w:eastAsia="en-GB"/>
          <w14:ligatures w14:val="none"/>
          <w14:stylisticSets/>
        </w:rPr>
        <w:t xml:space="preserve"> Δικαστηρίου και να </w:t>
      </w:r>
      <w:r w:rsidR="001539B8" w:rsidRPr="00D520CD">
        <w:rPr>
          <w:rFonts w:ascii="Times New Roman" w:eastAsia="Times New Roman" w:hAnsi="Times New Roman" w:cs="Times New Roman"/>
          <w:kern w:val="0"/>
          <w:sz w:val="24"/>
          <w:szCs w:val="24"/>
          <w:lang w:eastAsia="en-GB"/>
          <w14:ligatures w14:val="none"/>
          <w14:stylisticSets/>
        </w:rPr>
        <w:t>προσδιορίζονται</w:t>
      </w:r>
      <w:r w:rsidR="00431E86" w:rsidRPr="00D520CD">
        <w:rPr>
          <w:rFonts w:ascii="Times New Roman" w:eastAsia="Times New Roman" w:hAnsi="Times New Roman" w:cs="Times New Roman"/>
          <w:kern w:val="0"/>
          <w:sz w:val="24"/>
          <w:szCs w:val="24"/>
          <w:lang w:eastAsia="en-GB"/>
          <w14:ligatures w14:val="none"/>
          <w14:stylisticSets/>
        </w:rPr>
        <w:t xml:space="preserve"> σε αυτό οι σημαντικές υποθέσεις που προαναφέρθηκαν </w:t>
      </w:r>
      <w:r w:rsidR="001539B8" w:rsidRPr="00D520CD">
        <w:rPr>
          <w:rFonts w:ascii="Times New Roman" w:eastAsia="Times New Roman" w:hAnsi="Times New Roman" w:cs="Times New Roman"/>
          <w:kern w:val="0"/>
          <w:sz w:val="24"/>
          <w:szCs w:val="24"/>
          <w:lang w:eastAsia="en-GB"/>
          <w14:ligatures w14:val="none"/>
          <w14:stylisticSets/>
        </w:rPr>
        <w:t>ανεξαρτήτως</w:t>
      </w:r>
      <w:r w:rsidR="00236250" w:rsidRPr="00D520CD">
        <w:rPr>
          <w:rFonts w:ascii="Times New Roman" w:eastAsia="Times New Roman" w:hAnsi="Times New Roman" w:cs="Times New Roman"/>
          <w:kern w:val="0"/>
          <w:sz w:val="24"/>
          <w:szCs w:val="24"/>
          <w:lang w:eastAsia="en-GB"/>
          <w14:ligatures w14:val="none"/>
          <w14:stylisticSets/>
        </w:rPr>
        <w:t xml:space="preserve"> τοπικής αρμοδιότητας </w:t>
      </w:r>
      <w:r w:rsidR="00431E86" w:rsidRPr="00D520CD">
        <w:rPr>
          <w:rFonts w:ascii="Times New Roman" w:eastAsia="Times New Roman" w:hAnsi="Times New Roman" w:cs="Times New Roman"/>
          <w:kern w:val="0"/>
          <w:sz w:val="24"/>
          <w:szCs w:val="24"/>
          <w:lang w:eastAsia="en-GB"/>
          <w14:ligatures w14:val="none"/>
          <w14:stylisticSets/>
        </w:rPr>
        <w:t xml:space="preserve">με καθορισμό </w:t>
      </w:r>
      <w:r w:rsidR="00236250" w:rsidRPr="00D520CD">
        <w:rPr>
          <w:rFonts w:ascii="Times New Roman" w:eastAsia="Times New Roman" w:hAnsi="Times New Roman" w:cs="Times New Roman"/>
          <w:kern w:val="0"/>
          <w:sz w:val="24"/>
          <w:szCs w:val="24"/>
          <w:lang w:eastAsia="en-GB"/>
          <w14:ligatures w14:val="none"/>
          <w14:stylisticSets/>
        </w:rPr>
        <w:t xml:space="preserve">της </w:t>
      </w:r>
      <w:r w:rsidR="002E3828" w:rsidRPr="00D520CD">
        <w:rPr>
          <w:rFonts w:ascii="Times New Roman" w:eastAsia="Times New Roman" w:hAnsi="Times New Roman" w:cs="Times New Roman"/>
          <w:kern w:val="0"/>
          <w:sz w:val="24"/>
          <w:szCs w:val="24"/>
          <w:lang w:eastAsia="en-GB"/>
          <w14:ligatures w14:val="none"/>
          <w14:stylisticSets/>
        </w:rPr>
        <w:t xml:space="preserve">ειδικότερης </w:t>
      </w:r>
      <w:r w:rsidR="00236250" w:rsidRPr="00D520CD">
        <w:rPr>
          <w:rFonts w:ascii="Times New Roman" w:eastAsia="Times New Roman" w:hAnsi="Times New Roman" w:cs="Times New Roman"/>
          <w:kern w:val="0"/>
          <w:sz w:val="24"/>
          <w:szCs w:val="24"/>
          <w:lang w:eastAsia="en-GB"/>
          <w14:ligatures w14:val="none"/>
          <w14:stylisticSets/>
        </w:rPr>
        <w:t xml:space="preserve">σύνθεσης με κλήρωση. Ο στόχος είναι προφανής: η ταχεία εκδίκαση αυτών των υποθέσεων σε πρώτο και δεύτερο βαθμό σε σημαντικά </w:t>
      </w:r>
      <w:r w:rsidR="001539B8" w:rsidRPr="00D520CD">
        <w:rPr>
          <w:rFonts w:ascii="Times New Roman" w:eastAsia="Times New Roman" w:hAnsi="Times New Roman" w:cs="Times New Roman"/>
          <w:kern w:val="0"/>
          <w:sz w:val="24"/>
          <w:szCs w:val="24"/>
          <w:lang w:eastAsia="en-GB"/>
          <w14:ligatures w14:val="none"/>
          <w14:stylisticSets/>
        </w:rPr>
        <w:t>μικρότερο</w:t>
      </w:r>
      <w:r w:rsidR="00236250" w:rsidRPr="00D520CD">
        <w:rPr>
          <w:rFonts w:ascii="Times New Roman" w:eastAsia="Times New Roman" w:hAnsi="Times New Roman" w:cs="Times New Roman"/>
          <w:kern w:val="0"/>
          <w:sz w:val="24"/>
          <w:szCs w:val="24"/>
          <w:lang w:eastAsia="en-GB"/>
          <w14:ligatures w14:val="none"/>
          <w14:stylisticSets/>
        </w:rPr>
        <w:t xml:space="preserve"> χρονικό διάστημα.</w:t>
      </w:r>
      <w:r w:rsidR="00DF6717" w:rsidRPr="00D520CD">
        <w:rPr>
          <w:rFonts w:ascii="Times New Roman" w:eastAsia="Times New Roman" w:hAnsi="Times New Roman" w:cs="Times New Roman"/>
          <w:kern w:val="0"/>
          <w:sz w:val="24"/>
          <w:szCs w:val="24"/>
          <w:lang w:eastAsia="en-GB"/>
          <w14:ligatures w14:val="none"/>
          <w14:stylisticSets/>
        </w:rPr>
        <w:t xml:space="preserve"> </w:t>
      </w:r>
      <w:r w:rsidRPr="00D520CD">
        <w:rPr>
          <w:rFonts w:ascii="Times New Roman" w:eastAsia="Times New Roman" w:hAnsi="Times New Roman" w:cs="Times New Roman"/>
          <w:kern w:val="0"/>
          <w:sz w:val="24"/>
          <w:szCs w:val="24"/>
          <w:lang w:eastAsia="en-GB"/>
          <w14:ligatures w14:val="none"/>
          <w14:stylisticSets/>
        </w:rPr>
        <w:t>Στην περίπτωση αυτή ο</w:t>
      </w:r>
      <w:r w:rsidR="000F3866" w:rsidRPr="00D520CD">
        <w:rPr>
          <w:rFonts w:ascii="Times New Roman" w:eastAsia="Times New Roman" w:hAnsi="Times New Roman" w:cs="Times New Roman"/>
          <w:kern w:val="0"/>
          <w:sz w:val="24"/>
          <w:szCs w:val="24"/>
          <w:lang w:eastAsia="en-GB"/>
          <w14:ligatures w14:val="none"/>
          <w14:stylisticSets/>
        </w:rPr>
        <w:t xml:space="preserve"> προβληματισμός </w:t>
      </w:r>
      <w:r w:rsidRPr="00D520CD">
        <w:rPr>
          <w:rFonts w:ascii="Times New Roman" w:eastAsia="Times New Roman" w:hAnsi="Times New Roman" w:cs="Times New Roman"/>
          <w:kern w:val="0"/>
          <w:sz w:val="24"/>
          <w:szCs w:val="24"/>
          <w:lang w:eastAsia="en-GB"/>
          <w14:ligatures w14:val="none"/>
          <w14:stylisticSets/>
        </w:rPr>
        <w:t>της αντίθεσης</w:t>
      </w:r>
      <w:r w:rsidR="00D520CD">
        <w:rPr>
          <w:rFonts w:ascii="Times New Roman" w:eastAsia="Times New Roman" w:hAnsi="Times New Roman" w:cs="Times New Roman"/>
          <w:kern w:val="0"/>
          <w:sz w:val="24"/>
          <w:szCs w:val="24"/>
          <w:lang w:eastAsia="en-GB"/>
          <w14:ligatures w14:val="none"/>
          <w14:stylisticSets/>
        </w:rPr>
        <w:t xml:space="preserve"> </w:t>
      </w:r>
      <w:r w:rsidR="001539B8" w:rsidRPr="00D520CD">
        <w:rPr>
          <w:rFonts w:ascii="Times New Roman" w:eastAsia="Times New Roman" w:hAnsi="Times New Roman" w:cs="Times New Roman"/>
          <w:kern w:val="0"/>
          <w:sz w:val="24"/>
          <w:szCs w:val="24"/>
          <w:lang w:eastAsia="en-GB"/>
          <w14:ligatures w14:val="none"/>
          <w14:stylisticSets/>
        </w:rPr>
        <w:t>με την αρχή του φυσικού δικαστή</w:t>
      </w:r>
      <w:r w:rsidRPr="00D520CD">
        <w:rPr>
          <w:rFonts w:ascii="Times New Roman" w:eastAsia="Times New Roman" w:hAnsi="Times New Roman" w:cs="Times New Roman"/>
          <w:kern w:val="0"/>
          <w:sz w:val="24"/>
          <w:szCs w:val="24"/>
          <w:lang w:eastAsia="en-GB"/>
          <w14:ligatures w14:val="none"/>
          <w14:stylisticSets/>
        </w:rPr>
        <w:t xml:space="preserve"> δεν είναι βάσιμος διότι η ειδική αρμοδιότητα τμήματος δικαστηρίου και η εκ του νόμου παρέκταση τοπικής αρμοδιότητας </w:t>
      </w:r>
      <w:r w:rsidR="006C0D1E" w:rsidRPr="00D520CD">
        <w:rPr>
          <w:rFonts w:ascii="Times New Roman" w:eastAsia="Times New Roman" w:hAnsi="Times New Roman" w:cs="Times New Roman"/>
          <w:kern w:val="0"/>
          <w:sz w:val="24"/>
          <w:szCs w:val="24"/>
          <w:lang w:eastAsia="en-GB"/>
          <w14:ligatures w14:val="none"/>
          <w14:stylisticSets/>
        </w:rPr>
        <w:t xml:space="preserve">είναι </w:t>
      </w:r>
      <w:r w:rsidR="002E3828" w:rsidRPr="00D520CD">
        <w:rPr>
          <w:rFonts w:ascii="Times New Roman" w:eastAsia="Times New Roman" w:hAnsi="Times New Roman" w:cs="Times New Roman"/>
          <w:kern w:val="0"/>
          <w:sz w:val="24"/>
          <w:szCs w:val="24"/>
          <w:lang w:eastAsia="en-GB"/>
          <w14:ligatures w14:val="none"/>
          <w14:stylisticSets/>
        </w:rPr>
        <w:t xml:space="preserve">υφιστάμενοι </w:t>
      </w:r>
      <w:r w:rsidR="006C0D1E" w:rsidRPr="00D520CD">
        <w:rPr>
          <w:rFonts w:ascii="Times New Roman" w:eastAsia="Times New Roman" w:hAnsi="Times New Roman" w:cs="Times New Roman"/>
          <w:kern w:val="0"/>
          <w:sz w:val="24"/>
          <w:szCs w:val="24"/>
          <w:lang w:eastAsia="en-GB"/>
          <w14:ligatures w14:val="none"/>
          <w14:stylisticSets/>
        </w:rPr>
        <w:t xml:space="preserve">θεσμοί του δικαίου. Το αυτό ισχύει και για τον συνδυασμό των ανωτέρω ρυθμίσεων δεδομένου ότι η </w:t>
      </w:r>
      <w:proofErr w:type="spellStart"/>
      <w:r w:rsidR="006C0D1E" w:rsidRPr="00D520CD">
        <w:rPr>
          <w:rFonts w:ascii="Times New Roman" w:eastAsia="Times New Roman" w:hAnsi="Times New Roman" w:cs="Times New Roman"/>
          <w:kern w:val="0"/>
          <w:sz w:val="24"/>
          <w:szCs w:val="24"/>
          <w:lang w:eastAsia="en-GB"/>
          <w14:ligatures w14:val="none"/>
          <w14:stylisticSets/>
        </w:rPr>
        <w:t>τυχαιότητα</w:t>
      </w:r>
      <w:proofErr w:type="spellEnd"/>
      <w:r w:rsidR="006C0D1E" w:rsidRPr="00D520CD">
        <w:rPr>
          <w:rFonts w:ascii="Times New Roman" w:eastAsia="Times New Roman" w:hAnsi="Times New Roman" w:cs="Times New Roman"/>
          <w:kern w:val="0"/>
          <w:sz w:val="24"/>
          <w:szCs w:val="24"/>
          <w:lang w:eastAsia="en-GB"/>
          <w14:ligatures w14:val="none"/>
          <w14:stylisticSets/>
        </w:rPr>
        <w:t xml:space="preserve"> στον</w:t>
      </w:r>
      <w:r w:rsidR="00D520CD">
        <w:rPr>
          <w:rFonts w:ascii="Times New Roman" w:eastAsia="Times New Roman" w:hAnsi="Times New Roman" w:cs="Times New Roman"/>
          <w:kern w:val="0"/>
          <w:sz w:val="24"/>
          <w:szCs w:val="24"/>
          <w:lang w:eastAsia="en-GB"/>
          <w14:ligatures w14:val="none"/>
          <w14:stylisticSets/>
        </w:rPr>
        <w:t xml:space="preserve"> </w:t>
      </w:r>
      <w:r w:rsidR="00C10A9F" w:rsidRPr="00D520CD">
        <w:rPr>
          <w:rFonts w:ascii="Times New Roman" w:eastAsia="Times New Roman" w:hAnsi="Times New Roman" w:cs="Times New Roman"/>
          <w:kern w:val="0"/>
          <w:sz w:val="24"/>
          <w:szCs w:val="24"/>
          <w:lang w:eastAsia="en-GB"/>
          <w14:ligatures w14:val="none"/>
          <w14:stylisticSets/>
        </w:rPr>
        <w:t xml:space="preserve">ορισμό του δικαστή αποτελεί </w:t>
      </w:r>
      <w:r w:rsidR="008948AB" w:rsidRPr="00D520CD">
        <w:rPr>
          <w:rFonts w:ascii="Times New Roman" w:eastAsia="Times New Roman" w:hAnsi="Times New Roman" w:cs="Times New Roman"/>
          <w:kern w:val="0"/>
          <w:sz w:val="24"/>
          <w:szCs w:val="24"/>
          <w:lang w:eastAsia="en-GB"/>
          <w14:ligatures w14:val="none"/>
          <w14:stylisticSets/>
        </w:rPr>
        <w:t>σταθερό παράγοντα για τον αμερόληπτο της διαδικασίας</w:t>
      </w:r>
      <w:r w:rsidR="006C0D1E" w:rsidRPr="00D520CD">
        <w:rPr>
          <w:rStyle w:val="af0"/>
          <w:rFonts w:ascii="Times New Roman" w:eastAsia="Times New Roman" w:hAnsi="Times New Roman" w:cs="Times New Roman"/>
          <w:kern w:val="0"/>
          <w:sz w:val="24"/>
          <w:szCs w:val="24"/>
          <w:lang w:eastAsia="en-GB"/>
          <w14:ligatures w14:val="none"/>
          <w14:stylisticSets/>
        </w:rPr>
        <w:footnoteReference w:id="2"/>
      </w:r>
      <w:r w:rsidR="008948AB" w:rsidRPr="00D520CD">
        <w:rPr>
          <w:rFonts w:ascii="Times New Roman" w:eastAsia="Times New Roman" w:hAnsi="Times New Roman" w:cs="Times New Roman"/>
          <w:kern w:val="0"/>
          <w:sz w:val="24"/>
          <w:szCs w:val="24"/>
          <w:lang w:eastAsia="en-GB"/>
          <w14:ligatures w14:val="none"/>
          <w14:stylisticSets/>
        </w:rPr>
        <w:t>.</w:t>
      </w:r>
    </w:p>
    <w:p w14:paraId="17852774" w14:textId="00067D83" w:rsidR="00C10A9F" w:rsidRPr="00D520CD" w:rsidRDefault="008948AB" w:rsidP="00D520CD">
      <w:pPr>
        <w:spacing w:line="360" w:lineRule="auto"/>
        <w:jc w:val="both"/>
        <w:rPr>
          <w:rFonts w:ascii="Times New Roman" w:eastAsia="Times New Roman" w:hAnsi="Times New Roman" w:cs="Times New Roman"/>
          <w:kern w:val="0"/>
          <w:sz w:val="24"/>
          <w:szCs w:val="24"/>
          <w:lang w:eastAsia="en-GB"/>
          <w14:ligatures w14:val="none"/>
          <w14:stylisticSets/>
        </w:rPr>
      </w:pPr>
      <w:r w:rsidRPr="00D520CD">
        <w:rPr>
          <w:rFonts w:ascii="Times New Roman" w:eastAsia="Times New Roman" w:hAnsi="Times New Roman" w:cs="Times New Roman"/>
          <w:kern w:val="0"/>
          <w:sz w:val="24"/>
          <w:szCs w:val="24"/>
          <w:lang w:eastAsia="en-GB"/>
          <w14:ligatures w14:val="none"/>
          <w14:stylisticSets/>
        </w:rPr>
        <w:t xml:space="preserve">Συνεπώς, </w:t>
      </w:r>
      <w:r w:rsidR="00AC7C8D" w:rsidRPr="00D520CD">
        <w:rPr>
          <w:rFonts w:ascii="Times New Roman" w:eastAsia="Times New Roman" w:hAnsi="Times New Roman" w:cs="Times New Roman"/>
          <w:kern w:val="0"/>
          <w:sz w:val="24"/>
          <w:szCs w:val="24"/>
          <w:lang w:eastAsia="en-GB"/>
          <w14:ligatures w14:val="none"/>
          <w14:stylisticSets/>
        </w:rPr>
        <w:t>παρά τις σύγχρονες προκλήσεις που αντιμετωπίζει το δικαστικό μας σύστημα</w:t>
      </w:r>
      <w:r w:rsidR="002E3828" w:rsidRPr="00D520CD">
        <w:rPr>
          <w:rFonts w:ascii="Times New Roman" w:eastAsia="Times New Roman" w:hAnsi="Times New Roman" w:cs="Times New Roman"/>
          <w:kern w:val="0"/>
          <w:sz w:val="24"/>
          <w:szCs w:val="24"/>
          <w:lang w:eastAsia="en-GB"/>
          <w14:ligatures w14:val="none"/>
          <w14:stylisticSets/>
        </w:rPr>
        <w:t>,</w:t>
      </w:r>
      <w:r w:rsidR="00AC7C8D" w:rsidRPr="00D520CD">
        <w:rPr>
          <w:rFonts w:ascii="Times New Roman" w:eastAsia="Times New Roman" w:hAnsi="Times New Roman" w:cs="Times New Roman"/>
          <w:kern w:val="0"/>
          <w:sz w:val="24"/>
          <w:szCs w:val="24"/>
          <w:lang w:eastAsia="en-GB"/>
          <w14:ligatures w14:val="none"/>
          <w14:stylisticSets/>
        </w:rPr>
        <w:t xml:space="preserve"> </w:t>
      </w:r>
      <w:r w:rsidRPr="00D520CD">
        <w:rPr>
          <w:rFonts w:ascii="Times New Roman" w:eastAsia="Times New Roman" w:hAnsi="Times New Roman" w:cs="Times New Roman"/>
          <w:kern w:val="0"/>
          <w:sz w:val="24"/>
          <w:szCs w:val="24"/>
          <w:lang w:eastAsia="en-GB"/>
          <w14:ligatures w14:val="none"/>
          <w14:stylisticSets/>
        </w:rPr>
        <w:t xml:space="preserve">το σημερινό θεσμικό πλαίσιο το οποίο έχει </w:t>
      </w:r>
      <w:r w:rsidR="002E3828" w:rsidRPr="00D520CD">
        <w:rPr>
          <w:rFonts w:ascii="Times New Roman" w:eastAsia="Times New Roman" w:hAnsi="Times New Roman" w:cs="Times New Roman"/>
          <w:kern w:val="0"/>
          <w:sz w:val="24"/>
          <w:szCs w:val="24"/>
          <w:lang w:eastAsia="en-GB"/>
          <w14:ligatures w14:val="none"/>
          <w14:stylisticSets/>
        </w:rPr>
        <w:t xml:space="preserve">ενσωματώσει </w:t>
      </w:r>
      <w:r w:rsidRPr="00D520CD">
        <w:rPr>
          <w:rFonts w:ascii="Times New Roman" w:eastAsia="Times New Roman" w:hAnsi="Times New Roman" w:cs="Times New Roman"/>
          <w:kern w:val="0"/>
          <w:sz w:val="24"/>
          <w:szCs w:val="24"/>
          <w:lang w:eastAsia="en-GB"/>
          <w14:ligatures w14:val="none"/>
          <w14:stylisticSets/>
        </w:rPr>
        <w:t>σημαντικές εξασφαλιστικές δικλείδες</w:t>
      </w:r>
      <w:r w:rsidR="00AC7C8D" w:rsidRPr="00D520CD">
        <w:rPr>
          <w:rFonts w:ascii="Times New Roman" w:eastAsia="Times New Roman" w:hAnsi="Times New Roman" w:cs="Times New Roman"/>
          <w:kern w:val="0"/>
          <w:sz w:val="24"/>
          <w:szCs w:val="24"/>
          <w:lang w:eastAsia="en-GB"/>
          <w14:ligatures w14:val="none"/>
          <w14:stylisticSets/>
        </w:rPr>
        <w:t xml:space="preserve"> έχει περιθώρια για εφαρμογή καινοτόμων λύσεων συμβατών </w:t>
      </w:r>
      <w:r w:rsidR="00AC7C8D" w:rsidRPr="00D520CD">
        <w:rPr>
          <w:rFonts w:ascii="Times New Roman" w:eastAsia="Times New Roman" w:hAnsi="Times New Roman" w:cs="Times New Roman"/>
          <w:kern w:val="0"/>
          <w:sz w:val="24"/>
          <w:szCs w:val="24"/>
          <w:lang w:eastAsia="en-GB"/>
          <w14:ligatures w14:val="none"/>
          <w14:stylisticSets/>
        </w:rPr>
        <w:lastRenderedPageBreak/>
        <w:t>με τ</w:t>
      </w:r>
      <w:r w:rsidRPr="00D520CD">
        <w:rPr>
          <w:rFonts w:ascii="Times New Roman" w:eastAsia="Times New Roman" w:hAnsi="Times New Roman" w:cs="Times New Roman"/>
          <w:kern w:val="0"/>
          <w:sz w:val="24"/>
          <w:szCs w:val="24"/>
          <w:lang w:eastAsia="en-GB"/>
          <w14:ligatures w14:val="none"/>
          <w14:stylisticSets/>
        </w:rPr>
        <w:t>η</w:t>
      </w:r>
      <w:r w:rsidR="00AC7C8D" w:rsidRPr="00D520CD">
        <w:rPr>
          <w:rFonts w:ascii="Times New Roman" w:eastAsia="Times New Roman" w:hAnsi="Times New Roman" w:cs="Times New Roman"/>
          <w:kern w:val="0"/>
          <w:sz w:val="24"/>
          <w:szCs w:val="24"/>
          <w:lang w:eastAsia="en-GB"/>
          <w14:ligatures w14:val="none"/>
          <w14:stylisticSets/>
        </w:rPr>
        <w:t>ν</w:t>
      </w:r>
      <w:r w:rsidRPr="00D520CD">
        <w:rPr>
          <w:rFonts w:ascii="Times New Roman" w:eastAsia="Times New Roman" w:hAnsi="Times New Roman" w:cs="Times New Roman"/>
          <w:kern w:val="0"/>
          <w:sz w:val="24"/>
          <w:szCs w:val="24"/>
          <w:lang w:eastAsia="en-GB"/>
          <w14:ligatures w14:val="none"/>
          <w14:stylisticSets/>
        </w:rPr>
        <w:t xml:space="preserve"> αρχή του άρθρου 8</w:t>
      </w:r>
      <w:r w:rsidR="00AC7C8D" w:rsidRPr="00D520CD">
        <w:rPr>
          <w:rFonts w:ascii="Times New Roman" w:eastAsia="Times New Roman" w:hAnsi="Times New Roman" w:cs="Times New Roman"/>
          <w:kern w:val="0"/>
          <w:sz w:val="24"/>
          <w:szCs w:val="24"/>
          <w:lang w:eastAsia="en-GB"/>
          <w14:ligatures w14:val="none"/>
          <w14:stylisticSets/>
        </w:rPr>
        <w:t xml:space="preserve">, το οποίο εμπνέει </w:t>
      </w:r>
      <w:r w:rsidRPr="00D520CD">
        <w:rPr>
          <w:rFonts w:ascii="Times New Roman" w:eastAsia="Times New Roman" w:hAnsi="Times New Roman" w:cs="Times New Roman"/>
          <w:kern w:val="0"/>
          <w:sz w:val="24"/>
          <w:szCs w:val="24"/>
          <w:lang w:eastAsia="en-GB"/>
          <w14:ligatures w14:val="none"/>
          <w14:stylisticSets/>
        </w:rPr>
        <w:t>τον απαραίτητο συμβολισμό και το αναγκαίο μέτρο για να εξασφαλίζεται στο πρόσωπο του δικ</w:t>
      </w:r>
      <w:r w:rsidR="00AC7C8D" w:rsidRPr="00D520CD">
        <w:rPr>
          <w:rFonts w:ascii="Times New Roman" w:eastAsia="Times New Roman" w:hAnsi="Times New Roman" w:cs="Times New Roman"/>
          <w:kern w:val="0"/>
          <w:sz w:val="24"/>
          <w:szCs w:val="24"/>
          <w:lang w:eastAsia="en-GB"/>
          <w14:ligatures w14:val="none"/>
          <w14:stylisticSets/>
        </w:rPr>
        <w:t>άζ</w:t>
      </w:r>
      <w:r w:rsidRPr="00D520CD">
        <w:rPr>
          <w:rFonts w:ascii="Times New Roman" w:eastAsia="Times New Roman" w:hAnsi="Times New Roman" w:cs="Times New Roman"/>
          <w:kern w:val="0"/>
          <w:sz w:val="24"/>
          <w:szCs w:val="24"/>
          <w:lang w:eastAsia="en-GB"/>
          <w14:ligatures w14:val="none"/>
          <w14:stylisticSets/>
        </w:rPr>
        <w:t xml:space="preserve">οντος δικαστή </w:t>
      </w:r>
      <w:r w:rsidR="00AC7C8D" w:rsidRPr="00D520CD">
        <w:rPr>
          <w:rFonts w:ascii="Times New Roman" w:eastAsia="Times New Roman" w:hAnsi="Times New Roman" w:cs="Times New Roman"/>
          <w:kern w:val="0"/>
          <w:sz w:val="24"/>
          <w:szCs w:val="24"/>
          <w:lang w:eastAsia="en-GB"/>
          <w14:ligatures w14:val="none"/>
          <w14:stylisticSets/>
        </w:rPr>
        <w:t>η αμεροληψία και η προστασία της προσωπικής και λειτουργικής ανεξαρτησίας του.</w:t>
      </w:r>
      <w:r w:rsidR="00D520CD">
        <w:rPr>
          <w:rFonts w:ascii="Times New Roman" w:eastAsia="Times New Roman" w:hAnsi="Times New Roman" w:cs="Times New Roman"/>
          <w:kern w:val="0"/>
          <w:sz w:val="24"/>
          <w:szCs w:val="24"/>
          <w:lang w:eastAsia="en-GB"/>
          <w14:ligatures w14:val="none"/>
          <w14:stylisticSets/>
        </w:rPr>
        <w:t xml:space="preserve"> </w:t>
      </w:r>
      <w:r w:rsidR="00C10A9F" w:rsidRPr="00D520CD">
        <w:rPr>
          <w:rFonts w:ascii="Times New Roman" w:eastAsia="Times New Roman" w:hAnsi="Times New Roman" w:cs="Times New Roman"/>
          <w:kern w:val="0"/>
          <w:sz w:val="24"/>
          <w:szCs w:val="24"/>
          <w:lang w:eastAsia="en-GB"/>
          <w14:ligatures w14:val="none"/>
          <w14:stylisticSets/>
        </w:rPr>
        <w:t xml:space="preserve"> </w:t>
      </w:r>
    </w:p>
    <w:p w14:paraId="64F487DD" w14:textId="2942E006" w:rsidR="00AC7C8D" w:rsidRPr="00D520CD" w:rsidRDefault="00CD6B1B" w:rsidP="00D520CD">
      <w:pPr>
        <w:spacing w:line="360" w:lineRule="auto"/>
        <w:jc w:val="both"/>
        <w:rPr>
          <w:rFonts w:ascii="Times New Roman" w:eastAsia="Times New Roman" w:hAnsi="Times New Roman" w:cs="Times New Roman"/>
          <w:kern w:val="0"/>
          <w:sz w:val="24"/>
          <w:szCs w:val="24"/>
          <w:lang w:eastAsia="en-GB"/>
          <w14:ligatures w14:val="none"/>
          <w14:stylisticSets/>
        </w:rPr>
      </w:pPr>
      <w:r w:rsidRPr="00D520CD">
        <w:rPr>
          <w:rFonts w:ascii="Times New Roman" w:eastAsia="Times New Roman" w:hAnsi="Times New Roman" w:cs="Times New Roman"/>
          <w:kern w:val="0"/>
          <w:sz w:val="24"/>
          <w:szCs w:val="24"/>
          <w:lang w:eastAsia="en-GB"/>
          <w14:ligatures w14:val="none"/>
          <w14:stylisticSets/>
        </w:rPr>
        <w:t xml:space="preserve">Τέλος, θα ήθελα να επισημάνω </w:t>
      </w:r>
      <w:r w:rsidR="004D5624" w:rsidRPr="00D520CD">
        <w:rPr>
          <w:rFonts w:ascii="Times New Roman" w:eastAsia="Times New Roman" w:hAnsi="Times New Roman" w:cs="Times New Roman"/>
          <w:kern w:val="0"/>
          <w:sz w:val="24"/>
          <w:szCs w:val="24"/>
          <w:lang w:eastAsia="en-GB"/>
          <w14:ligatures w14:val="none"/>
          <w14:stylisticSets/>
        </w:rPr>
        <w:t>ότι η</w:t>
      </w:r>
      <w:r w:rsidRPr="00D520CD">
        <w:rPr>
          <w:rFonts w:ascii="Times New Roman" w:eastAsia="Times New Roman" w:hAnsi="Times New Roman" w:cs="Times New Roman"/>
          <w:kern w:val="0"/>
          <w:sz w:val="24"/>
          <w:szCs w:val="24"/>
          <w:lang w:eastAsia="en-GB"/>
          <w14:ligatures w14:val="none"/>
          <w14:stylisticSets/>
        </w:rPr>
        <w:t xml:space="preserve"> ευχέρεια που δίνει το Σύνταγμα με τη διάκριση της έννοιας του δικαστηρίου από άλλα όργανα</w:t>
      </w:r>
      <w:r w:rsidR="00CA3038" w:rsidRPr="00D520CD">
        <w:rPr>
          <w:rFonts w:ascii="Times New Roman" w:eastAsia="Times New Roman" w:hAnsi="Times New Roman" w:cs="Times New Roman"/>
          <w:kern w:val="0"/>
          <w:sz w:val="24"/>
          <w:szCs w:val="24"/>
          <w:lang w:eastAsia="en-GB"/>
          <w14:ligatures w14:val="none"/>
          <w14:stylisticSets/>
        </w:rPr>
        <w:t xml:space="preserve">, </w:t>
      </w:r>
      <w:r w:rsidR="004D5624" w:rsidRPr="00D520CD">
        <w:rPr>
          <w:rFonts w:ascii="Times New Roman" w:eastAsia="Times New Roman" w:hAnsi="Times New Roman" w:cs="Times New Roman"/>
          <w:kern w:val="0"/>
          <w:sz w:val="24"/>
          <w:szCs w:val="24"/>
          <w:lang w:eastAsia="en-GB"/>
          <w14:ligatures w14:val="none"/>
          <w14:stylisticSets/>
        </w:rPr>
        <w:t xml:space="preserve">δίνει τη δυνατότητα </w:t>
      </w:r>
      <w:r w:rsidR="00CA3038" w:rsidRPr="00D520CD">
        <w:rPr>
          <w:rFonts w:ascii="Times New Roman" w:eastAsia="Times New Roman" w:hAnsi="Times New Roman" w:cs="Times New Roman"/>
          <w:kern w:val="0"/>
          <w:sz w:val="24"/>
          <w:szCs w:val="24"/>
          <w:lang w:eastAsia="en-GB"/>
          <w14:ligatures w14:val="none"/>
          <w14:stylisticSets/>
        </w:rPr>
        <w:t xml:space="preserve">να αξιοποιηθούν οι </w:t>
      </w:r>
      <w:proofErr w:type="spellStart"/>
      <w:r w:rsidR="00CA3038" w:rsidRPr="00D520CD">
        <w:rPr>
          <w:rFonts w:ascii="Times New Roman" w:eastAsia="Times New Roman" w:hAnsi="Times New Roman" w:cs="Times New Roman"/>
          <w:kern w:val="0"/>
          <w:sz w:val="24"/>
          <w:szCs w:val="24"/>
          <w:lang w:eastAsia="en-GB"/>
          <w14:ligatures w14:val="none"/>
          <w14:stylisticSets/>
        </w:rPr>
        <w:t>αφυπηρετούντες</w:t>
      </w:r>
      <w:proofErr w:type="spellEnd"/>
      <w:r w:rsidR="00CA3038" w:rsidRPr="00D520CD">
        <w:rPr>
          <w:rFonts w:ascii="Times New Roman" w:eastAsia="Times New Roman" w:hAnsi="Times New Roman" w:cs="Times New Roman"/>
          <w:kern w:val="0"/>
          <w:sz w:val="24"/>
          <w:szCs w:val="24"/>
          <w:lang w:eastAsia="en-GB"/>
          <w14:ligatures w14:val="none"/>
          <w14:stylisticSets/>
        </w:rPr>
        <w:t xml:space="preserve"> δικαστικοί λειτουργοί με την ανάθεση καθηκόντων που σήμερα βαρύνουν τους εν ενεργεία</w:t>
      </w:r>
      <w:r w:rsidR="004D5624" w:rsidRPr="00D520CD">
        <w:rPr>
          <w:rFonts w:ascii="Times New Roman" w:eastAsia="Times New Roman" w:hAnsi="Times New Roman" w:cs="Times New Roman"/>
          <w:kern w:val="0"/>
          <w:sz w:val="24"/>
          <w:szCs w:val="24"/>
          <w:lang w:eastAsia="en-GB"/>
          <w14:ligatures w14:val="none"/>
          <w14:stylisticSets/>
        </w:rPr>
        <w:t xml:space="preserve">, συμμετέχοντας </w:t>
      </w:r>
      <w:r w:rsidR="00EE3CDE" w:rsidRPr="00D520CD">
        <w:rPr>
          <w:rFonts w:ascii="Times New Roman" w:eastAsia="Times New Roman" w:hAnsi="Times New Roman" w:cs="Times New Roman"/>
          <w:kern w:val="0"/>
          <w:sz w:val="24"/>
          <w:szCs w:val="24"/>
          <w:lang w:eastAsia="en-GB"/>
          <w14:ligatures w14:val="none"/>
          <w14:stylisticSets/>
        </w:rPr>
        <w:t>σε επιτροπές και όργανα της διοίκησης. Η δυνατότητα αυτή πρέπει να αξιοποιηθεί</w:t>
      </w:r>
      <w:r w:rsidR="00EE3CDE" w:rsidRPr="00D520CD">
        <w:rPr>
          <w:rStyle w:val="af0"/>
          <w:rFonts w:ascii="Times New Roman" w:eastAsia="Times New Roman" w:hAnsi="Times New Roman" w:cs="Times New Roman"/>
          <w:kern w:val="0"/>
          <w:sz w:val="24"/>
          <w:szCs w:val="24"/>
          <w:lang w:eastAsia="en-GB"/>
          <w14:ligatures w14:val="none"/>
          <w14:stylisticSets/>
        </w:rPr>
        <w:footnoteReference w:id="3"/>
      </w:r>
      <w:r w:rsidR="00EE3CDE" w:rsidRPr="00D520CD">
        <w:rPr>
          <w:rFonts w:ascii="Times New Roman" w:eastAsia="Times New Roman" w:hAnsi="Times New Roman" w:cs="Times New Roman"/>
          <w:kern w:val="0"/>
          <w:sz w:val="24"/>
          <w:szCs w:val="24"/>
          <w:lang w:eastAsia="en-GB"/>
          <w14:ligatures w14:val="none"/>
          <w14:stylisticSets/>
        </w:rPr>
        <w:t xml:space="preserve"> </w:t>
      </w:r>
      <w:r w:rsidR="004D5624" w:rsidRPr="00D520CD">
        <w:rPr>
          <w:rFonts w:ascii="Times New Roman" w:eastAsia="Times New Roman" w:hAnsi="Times New Roman" w:cs="Times New Roman"/>
          <w:kern w:val="0"/>
          <w:sz w:val="24"/>
          <w:szCs w:val="24"/>
          <w:lang w:eastAsia="en-GB"/>
          <w14:ligatures w14:val="none"/>
          <w14:stylisticSets/>
        </w:rPr>
        <w:t>ενόψει</w:t>
      </w:r>
      <w:r w:rsidR="00EE3CDE" w:rsidRPr="00D520CD">
        <w:rPr>
          <w:rFonts w:ascii="Times New Roman" w:eastAsia="Times New Roman" w:hAnsi="Times New Roman" w:cs="Times New Roman"/>
          <w:kern w:val="0"/>
          <w:sz w:val="24"/>
          <w:szCs w:val="24"/>
          <w:lang w:eastAsia="en-GB"/>
          <w14:ligatures w14:val="none"/>
          <w14:stylisticSets/>
        </w:rPr>
        <w:t xml:space="preserve"> της ανάγκης της </w:t>
      </w:r>
      <w:r w:rsidR="004D5624" w:rsidRPr="00D520CD">
        <w:rPr>
          <w:rFonts w:ascii="Times New Roman" w:eastAsia="Times New Roman" w:hAnsi="Times New Roman" w:cs="Times New Roman"/>
          <w:kern w:val="0"/>
          <w:sz w:val="24"/>
          <w:szCs w:val="24"/>
          <w:lang w:eastAsia="en-GB"/>
          <w14:ligatures w14:val="none"/>
          <w14:stylisticSets/>
        </w:rPr>
        <w:t>Πολιτείας</w:t>
      </w:r>
      <w:r w:rsidR="00EE3CDE" w:rsidRPr="00D520CD">
        <w:rPr>
          <w:rFonts w:ascii="Times New Roman" w:eastAsia="Times New Roman" w:hAnsi="Times New Roman" w:cs="Times New Roman"/>
          <w:kern w:val="0"/>
          <w:sz w:val="24"/>
          <w:szCs w:val="24"/>
          <w:lang w:eastAsia="en-GB"/>
          <w14:ligatures w14:val="none"/>
          <w14:stylisticSets/>
        </w:rPr>
        <w:t xml:space="preserve"> </w:t>
      </w:r>
      <w:r w:rsidR="000D44FA" w:rsidRPr="00D520CD">
        <w:rPr>
          <w:rFonts w:ascii="Times New Roman" w:eastAsia="Times New Roman" w:hAnsi="Times New Roman" w:cs="Times New Roman"/>
          <w:kern w:val="0"/>
          <w:sz w:val="24"/>
          <w:szCs w:val="24"/>
          <w:lang w:eastAsia="en-GB"/>
          <w14:ligatures w14:val="none"/>
          <w14:stylisticSets/>
        </w:rPr>
        <w:t xml:space="preserve">να </w:t>
      </w:r>
      <w:r w:rsidR="004D5624" w:rsidRPr="00D520CD">
        <w:rPr>
          <w:rFonts w:ascii="Times New Roman" w:eastAsia="Times New Roman" w:hAnsi="Times New Roman" w:cs="Times New Roman"/>
          <w:kern w:val="0"/>
          <w:sz w:val="24"/>
          <w:szCs w:val="24"/>
          <w:lang w:eastAsia="en-GB"/>
          <w14:ligatures w14:val="none"/>
          <w14:stylisticSets/>
        </w:rPr>
        <w:t xml:space="preserve">λειτουργεί υπό </w:t>
      </w:r>
      <w:r w:rsidR="000D44FA" w:rsidRPr="00D520CD">
        <w:rPr>
          <w:rFonts w:ascii="Times New Roman" w:eastAsia="Times New Roman" w:hAnsi="Times New Roman" w:cs="Times New Roman"/>
          <w:kern w:val="0"/>
          <w:sz w:val="24"/>
          <w:szCs w:val="24"/>
          <w:lang w:eastAsia="en-GB"/>
          <w14:ligatures w14:val="none"/>
          <w14:stylisticSets/>
        </w:rPr>
        <w:t>τον εγγυητικό ρόλο του δικαστή.</w:t>
      </w:r>
      <w:r w:rsidR="00D520CD">
        <w:rPr>
          <w:rFonts w:ascii="Times New Roman" w:eastAsia="Times New Roman" w:hAnsi="Times New Roman" w:cs="Times New Roman"/>
          <w:kern w:val="0"/>
          <w:sz w:val="24"/>
          <w:szCs w:val="24"/>
          <w:lang w:eastAsia="en-GB"/>
          <w14:ligatures w14:val="none"/>
          <w14:stylisticSets/>
        </w:rPr>
        <w:t xml:space="preserve"> </w:t>
      </w:r>
      <w:r w:rsidR="001A6C6E" w:rsidRPr="00D520CD">
        <w:rPr>
          <w:rFonts w:ascii="Times New Roman" w:eastAsia="Times New Roman" w:hAnsi="Times New Roman" w:cs="Times New Roman"/>
          <w:kern w:val="0"/>
          <w:sz w:val="24"/>
          <w:szCs w:val="24"/>
          <w:lang w:eastAsia="en-GB"/>
          <w14:ligatures w14:val="none"/>
          <w14:stylisticSets/>
        </w:rPr>
        <w:t>Τούτο ερείδεται στο ότι η</w:t>
      </w:r>
      <w:r w:rsidR="000D44FA" w:rsidRPr="00D520CD">
        <w:rPr>
          <w:rFonts w:ascii="Times New Roman" w:eastAsia="Times New Roman" w:hAnsi="Times New Roman" w:cs="Times New Roman"/>
          <w:kern w:val="0"/>
          <w:sz w:val="24"/>
          <w:szCs w:val="24"/>
          <w:lang w:eastAsia="en-GB"/>
          <w14:ligatures w14:val="none"/>
          <w14:stylisticSets/>
        </w:rPr>
        <w:t xml:space="preserve"> αφυπηρέτηση του δικαστικού λειτουργού είναι </w:t>
      </w:r>
      <w:r w:rsidR="001A6C6E" w:rsidRPr="00D520CD">
        <w:rPr>
          <w:rFonts w:ascii="Times New Roman" w:eastAsia="Times New Roman" w:hAnsi="Times New Roman" w:cs="Times New Roman"/>
          <w:kern w:val="0"/>
          <w:sz w:val="24"/>
          <w:szCs w:val="24"/>
          <w:lang w:eastAsia="en-GB"/>
          <w14:ligatures w14:val="none"/>
          <w14:stylisticSets/>
        </w:rPr>
        <w:t xml:space="preserve">μέρος της </w:t>
      </w:r>
      <w:r w:rsidR="000D44FA" w:rsidRPr="00D520CD">
        <w:rPr>
          <w:rFonts w:ascii="Times New Roman" w:eastAsia="Times New Roman" w:hAnsi="Times New Roman" w:cs="Times New Roman"/>
          <w:kern w:val="0"/>
          <w:sz w:val="24"/>
          <w:szCs w:val="24"/>
          <w:lang w:eastAsia="en-GB"/>
          <w14:ligatures w14:val="none"/>
          <w14:stylisticSets/>
        </w:rPr>
        <w:t>ισοβιότητας</w:t>
      </w:r>
      <w:r w:rsidR="004D5624" w:rsidRPr="00D520CD">
        <w:rPr>
          <w:rFonts w:ascii="Times New Roman" w:eastAsia="Times New Roman" w:hAnsi="Times New Roman" w:cs="Times New Roman"/>
          <w:kern w:val="0"/>
          <w:sz w:val="24"/>
          <w:szCs w:val="24"/>
          <w:lang w:eastAsia="en-GB"/>
          <w14:ligatures w14:val="none"/>
          <w14:stylisticSets/>
        </w:rPr>
        <w:t xml:space="preserve"> που ορίζει το Σύνταγμα</w:t>
      </w:r>
      <w:r w:rsidR="009246E6" w:rsidRPr="00D520CD">
        <w:rPr>
          <w:rFonts w:ascii="Times New Roman" w:eastAsia="Times New Roman" w:hAnsi="Times New Roman" w:cs="Times New Roman"/>
          <w:kern w:val="0"/>
          <w:sz w:val="24"/>
          <w:szCs w:val="24"/>
          <w:lang w:eastAsia="en-GB"/>
          <w14:ligatures w14:val="none"/>
          <w14:stylisticSets/>
        </w:rPr>
        <w:t>: Ο</w:t>
      </w:r>
      <w:r w:rsidR="00D520CD">
        <w:rPr>
          <w:rFonts w:ascii="Times New Roman" w:eastAsia="Times New Roman" w:hAnsi="Times New Roman" w:cs="Times New Roman"/>
          <w:kern w:val="0"/>
          <w:sz w:val="24"/>
          <w:szCs w:val="24"/>
          <w:lang w:eastAsia="en-GB"/>
          <w14:ligatures w14:val="none"/>
          <w14:stylisticSets/>
        </w:rPr>
        <w:t xml:space="preserve"> </w:t>
      </w:r>
      <w:r w:rsidR="009246E6" w:rsidRPr="00D520CD">
        <w:rPr>
          <w:rFonts w:ascii="Times New Roman" w:eastAsia="Times New Roman" w:hAnsi="Times New Roman" w:cs="Times New Roman"/>
          <w:kern w:val="0"/>
          <w:sz w:val="24"/>
          <w:szCs w:val="24"/>
          <w:lang w:eastAsia="en-GB"/>
          <w14:ligatures w14:val="none"/>
          <w14:stylisticSets/>
        </w:rPr>
        <w:t xml:space="preserve">δικαστικός λειτουργός </w:t>
      </w:r>
      <w:r w:rsidR="004D5624" w:rsidRPr="00D520CD">
        <w:rPr>
          <w:rFonts w:ascii="Times New Roman" w:eastAsia="Times New Roman" w:hAnsi="Times New Roman" w:cs="Times New Roman"/>
          <w:kern w:val="0"/>
          <w:sz w:val="24"/>
          <w:szCs w:val="24"/>
          <w:lang w:eastAsia="en-GB"/>
          <w14:ligatures w14:val="none"/>
          <w14:stylisticSets/>
        </w:rPr>
        <w:t>εξακολουθεί</w:t>
      </w:r>
      <w:r w:rsidR="009246E6" w:rsidRPr="00D520CD">
        <w:rPr>
          <w:rFonts w:ascii="Times New Roman" w:eastAsia="Times New Roman" w:hAnsi="Times New Roman" w:cs="Times New Roman"/>
          <w:kern w:val="0"/>
          <w:sz w:val="24"/>
          <w:szCs w:val="24"/>
          <w:lang w:eastAsia="en-GB"/>
          <w14:ligatures w14:val="none"/>
          <w14:stylisticSets/>
        </w:rPr>
        <w:t xml:space="preserve"> να έχει τα θεσμικά βάρη </w:t>
      </w:r>
      <w:r w:rsidR="004D5624" w:rsidRPr="00D520CD">
        <w:rPr>
          <w:rFonts w:ascii="Times New Roman" w:eastAsia="Times New Roman" w:hAnsi="Times New Roman" w:cs="Times New Roman"/>
          <w:kern w:val="0"/>
          <w:sz w:val="24"/>
          <w:szCs w:val="24"/>
          <w:lang w:eastAsia="en-GB"/>
          <w14:ligatures w14:val="none"/>
          <w14:stylisticSets/>
        </w:rPr>
        <w:t xml:space="preserve">και μετά την αφυπηρέτησή του, </w:t>
      </w:r>
      <w:r w:rsidR="001A6C6E" w:rsidRPr="00D520CD">
        <w:rPr>
          <w:rFonts w:ascii="Times New Roman" w:eastAsia="Times New Roman" w:hAnsi="Times New Roman" w:cs="Times New Roman"/>
          <w:kern w:val="0"/>
          <w:sz w:val="24"/>
          <w:szCs w:val="24"/>
          <w:lang w:eastAsia="en-GB"/>
          <w14:ligatures w14:val="none"/>
          <w14:stylisticSets/>
        </w:rPr>
        <w:t xml:space="preserve">λόγω της ισοβιότητας, </w:t>
      </w:r>
      <w:r w:rsidR="004D5624" w:rsidRPr="00D520CD">
        <w:rPr>
          <w:rFonts w:ascii="Times New Roman" w:eastAsia="Times New Roman" w:hAnsi="Times New Roman" w:cs="Times New Roman"/>
          <w:kern w:val="0"/>
          <w:sz w:val="24"/>
          <w:szCs w:val="24"/>
          <w:lang w:eastAsia="en-GB"/>
          <w14:ligatures w14:val="none"/>
          <w14:stylisticSets/>
        </w:rPr>
        <w:t xml:space="preserve">στοιχείο αναπόσπαστο της προσωπικής και λειτουργικής ανεξαρτησίας των </w:t>
      </w:r>
      <w:r w:rsidR="001A6C6E" w:rsidRPr="00D520CD">
        <w:rPr>
          <w:rFonts w:ascii="Times New Roman" w:eastAsia="Times New Roman" w:hAnsi="Times New Roman" w:cs="Times New Roman"/>
          <w:kern w:val="0"/>
          <w:sz w:val="24"/>
          <w:szCs w:val="24"/>
          <w:lang w:eastAsia="en-GB"/>
          <w14:ligatures w14:val="none"/>
          <w14:stylisticSets/>
        </w:rPr>
        <w:t>δικαστών</w:t>
      </w:r>
      <w:r w:rsidR="004D5624" w:rsidRPr="00D520CD">
        <w:rPr>
          <w:rFonts w:ascii="Times New Roman" w:eastAsia="Times New Roman" w:hAnsi="Times New Roman" w:cs="Times New Roman"/>
          <w:kern w:val="0"/>
          <w:sz w:val="24"/>
          <w:szCs w:val="24"/>
          <w:lang w:eastAsia="en-GB"/>
          <w14:ligatures w14:val="none"/>
          <w14:stylisticSets/>
        </w:rPr>
        <w:t>.</w:t>
      </w:r>
      <w:r w:rsidR="001A6C6E" w:rsidRPr="00D520CD">
        <w:rPr>
          <w:rFonts w:ascii="Times New Roman" w:eastAsia="Times New Roman" w:hAnsi="Times New Roman" w:cs="Times New Roman"/>
          <w:kern w:val="0"/>
          <w:sz w:val="24"/>
          <w:szCs w:val="24"/>
          <w:lang w:eastAsia="en-GB"/>
          <w14:ligatures w14:val="none"/>
          <w14:stylisticSets/>
        </w:rPr>
        <w:t xml:space="preserve"> Συνεπώς, </w:t>
      </w:r>
      <w:r w:rsidR="00BE4497" w:rsidRPr="00D520CD">
        <w:rPr>
          <w:rFonts w:ascii="Times New Roman" w:eastAsia="Times New Roman" w:hAnsi="Times New Roman" w:cs="Times New Roman"/>
          <w:kern w:val="0"/>
          <w:sz w:val="24"/>
          <w:szCs w:val="24"/>
          <w:lang w:eastAsia="en-GB"/>
          <w14:ligatures w14:val="none"/>
          <w14:stylisticSets/>
        </w:rPr>
        <w:t>θα ήταν αντίθετη</w:t>
      </w:r>
      <w:r w:rsidR="001A6C6E" w:rsidRPr="00D520CD">
        <w:rPr>
          <w:rFonts w:ascii="Times New Roman" w:eastAsia="Times New Roman" w:hAnsi="Times New Roman" w:cs="Times New Roman"/>
          <w:kern w:val="0"/>
          <w:sz w:val="24"/>
          <w:szCs w:val="24"/>
          <w:lang w:eastAsia="en-GB"/>
          <w14:ligatures w14:val="none"/>
          <w14:stylisticSets/>
        </w:rPr>
        <w:t xml:space="preserve"> στην αρχή της ισότητας </w:t>
      </w:r>
      <w:r w:rsidR="00BE4497" w:rsidRPr="00D520CD">
        <w:rPr>
          <w:rFonts w:ascii="Times New Roman" w:eastAsia="Times New Roman" w:hAnsi="Times New Roman" w:cs="Times New Roman"/>
          <w:kern w:val="0"/>
          <w:sz w:val="24"/>
          <w:szCs w:val="24"/>
          <w:lang w:eastAsia="en-GB"/>
          <w14:ligatures w14:val="none"/>
          <w14:stylisticSets/>
        </w:rPr>
        <w:t xml:space="preserve">(άρθρο 4 παρ.1) και της ισοβιότητας (88 παρ.1) </w:t>
      </w:r>
      <w:r w:rsidR="001A6C6E" w:rsidRPr="00D520CD">
        <w:rPr>
          <w:rFonts w:ascii="Times New Roman" w:eastAsia="Times New Roman" w:hAnsi="Times New Roman" w:cs="Times New Roman"/>
          <w:kern w:val="0"/>
          <w:sz w:val="24"/>
          <w:szCs w:val="24"/>
          <w:lang w:eastAsia="en-GB"/>
          <w14:ligatures w14:val="none"/>
          <w14:stylisticSets/>
        </w:rPr>
        <w:t xml:space="preserve">μια </w:t>
      </w:r>
      <w:r w:rsidR="00EC5B18" w:rsidRPr="00D520CD">
        <w:rPr>
          <w:rFonts w:ascii="Times New Roman" w:eastAsia="Times New Roman" w:hAnsi="Times New Roman" w:cs="Times New Roman"/>
          <w:kern w:val="0"/>
          <w:sz w:val="24"/>
          <w:szCs w:val="24"/>
          <w:lang w:eastAsia="en-GB"/>
          <w14:ligatures w14:val="none"/>
          <w14:stylisticSets/>
        </w:rPr>
        <w:t>πρόταση</w:t>
      </w:r>
      <w:r w:rsidR="001A6C6E" w:rsidRPr="00D520CD">
        <w:rPr>
          <w:rFonts w:ascii="Times New Roman" w:eastAsia="Times New Roman" w:hAnsi="Times New Roman" w:cs="Times New Roman"/>
          <w:kern w:val="0"/>
          <w:sz w:val="24"/>
          <w:szCs w:val="24"/>
          <w:lang w:eastAsia="en-GB"/>
          <w14:ligatures w14:val="none"/>
          <w14:stylisticSets/>
        </w:rPr>
        <w:t xml:space="preserve"> για απαγόρευση ανάθεσης καθηκόντων σε</w:t>
      </w:r>
      <w:r w:rsidR="00BE4497" w:rsidRPr="00D520CD">
        <w:rPr>
          <w:rFonts w:ascii="Times New Roman" w:eastAsia="Times New Roman" w:hAnsi="Times New Roman" w:cs="Times New Roman"/>
          <w:kern w:val="0"/>
          <w:sz w:val="24"/>
          <w:szCs w:val="24"/>
          <w:lang w:eastAsia="en-GB"/>
          <w14:ligatures w14:val="none"/>
          <w14:stylisticSets/>
        </w:rPr>
        <w:t xml:space="preserve"> </w:t>
      </w:r>
      <w:proofErr w:type="spellStart"/>
      <w:r w:rsidR="00BE4497" w:rsidRPr="00D520CD">
        <w:rPr>
          <w:rFonts w:ascii="Times New Roman" w:eastAsia="Times New Roman" w:hAnsi="Times New Roman" w:cs="Times New Roman"/>
          <w:kern w:val="0"/>
          <w:sz w:val="24"/>
          <w:szCs w:val="24"/>
          <w:lang w:eastAsia="en-GB"/>
          <w14:ligatures w14:val="none"/>
          <w14:stylisticSets/>
        </w:rPr>
        <w:t>αφυπηρετούντες</w:t>
      </w:r>
      <w:proofErr w:type="spellEnd"/>
      <w:r w:rsidR="00BE4497" w:rsidRPr="00D520CD">
        <w:rPr>
          <w:rFonts w:ascii="Times New Roman" w:eastAsia="Times New Roman" w:hAnsi="Times New Roman" w:cs="Times New Roman"/>
          <w:kern w:val="0"/>
          <w:sz w:val="24"/>
          <w:szCs w:val="24"/>
          <w:lang w:eastAsia="en-GB"/>
          <w14:ligatures w14:val="none"/>
          <w14:stylisticSets/>
        </w:rPr>
        <w:t xml:space="preserve"> δικαστικούς λειτουργούς.</w:t>
      </w:r>
      <w:r w:rsidR="004D5624" w:rsidRPr="00D520CD">
        <w:rPr>
          <w:rFonts w:ascii="Times New Roman" w:eastAsia="Times New Roman" w:hAnsi="Times New Roman" w:cs="Times New Roman"/>
          <w:kern w:val="0"/>
          <w:sz w:val="24"/>
          <w:szCs w:val="24"/>
          <w:lang w:eastAsia="en-GB"/>
          <w14:ligatures w14:val="none"/>
          <w14:stylisticSets/>
        </w:rPr>
        <w:t xml:space="preserve"> </w:t>
      </w:r>
    </w:p>
    <w:p w14:paraId="449E5C8B" w14:textId="77777777" w:rsidR="00D520CD" w:rsidRPr="00D520CD" w:rsidRDefault="00D520CD" w:rsidP="00D520CD">
      <w:pPr>
        <w:spacing w:line="360" w:lineRule="auto"/>
        <w:rPr>
          <w:rFonts w:ascii="Times New Roman" w:eastAsia="Times New Roman" w:hAnsi="Times New Roman" w:cs="Times New Roman"/>
          <w:kern w:val="0"/>
          <w:sz w:val="24"/>
          <w:szCs w:val="24"/>
          <w:lang w:eastAsia="en-GB"/>
          <w14:ligatures w14:val="none"/>
          <w14:stylisticSets/>
        </w:rPr>
      </w:pPr>
    </w:p>
    <w:p w14:paraId="17867BDE" w14:textId="331B97E1" w:rsidR="00E8094C" w:rsidRPr="00D520CD" w:rsidRDefault="001767F4" w:rsidP="00D520CD">
      <w:pPr>
        <w:spacing w:line="360" w:lineRule="auto"/>
        <w:rPr>
          <w:rFonts w:ascii="Times New Roman" w:eastAsia="Times New Roman" w:hAnsi="Times New Roman" w:cs="Times New Roman"/>
          <w:b/>
          <w:bCs/>
          <w:i/>
          <w:iCs/>
          <w:kern w:val="0"/>
          <w:sz w:val="24"/>
          <w:szCs w:val="24"/>
          <w:lang w:eastAsia="en-GB"/>
          <w14:ligatures w14:val="none"/>
          <w14:stylisticSets/>
        </w:rPr>
      </w:pPr>
      <w:r w:rsidRPr="00D520CD">
        <w:rPr>
          <w:rFonts w:ascii="Times New Roman" w:eastAsia="Times New Roman" w:hAnsi="Times New Roman" w:cs="Times New Roman"/>
          <w:b/>
          <w:bCs/>
          <w:i/>
          <w:iCs/>
          <w:kern w:val="0"/>
          <w:sz w:val="24"/>
          <w:szCs w:val="24"/>
          <w:lang w:eastAsia="en-GB"/>
          <w14:ligatures w14:val="none"/>
          <w14:stylisticSets/>
        </w:rPr>
        <w:t xml:space="preserve">β) </w:t>
      </w:r>
      <w:r w:rsidR="00E8094C" w:rsidRPr="00D520CD">
        <w:rPr>
          <w:rFonts w:ascii="Times New Roman" w:eastAsia="Times New Roman" w:hAnsi="Times New Roman" w:cs="Times New Roman"/>
          <w:b/>
          <w:bCs/>
          <w:i/>
          <w:iCs/>
          <w:kern w:val="0"/>
          <w:sz w:val="24"/>
          <w:szCs w:val="24"/>
          <w:lang w:eastAsia="en-GB"/>
          <w14:ligatures w14:val="none"/>
          <w14:stylisticSets/>
        </w:rPr>
        <w:t>άσυλο κατοικίας / έρευνα με παρουσία δικαστικού λειτουργού</w:t>
      </w:r>
      <w:r w:rsidR="004F76D4" w:rsidRPr="00D520CD">
        <w:rPr>
          <w:rFonts w:ascii="Times New Roman" w:eastAsia="Times New Roman" w:hAnsi="Times New Roman" w:cs="Times New Roman"/>
          <w:b/>
          <w:bCs/>
          <w:i/>
          <w:iCs/>
          <w:kern w:val="0"/>
          <w:sz w:val="24"/>
          <w:szCs w:val="24"/>
          <w:lang w:eastAsia="en-GB"/>
          <w14:ligatures w14:val="none"/>
          <w14:stylisticSets/>
        </w:rPr>
        <w:t xml:space="preserve"> (άρθρο 9) </w:t>
      </w:r>
    </w:p>
    <w:p w14:paraId="1235F313" w14:textId="0A51171E" w:rsidR="002E3828" w:rsidRPr="00D520CD" w:rsidRDefault="03A41DB1" w:rsidP="00D520CD">
      <w:pPr>
        <w:spacing w:line="360" w:lineRule="auto"/>
        <w:jc w:val="both"/>
        <w:rPr>
          <w:rFonts w:ascii="Times New Roman" w:hAnsi="Times New Roman" w:cs="Times New Roman"/>
          <w:sz w:val="24"/>
          <w:szCs w:val="24"/>
        </w:rPr>
      </w:pPr>
      <w:r w:rsidRPr="00D520CD">
        <w:rPr>
          <w:rFonts w:ascii="Times New Roman" w:hAnsi="Times New Roman" w:cs="Times New Roman"/>
          <w:sz w:val="24"/>
          <w:szCs w:val="24"/>
        </w:rPr>
        <w:t>Το άρθρο 9 του Συντάγματος 1975 αποτελεί ένα από τα θεμελιώδη συνταγματικά δικαιώματα σχετικά με την προστασία της ιδιωτικής ζωής και της προσωπικής ελευθερίας των πολιτών. Η συνταγματική ρύθμιση ως προς το άσυλο της κατοικίας είναι «στεγανή» και περιγράφει τις εξαιρέσεις που για λόγους προστασίας των ίδιων των πολιτών από την εγκληματικότητα θα πρέπει να υπάρχουν. Η παρουσία του δικαστικού λειτουργού κατά τη διενέργεια έρευνας σε κατοικία προβλέφθηκε ως απαραίτητη προϋπόθεση και χωρίς εξαίρεση για πρώτη φορά στο Σύνταγμα του 1975. Η δικαιολογητική βάση βρίσκεται στην παροχή των απαραίτητων εγγυήσεων, ώστε να αξιολογείται η σκοπιμότητα και να τηρείται η νομιμότητα κατά την διενέργεια της έρευνας.</w:t>
      </w:r>
    </w:p>
    <w:p w14:paraId="410ECE43" w14:textId="7C6B6CCA" w:rsidR="00D70456" w:rsidRPr="00D520CD" w:rsidRDefault="00357514" w:rsidP="00D520CD">
      <w:pPr>
        <w:spacing w:line="360" w:lineRule="auto"/>
        <w:jc w:val="both"/>
        <w:rPr>
          <w:rFonts w:ascii="Times New Roman" w:hAnsi="Times New Roman" w:cs="Times New Roman"/>
          <w:sz w:val="24"/>
          <w:szCs w:val="24"/>
        </w:rPr>
      </w:pPr>
      <w:r w:rsidRPr="00D520CD">
        <w:rPr>
          <w:rFonts w:ascii="Times New Roman" w:hAnsi="Times New Roman" w:cs="Times New Roman"/>
          <w:color w:val="000000"/>
          <w:sz w:val="24"/>
          <w:szCs w:val="24"/>
          <w:shd w:val="clear" w:color="auto" w:fill="FFFFFF"/>
        </w:rPr>
        <w:t>Ειδικότερα</w:t>
      </w:r>
      <w:r w:rsidR="006C0D1E" w:rsidRPr="00D520CD">
        <w:rPr>
          <w:rFonts w:ascii="Times New Roman" w:hAnsi="Times New Roman" w:cs="Times New Roman"/>
          <w:color w:val="000000"/>
          <w:sz w:val="24"/>
          <w:szCs w:val="24"/>
          <w:shd w:val="clear" w:color="auto" w:fill="FFFFFF"/>
        </w:rPr>
        <w:t>,</w:t>
      </w:r>
      <w:r w:rsidRPr="00D520CD">
        <w:rPr>
          <w:rFonts w:ascii="Times New Roman" w:hAnsi="Times New Roman" w:cs="Times New Roman"/>
          <w:color w:val="000000"/>
          <w:sz w:val="24"/>
          <w:szCs w:val="24"/>
          <w:shd w:val="clear" w:color="auto" w:fill="FFFFFF"/>
        </w:rPr>
        <w:t xml:space="preserve"> σύμφωνα με τη νομολογία του Αρείου Πάγου, </w:t>
      </w:r>
      <w:r w:rsidR="002F1A8F" w:rsidRPr="00D520CD">
        <w:rPr>
          <w:rFonts w:ascii="Times New Roman" w:hAnsi="Times New Roman" w:cs="Times New Roman"/>
          <w:color w:val="000000"/>
          <w:sz w:val="24"/>
          <w:szCs w:val="24"/>
          <w:shd w:val="clear" w:color="auto" w:fill="FFFFFF"/>
        </w:rPr>
        <w:t xml:space="preserve">οι νόμιμες προϋποθέσεις υπό τις οποίες είναι επιτρεπτή η κατ' </w:t>
      </w:r>
      <w:proofErr w:type="spellStart"/>
      <w:r w:rsidR="002F1A8F" w:rsidRPr="00D520CD">
        <w:rPr>
          <w:rFonts w:ascii="Times New Roman" w:hAnsi="Times New Roman" w:cs="Times New Roman"/>
          <w:color w:val="000000"/>
          <w:sz w:val="24"/>
          <w:szCs w:val="24"/>
          <w:shd w:val="clear" w:color="auto" w:fill="FFFFFF"/>
        </w:rPr>
        <w:t>οίκον</w:t>
      </w:r>
      <w:proofErr w:type="spellEnd"/>
      <w:r w:rsidR="002F1A8F" w:rsidRPr="00D520CD">
        <w:rPr>
          <w:rFonts w:ascii="Times New Roman" w:hAnsi="Times New Roman" w:cs="Times New Roman"/>
          <w:color w:val="000000"/>
          <w:sz w:val="24"/>
          <w:szCs w:val="24"/>
          <w:shd w:val="clear" w:color="auto" w:fill="FFFFFF"/>
        </w:rPr>
        <w:t xml:space="preserve"> έρευνα </w:t>
      </w:r>
      <w:r w:rsidRPr="00D520CD">
        <w:rPr>
          <w:rFonts w:ascii="Times New Roman" w:hAnsi="Times New Roman" w:cs="Times New Roman"/>
          <w:color w:val="000000"/>
          <w:sz w:val="24"/>
          <w:szCs w:val="24"/>
          <w:shd w:val="clear" w:color="auto" w:fill="FFFFFF"/>
        </w:rPr>
        <w:t>είναι</w:t>
      </w:r>
      <w:r w:rsidR="002F1A8F" w:rsidRPr="00D520CD">
        <w:rPr>
          <w:rFonts w:ascii="Times New Roman" w:hAnsi="Times New Roman" w:cs="Times New Roman"/>
          <w:color w:val="000000"/>
          <w:sz w:val="24"/>
          <w:szCs w:val="24"/>
          <w:shd w:val="clear" w:color="auto" w:fill="FFFFFF"/>
        </w:rPr>
        <w:t xml:space="preserve">: α) να διεξάγεται ανάκριση, δηλαδή είτε να έχει παραγγελθεί κύρια ανάκριση ή προανάκριση είτε να ενεργείται </w:t>
      </w:r>
      <w:r w:rsidR="002F1A8F" w:rsidRPr="00D520CD">
        <w:rPr>
          <w:rFonts w:ascii="Times New Roman" w:hAnsi="Times New Roman" w:cs="Times New Roman"/>
          <w:color w:val="000000"/>
          <w:sz w:val="24"/>
          <w:szCs w:val="24"/>
          <w:shd w:val="clear" w:color="auto" w:fill="FFFFFF"/>
        </w:rPr>
        <w:lastRenderedPageBreak/>
        <w:t xml:space="preserve">προανάκριση χωρίς Εισαγγελική Παραγγελία σύμφωνα με το άρθρο 243 § 2 </w:t>
      </w:r>
      <w:proofErr w:type="spellStart"/>
      <w:r w:rsidR="002F1A8F" w:rsidRPr="00D520CD">
        <w:rPr>
          <w:rFonts w:ascii="Times New Roman" w:hAnsi="Times New Roman" w:cs="Times New Roman"/>
          <w:color w:val="000000"/>
          <w:sz w:val="24"/>
          <w:szCs w:val="24"/>
          <w:shd w:val="clear" w:color="auto" w:fill="FFFFFF"/>
        </w:rPr>
        <w:t>ΚΠοινΔ</w:t>
      </w:r>
      <w:proofErr w:type="spellEnd"/>
      <w:r w:rsidR="002F1A8F" w:rsidRPr="00D520CD">
        <w:rPr>
          <w:rFonts w:ascii="Times New Roman" w:hAnsi="Times New Roman" w:cs="Times New Roman"/>
          <w:color w:val="000000"/>
          <w:sz w:val="24"/>
          <w:szCs w:val="24"/>
          <w:shd w:val="clear" w:color="auto" w:fill="FFFFFF"/>
        </w:rPr>
        <w:t xml:space="preserve"> (αστυνομική προανάκριση) για κακούργημα ή πλημμέλημα. β) Να είναι δυνατόν να υποτεθεί εύλογα ότι μόνο με αυτό το μέσο μπορεί να κατορθωθεί ή ευκολυνθεί η βεβαίωση του εγκλήματος, ή </w:t>
      </w:r>
      <w:r w:rsidR="006C0D1E" w:rsidRPr="00D520CD">
        <w:rPr>
          <w:rFonts w:ascii="Times New Roman" w:hAnsi="Times New Roman" w:cs="Times New Roman"/>
          <w:color w:val="000000"/>
          <w:sz w:val="24"/>
          <w:szCs w:val="24"/>
          <w:shd w:val="clear" w:color="auto" w:fill="FFFFFF"/>
        </w:rPr>
        <w:t xml:space="preserve">η </w:t>
      </w:r>
      <w:r w:rsidR="002F1A8F" w:rsidRPr="00D520CD">
        <w:rPr>
          <w:rFonts w:ascii="Times New Roman" w:hAnsi="Times New Roman" w:cs="Times New Roman"/>
          <w:color w:val="000000"/>
          <w:sz w:val="24"/>
          <w:szCs w:val="24"/>
          <w:shd w:val="clear" w:color="auto" w:fill="FFFFFF"/>
        </w:rPr>
        <w:t xml:space="preserve">ανακάλυψη ή </w:t>
      </w:r>
      <w:r w:rsidR="006C0D1E" w:rsidRPr="00D520CD">
        <w:rPr>
          <w:rFonts w:ascii="Times New Roman" w:hAnsi="Times New Roman" w:cs="Times New Roman"/>
          <w:color w:val="000000"/>
          <w:sz w:val="24"/>
          <w:szCs w:val="24"/>
          <w:shd w:val="clear" w:color="auto" w:fill="FFFFFF"/>
        </w:rPr>
        <w:t xml:space="preserve">η </w:t>
      </w:r>
      <w:r w:rsidR="002F1A8F" w:rsidRPr="00D520CD">
        <w:rPr>
          <w:rFonts w:ascii="Times New Roman" w:hAnsi="Times New Roman" w:cs="Times New Roman"/>
          <w:color w:val="000000"/>
          <w:sz w:val="24"/>
          <w:szCs w:val="24"/>
          <w:shd w:val="clear" w:color="auto" w:fill="FFFFFF"/>
        </w:rPr>
        <w:t xml:space="preserve">σύλληψη των δραστών ή η βεβαίωση ή </w:t>
      </w:r>
      <w:r w:rsidR="006C0D1E" w:rsidRPr="00D520CD">
        <w:rPr>
          <w:rFonts w:ascii="Times New Roman" w:hAnsi="Times New Roman" w:cs="Times New Roman"/>
          <w:color w:val="000000"/>
          <w:sz w:val="24"/>
          <w:szCs w:val="24"/>
          <w:shd w:val="clear" w:color="auto" w:fill="FFFFFF"/>
        </w:rPr>
        <w:t xml:space="preserve">η </w:t>
      </w:r>
      <w:r w:rsidR="002F1A8F" w:rsidRPr="00D520CD">
        <w:rPr>
          <w:rFonts w:ascii="Times New Roman" w:hAnsi="Times New Roman" w:cs="Times New Roman"/>
          <w:color w:val="000000"/>
          <w:sz w:val="24"/>
          <w:szCs w:val="24"/>
          <w:shd w:val="clear" w:color="auto" w:fill="FFFFFF"/>
        </w:rPr>
        <w:t xml:space="preserve">αποκατάσταση της ζημίας που </w:t>
      </w:r>
      <w:proofErr w:type="spellStart"/>
      <w:r w:rsidR="002F1A8F" w:rsidRPr="00D520CD">
        <w:rPr>
          <w:rFonts w:ascii="Times New Roman" w:hAnsi="Times New Roman" w:cs="Times New Roman"/>
          <w:color w:val="000000"/>
          <w:sz w:val="24"/>
          <w:szCs w:val="24"/>
          <w:shd w:val="clear" w:color="auto" w:fill="FFFFFF"/>
        </w:rPr>
        <w:t>προξενήθηκε</w:t>
      </w:r>
      <w:proofErr w:type="spellEnd"/>
      <w:r w:rsidR="002F1A8F" w:rsidRPr="00D520CD">
        <w:rPr>
          <w:rFonts w:ascii="Times New Roman" w:hAnsi="Times New Roman" w:cs="Times New Roman"/>
          <w:color w:val="000000"/>
          <w:sz w:val="24"/>
          <w:szCs w:val="24"/>
          <w:shd w:val="clear" w:color="auto" w:fill="FFFFFF"/>
        </w:rPr>
        <w:t xml:space="preserve">. Αν την έρευνα την ενεργεί αξιωματικός ή υπαξιωματικός της Αστυνομίας ως δεύτερος ανακριτικός υπάλληλος προσλαμβάνεται πάντοτε δικαστικός λειτουργός, ο οποίος συμπράττει από κοινού στην κατ' </w:t>
      </w:r>
      <w:proofErr w:type="spellStart"/>
      <w:r w:rsidR="002F1A8F" w:rsidRPr="00D520CD">
        <w:rPr>
          <w:rFonts w:ascii="Times New Roman" w:hAnsi="Times New Roman" w:cs="Times New Roman"/>
          <w:color w:val="000000"/>
          <w:sz w:val="24"/>
          <w:szCs w:val="24"/>
          <w:shd w:val="clear" w:color="auto" w:fill="FFFFFF"/>
        </w:rPr>
        <w:t>οίκον</w:t>
      </w:r>
      <w:proofErr w:type="spellEnd"/>
      <w:r w:rsidR="002F1A8F" w:rsidRPr="00D520CD">
        <w:rPr>
          <w:rFonts w:ascii="Times New Roman" w:hAnsi="Times New Roman" w:cs="Times New Roman"/>
          <w:color w:val="000000"/>
          <w:sz w:val="24"/>
          <w:szCs w:val="24"/>
          <w:shd w:val="clear" w:color="auto" w:fill="FFFFFF"/>
        </w:rPr>
        <w:t xml:space="preserve"> έρευνα. Αν δεν συμπράττει δικαστικός λειτουργός ή μέχρι της αφίξεώς του τα αστυνομικά όργανα προβούν σε κατ' </w:t>
      </w:r>
      <w:proofErr w:type="spellStart"/>
      <w:r w:rsidR="002F1A8F" w:rsidRPr="00D520CD">
        <w:rPr>
          <w:rFonts w:ascii="Times New Roman" w:hAnsi="Times New Roman" w:cs="Times New Roman"/>
          <w:color w:val="000000"/>
          <w:sz w:val="24"/>
          <w:szCs w:val="24"/>
          <w:shd w:val="clear" w:color="auto" w:fill="FFFFFF"/>
        </w:rPr>
        <w:t>οίκον</w:t>
      </w:r>
      <w:proofErr w:type="spellEnd"/>
      <w:r w:rsidR="002F1A8F" w:rsidRPr="00D520CD">
        <w:rPr>
          <w:rFonts w:ascii="Times New Roman" w:hAnsi="Times New Roman" w:cs="Times New Roman"/>
          <w:color w:val="000000"/>
          <w:sz w:val="24"/>
          <w:szCs w:val="24"/>
          <w:shd w:val="clear" w:color="auto" w:fill="FFFFFF"/>
        </w:rPr>
        <w:t xml:space="preserve"> έρευνα, αυτή είναι μη νόμιμη. Επίσης η κατ' </w:t>
      </w:r>
      <w:proofErr w:type="spellStart"/>
      <w:r w:rsidR="002F1A8F" w:rsidRPr="00D520CD">
        <w:rPr>
          <w:rFonts w:ascii="Times New Roman" w:hAnsi="Times New Roman" w:cs="Times New Roman"/>
          <w:color w:val="000000"/>
          <w:sz w:val="24"/>
          <w:szCs w:val="24"/>
          <w:shd w:val="clear" w:color="auto" w:fill="FFFFFF"/>
        </w:rPr>
        <w:t>οίκον</w:t>
      </w:r>
      <w:proofErr w:type="spellEnd"/>
      <w:r w:rsidR="002F1A8F" w:rsidRPr="00D520CD">
        <w:rPr>
          <w:rFonts w:ascii="Times New Roman" w:hAnsi="Times New Roman" w:cs="Times New Roman"/>
          <w:color w:val="000000"/>
          <w:sz w:val="24"/>
          <w:szCs w:val="24"/>
          <w:shd w:val="clear" w:color="auto" w:fill="FFFFFF"/>
        </w:rPr>
        <w:t xml:space="preserve"> έρευνα πρέπει να είναι διακριτική</w:t>
      </w:r>
      <w:r w:rsidR="002F1A8F" w:rsidRPr="00D520CD">
        <w:rPr>
          <w:rStyle w:val="af0"/>
          <w:rFonts w:ascii="Times New Roman" w:hAnsi="Times New Roman" w:cs="Times New Roman"/>
          <w:color w:val="000000"/>
          <w:sz w:val="24"/>
          <w:szCs w:val="24"/>
          <w:shd w:val="clear" w:color="auto" w:fill="FFFFFF"/>
        </w:rPr>
        <w:footnoteReference w:id="4"/>
      </w:r>
      <w:r w:rsidR="002F1A8F" w:rsidRPr="00D520CD">
        <w:rPr>
          <w:rFonts w:ascii="Times New Roman" w:hAnsi="Times New Roman" w:cs="Times New Roman"/>
          <w:color w:val="000000"/>
          <w:sz w:val="24"/>
          <w:szCs w:val="24"/>
          <w:shd w:val="clear" w:color="auto" w:fill="FFFFFF"/>
        </w:rPr>
        <w:t>.</w:t>
      </w:r>
    </w:p>
    <w:p w14:paraId="59D49C5D" w14:textId="7882A842" w:rsidR="003B67A0" w:rsidRPr="00D520CD" w:rsidRDefault="002E3828" w:rsidP="00D520CD">
      <w:pPr>
        <w:spacing w:line="360" w:lineRule="auto"/>
        <w:jc w:val="both"/>
        <w:rPr>
          <w:rFonts w:ascii="Times New Roman" w:hAnsi="Times New Roman" w:cs="Times New Roman"/>
          <w:sz w:val="24"/>
          <w:szCs w:val="24"/>
        </w:rPr>
      </w:pPr>
      <w:r w:rsidRPr="00D520CD">
        <w:rPr>
          <w:rFonts w:ascii="Times New Roman" w:hAnsi="Times New Roman" w:cs="Times New Roman"/>
          <w:sz w:val="24"/>
          <w:szCs w:val="24"/>
        </w:rPr>
        <w:t>Γ</w:t>
      </w:r>
      <w:r w:rsidR="00D70456" w:rsidRPr="00D520CD">
        <w:rPr>
          <w:rFonts w:ascii="Times New Roman" w:hAnsi="Times New Roman" w:cs="Times New Roman"/>
          <w:sz w:val="24"/>
          <w:szCs w:val="24"/>
        </w:rPr>
        <w:t xml:space="preserve">ια τη διενέργεια νυχτερινής κατ’ </w:t>
      </w:r>
      <w:proofErr w:type="spellStart"/>
      <w:r w:rsidR="00D70456" w:rsidRPr="00D520CD">
        <w:rPr>
          <w:rFonts w:ascii="Times New Roman" w:hAnsi="Times New Roman" w:cs="Times New Roman"/>
          <w:sz w:val="24"/>
          <w:szCs w:val="24"/>
        </w:rPr>
        <w:t>οίκον</w:t>
      </w:r>
      <w:proofErr w:type="spellEnd"/>
      <w:r w:rsidR="00D70456" w:rsidRPr="00D520CD">
        <w:rPr>
          <w:rFonts w:ascii="Times New Roman" w:hAnsi="Times New Roman" w:cs="Times New Roman"/>
          <w:sz w:val="24"/>
          <w:szCs w:val="24"/>
        </w:rPr>
        <w:t xml:space="preserve"> έρευνας αποκλειστικά αρμόδιοι είναι μόνο ο εισαγγελέας, ο ανακριτής, ο ειρηνοδίκης ή ο πταισματοδίκης</w:t>
      </w:r>
      <w:r w:rsidR="00DF20B4" w:rsidRPr="00D520CD">
        <w:rPr>
          <w:rStyle w:val="af0"/>
          <w:rFonts w:ascii="Times New Roman" w:hAnsi="Times New Roman" w:cs="Times New Roman"/>
          <w:sz w:val="24"/>
          <w:szCs w:val="24"/>
        </w:rPr>
        <w:footnoteReference w:id="5"/>
      </w:r>
      <w:r w:rsidR="00D70456" w:rsidRPr="00D520CD">
        <w:rPr>
          <w:rFonts w:ascii="Times New Roman" w:hAnsi="Times New Roman" w:cs="Times New Roman"/>
          <w:sz w:val="24"/>
          <w:szCs w:val="24"/>
        </w:rPr>
        <w:t>. Ο ρόλος τους δεν περιορίζεται απλά στην παράσταση, αλλά περιλαμβάνει και την απόφαση για διεξαγωγή της έρευνας.</w:t>
      </w:r>
      <w:r w:rsidR="000E3F9F" w:rsidRPr="00D520CD">
        <w:rPr>
          <w:rFonts w:ascii="Times New Roman" w:hAnsi="Times New Roman" w:cs="Times New Roman"/>
          <w:sz w:val="24"/>
          <w:szCs w:val="24"/>
        </w:rPr>
        <w:t xml:space="preserve"> Τούτο απαιτεί τουλάχιστον προηγούμενη ενημέρωση του δικαστικού λειτουργού για το περιεχόμενο της δικογραφίας που έχει σχηματιστεί και στάθμιση εκ μέρους του της σκοπιμότητας διενέργειας της έρευνας</w:t>
      </w:r>
      <w:r w:rsidR="00DF20B4" w:rsidRPr="00D520CD">
        <w:rPr>
          <w:rStyle w:val="af0"/>
          <w:rFonts w:ascii="Times New Roman" w:hAnsi="Times New Roman" w:cs="Times New Roman"/>
          <w:sz w:val="24"/>
          <w:szCs w:val="24"/>
        </w:rPr>
        <w:footnoteReference w:id="6"/>
      </w:r>
      <w:r w:rsidR="006C0D1E" w:rsidRPr="00D520CD">
        <w:rPr>
          <w:rFonts w:ascii="Times New Roman" w:hAnsi="Times New Roman" w:cs="Times New Roman"/>
          <w:sz w:val="24"/>
          <w:szCs w:val="24"/>
        </w:rPr>
        <w:t xml:space="preserve">, </w:t>
      </w:r>
      <w:r w:rsidR="000E3F9F" w:rsidRPr="00D520CD">
        <w:rPr>
          <w:rFonts w:ascii="Times New Roman" w:hAnsi="Times New Roman" w:cs="Times New Roman"/>
          <w:sz w:val="24"/>
          <w:szCs w:val="24"/>
        </w:rPr>
        <w:t xml:space="preserve">για την οποία πρέπει να συνταχθεί έκθεση </w:t>
      </w:r>
      <w:r w:rsidR="00DF20B4" w:rsidRPr="00D520CD">
        <w:rPr>
          <w:rFonts w:ascii="Times New Roman" w:hAnsi="Times New Roman" w:cs="Times New Roman"/>
          <w:sz w:val="24"/>
          <w:szCs w:val="24"/>
        </w:rPr>
        <w:t>που πρέπει να περιέχει ακριβή περιγραφή των πράξεων που πιστοποιούνται με αυτή</w:t>
      </w:r>
      <w:r w:rsidR="00DF20B4" w:rsidRPr="00D520CD">
        <w:rPr>
          <w:rStyle w:val="af0"/>
          <w:rFonts w:ascii="Times New Roman" w:hAnsi="Times New Roman" w:cs="Times New Roman"/>
          <w:sz w:val="24"/>
          <w:szCs w:val="24"/>
        </w:rPr>
        <w:footnoteReference w:id="7"/>
      </w:r>
      <w:r w:rsidR="00DF20B4" w:rsidRPr="00D520CD">
        <w:rPr>
          <w:rFonts w:ascii="Times New Roman" w:hAnsi="Times New Roman" w:cs="Times New Roman"/>
          <w:sz w:val="24"/>
          <w:szCs w:val="24"/>
        </w:rPr>
        <w:t>.</w:t>
      </w:r>
      <w:r w:rsidR="004A5B35" w:rsidRPr="00D520CD">
        <w:rPr>
          <w:rFonts w:ascii="Times New Roman" w:hAnsi="Times New Roman" w:cs="Times New Roman"/>
          <w:sz w:val="24"/>
          <w:szCs w:val="24"/>
        </w:rPr>
        <w:t xml:space="preserve"> </w:t>
      </w:r>
      <w:r w:rsidR="00D70456" w:rsidRPr="00D520CD">
        <w:rPr>
          <w:rFonts w:ascii="Times New Roman" w:hAnsi="Times New Roman" w:cs="Times New Roman"/>
          <w:sz w:val="24"/>
          <w:szCs w:val="24"/>
        </w:rPr>
        <w:t>Η προστασία αυτή θα ματαιωνόταν, στην περίπτωση που μη δικαστικά πρόσωπα είχαν τη δυνατότητα να παραγγείλουν σε δικαστικό λειτουργό</w:t>
      </w:r>
      <w:r w:rsidR="003B67A0" w:rsidRPr="00D520CD">
        <w:rPr>
          <w:rFonts w:ascii="Times New Roman" w:hAnsi="Times New Roman" w:cs="Times New Roman"/>
          <w:sz w:val="24"/>
          <w:szCs w:val="24"/>
        </w:rPr>
        <w:t>.</w:t>
      </w:r>
    </w:p>
    <w:p w14:paraId="507FD06B" w14:textId="06EFC6A3" w:rsidR="006332FC" w:rsidRPr="00D520CD" w:rsidRDefault="03A41DB1" w:rsidP="00D520CD">
      <w:pPr>
        <w:spacing w:line="360" w:lineRule="auto"/>
        <w:jc w:val="both"/>
        <w:rPr>
          <w:rFonts w:ascii="Times New Roman" w:hAnsi="Times New Roman" w:cs="Times New Roman"/>
          <w:sz w:val="24"/>
          <w:szCs w:val="24"/>
        </w:rPr>
      </w:pPr>
      <w:r w:rsidRPr="00D520CD">
        <w:rPr>
          <w:rFonts w:ascii="Times New Roman" w:hAnsi="Times New Roman" w:cs="Times New Roman"/>
          <w:sz w:val="24"/>
          <w:szCs w:val="24"/>
        </w:rPr>
        <w:t xml:space="preserve">Η διαρκώς αυξανόμενη τις δύο τελευταίες δεκαετίες εγκληματικότητα συνδυάζεται με αντίστοιχη αύξηση της ανάγκης διενέργειας ερευνών σε κατοικίες. Η συχνότητα αυτή και η αδυναμία ορισμένες φορές να βρίσκεται δικαστικός λειτουργός στο χώρο της έρευνας (π.χ. στη νησιωτική χώρα τους χειμερινούς μήνες), ή όταν προκύπτει η ανάγκη άμεσης έρευνας πριν την άφιξη του προκειμένου να μην </w:t>
      </w:r>
      <w:proofErr w:type="spellStart"/>
      <w:r w:rsidRPr="00D520CD">
        <w:rPr>
          <w:rFonts w:ascii="Times New Roman" w:hAnsi="Times New Roman" w:cs="Times New Roman"/>
          <w:sz w:val="24"/>
          <w:szCs w:val="24"/>
        </w:rPr>
        <w:t>απωλεσθεί</w:t>
      </w:r>
      <w:proofErr w:type="spellEnd"/>
      <w:r w:rsidRPr="00D520CD">
        <w:rPr>
          <w:rFonts w:ascii="Times New Roman" w:hAnsi="Times New Roman" w:cs="Times New Roman"/>
          <w:sz w:val="24"/>
          <w:szCs w:val="24"/>
        </w:rPr>
        <w:t xml:space="preserve"> αποδεικτικό υλικό, είτε ακόμα και οι κίνδυνοι που εμφανίζονται σε επιχειρησιακό επίπεδο από την παρουσία μη εκπαιδευμένου αντίστοιχα δικαστικού λειτουργού σε υποθέσεις υψηλής επικινδυνότητας, αναγάγει με κάποια συχνότητα σε θέμα συζήτησης το ενδεχόμενο της </w:t>
      </w:r>
      <w:r w:rsidRPr="00D520CD">
        <w:rPr>
          <w:rFonts w:ascii="Times New Roman" w:hAnsi="Times New Roman" w:cs="Times New Roman"/>
          <w:sz w:val="24"/>
          <w:szCs w:val="24"/>
        </w:rPr>
        <w:lastRenderedPageBreak/>
        <w:t xml:space="preserve">αποσύνδεσης της παρουσίας του δικαστικού λειτουργού στις έρευνες κατοικιών κατόπιν συνταγματικής αναθεώρησης του άρθρου 9. </w:t>
      </w:r>
    </w:p>
    <w:p w14:paraId="2447183D" w14:textId="778D22A5" w:rsidR="006332FC" w:rsidRPr="00D520CD" w:rsidRDefault="03A41DB1" w:rsidP="00D520CD">
      <w:pPr>
        <w:spacing w:line="360" w:lineRule="auto"/>
        <w:jc w:val="both"/>
        <w:rPr>
          <w:rFonts w:ascii="Times New Roman" w:hAnsi="Times New Roman" w:cs="Times New Roman"/>
          <w:sz w:val="24"/>
          <w:szCs w:val="24"/>
        </w:rPr>
      </w:pPr>
      <w:r w:rsidRPr="00D520CD">
        <w:rPr>
          <w:rFonts w:ascii="Times New Roman" w:hAnsi="Times New Roman" w:cs="Times New Roman"/>
          <w:sz w:val="24"/>
          <w:szCs w:val="24"/>
        </w:rPr>
        <w:t xml:space="preserve">Με όσα προαναφέρθηκαν ένα τέτοιο ενδεχόμενο θα πρέπει να αποκλεισθεί. Το άσυλο της κατοικίας αποτελεί θεμελιώδες συνταγματικό δικαίωμα, που δεν μπορεί να </w:t>
      </w:r>
      <w:proofErr w:type="spellStart"/>
      <w:r w:rsidRPr="00D520CD">
        <w:rPr>
          <w:rFonts w:ascii="Times New Roman" w:hAnsi="Times New Roman" w:cs="Times New Roman"/>
          <w:sz w:val="24"/>
          <w:szCs w:val="24"/>
        </w:rPr>
        <w:t>σχετικοποιηθεί</w:t>
      </w:r>
      <w:proofErr w:type="spellEnd"/>
      <w:r w:rsidRPr="00D520CD">
        <w:rPr>
          <w:rFonts w:ascii="Times New Roman" w:hAnsi="Times New Roman" w:cs="Times New Roman"/>
          <w:sz w:val="24"/>
          <w:szCs w:val="24"/>
        </w:rPr>
        <w:t xml:space="preserve">. Ο έλεγχος της νομιμότητας που προαναφέρθηκε δεν μπορεί να γίνεται από τις αρχές που έχουν ως καθήκον την εκτέλεση της σχετικής ενέργειας και τούτο διότι θα εμφανιζόταν το παράδοξο της ταύτισης του προσώπου ελεγκτή και ελεγχόμενου. Ούτε φυσικά στην οργάνωση ενός δικαστικού συστήματος είναι ανεκτή μια τέτοια έκπτωση, ανεξαρτήτως των πρακτικών προβλημάτων ή και κινδύνων που προκαλούνται στις ανωτέρω περιπτώσεις. Είναι βέβαιο ότι και για τους ίδιους λόγους δεν θα μπορούσε να αντικατασταθεί η φυσική παρουσία του δικαστικού λειτουργού σε μια κατ’ </w:t>
      </w:r>
      <w:proofErr w:type="spellStart"/>
      <w:r w:rsidRPr="00D520CD">
        <w:rPr>
          <w:rFonts w:ascii="Times New Roman" w:hAnsi="Times New Roman" w:cs="Times New Roman"/>
          <w:sz w:val="24"/>
          <w:szCs w:val="24"/>
        </w:rPr>
        <w:t>οίκον</w:t>
      </w:r>
      <w:proofErr w:type="spellEnd"/>
      <w:r w:rsidRPr="00D520CD">
        <w:rPr>
          <w:rFonts w:ascii="Times New Roman" w:hAnsi="Times New Roman" w:cs="Times New Roman"/>
          <w:sz w:val="24"/>
          <w:szCs w:val="24"/>
        </w:rPr>
        <w:t xml:space="preserve"> έρευνα από τη χρήση της τεχνολογίας (πχ τηλεδιάσκεψη). </w:t>
      </w:r>
    </w:p>
    <w:p w14:paraId="6FF38747" w14:textId="77777777" w:rsidR="00D520CD" w:rsidRPr="00D520CD" w:rsidRDefault="00D520CD" w:rsidP="00D520CD">
      <w:pPr>
        <w:spacing w:line="360" w:lineRule="auto"/>
        <w:jc w:val="both"/>
        <w:rPr>
          <w:rFonts w:ascii="Times New Roman" w:eastAsia="Times New Roman" w:hAnsi="Times New Roman" w:cs="Times New Roman"/>
          <w:kern w:val="0"/>
          <w:sz w:val="24"/>
          <w:szCs w:val="24"/>
          <w:lang w:eastAsia="en-GB"/>
          <w14:ligatures w14:val="none"/>
          <w14:stylisticSets/>
        </w:rPr>
      </w:pPr>
    </w:p>
    <w:p w14:paraId="35EF604E" w14:textId="19B5D686" w:rsidR="009A281D" w:rsidRPr="00D520CD" w:rsidRDefault="000065F0" w:rsidP="00D520CD">
      <w:pPr>
        <w:spacing w:line="360" w:lineRule="auto"/>
        <w:jc w:val="both"/>
        <w:rPr>
          <w:rFonts w:ascii="Times New Roman" w:eastAsia="Times New Roman" w:hAnsi="Times New Roman" w:cs="Times New Roman"/>
          <w:b/>
          <w:bCs/>
          <w:i/>
          <w:iCs/>
          <w:kern w:val="0"/>
          <w:sz w:val="24"/>
          <w:szCs w:val="24"/>
          <w:lang w:eastAsia="en-GB"/>
          <w14:ligatures w14:val="none"/>
          <w14:stylisticSets/>
        </w:rPr>
      </w:pPr>
      <w:r w:rsidRPr="00D520CD">
        <w:rPr>
          <w:rFonts w:ascii="Times New Roman" w:eastAsia="Times New Roman" w:hAnsi="Times New Roman" w:cs="Times New Roman"/>
          <w:b/>
          <w:bCs/>
          <w:i/>
          <w:iCs/>
          <w:kern w:val="0"/>
          <w:sz w:val="24"/>
          <w:szCs w:val="24"/>
          <w:lang w:eastAsia="en-GB"/>
          <w14:ligatures w14:val="none"/>
          <w14:stylisticSets/>
        </w:rPr>
        <w:t>γ</w:t>
      </w:r>
      <w:r w:rsidR="009A281D" w:rsidRPr="00D520CD">
        <w:rPr>
          <w:rFonts w:ascii="Times New Roman" w:eastAsia="Times New Roman" w:hAnsi="Times New Roman" w:cs="Times New Roman"/>
          <w:b/>
          <w:bCs/>
          <w:i/>
          <w:iCs/>
          <w:kern w:val="0"/>
          <w:sz w:val="24"/>
          <w:szCs w:val="24"/>
          <w:lang w:eastAsia="en-GB"/>
          <w14:ligatures w14:val="none"/>
          <w14:stylisticSets/>
        </w:rPr>
        <w:t xml:space="preserve">) </w:t>
      </w:r>
      <w:r w:rsidR="000D7AF2" w:rsidRPr="00D520CD">
        <w:rPr>
          <w:rFonts w:ascii="Times New Roman" w:eastAsia="Times New Roman" w:hAnsi="Times New Roman" w:cs="Times New Roman"/>
          <w:b/>
          <w:bCs/>
          <w:i/>
          <w:iCs/>
          <w:kern w:val="0"/>
          <w:sz w:val="24"/>
          <w:szCs w:val="24"/>
          <w:lang w:eastAsia="en-GB"/>
          <w14:ligatures w14:val="none"/>
          <w14:stylisticSets/>
        </w:rPr>
        <w:t xml:space="preserve">Η αρχή της δημοσιότητας στην απονομή της δικαιοσύνης </w:t>
      </w:r>
      <w:r w:rsidR="004F76D4" w:rsidRPr="00D520CD">
        <w:rPr>
          <w:rFonts w:ascii="Times New Roman" w:eastAsia="Times New Roman" w:hAnsi="Times New Roman" w:cs="Times New Roman"/>
          <w:b/>
          <w:bCs/>
          <w:i/>
          <w:iCs/>
          <w:kern w:val="0"/>
          <w:sz w:val="24"/>
          <w:szCs w:val="24"/>
          <w:lang w:eastAsia="en-GB"/>
          <w14:ligatures w14:val="none"/>
          <w14:stylisticSets/>
        </w:rPr>
        <w:t xml:space="preserve">(άρθρο 93 </w:t>
      </w:r>
      <w:r w:rsidR="00C91693" w:rsidRPr="00D520CD">
        <w:rPr>
          <w:rFonts w:ascii="Times New Roman" w:eastAsia="Times New Roman" w:hAnsi="Times New Roman" w:cs="Times New Roman"/>
          <w:b/>
          <w:bCs/>
          <w:i/>
          <w:iCs/>
          <w:kern w:val="0"/>
          <w:sz w:val="24"/>
          <w:szCs w:val="24"/>
          <w:lang w:eastAsia="en-GB"/>
          <w14:ligatures w14:val="none"/>
          <w14:stylisticSets/>
        </w:rPr>
        <w:t>παρ. 2, 3)</w:t>
      </w:r>
    </w:p>
    <w:p w14:paraId="02457F66" w14:textId="580E9C19" w:rsidR="00683390" w:rsidRPr="00D520CD" w:rsidRDefault="00EF0BF2" w:rsidP="00D520CD">
      <w:pPr>
        <w:spacing w:line="360" w:lineRule="auto"/>
        <w:jc w:val="both"/>
        <w:rPr>
          <w:rFonts w:ascii="Times New Roman" w:eastAsia="Times New Roman" w:hAnsi="Times New Roman" w:cs="Times New Roman"/>
          <w:kern w:val="0"/>
          <w:sz w:val="24"/>
          <w:szCs w:val="24"/>
          <w:lang w:eastAsia="en-GB"/>
          <w14:ligatures w14:val="none"/>
          <w14:stylisticSets/>
        </w:rPr>
      </w:pPr>
      <w:r w:rsidRPr="00D520CD">
        <w:rPr>
          <w:rFonts w:ascii="Times New Roman" w:eastAsia="Times New Roman" w:hAnsi="Times New Roman" w:cs="Times New Roman"/>
          <w:kern w:val="0"/>
          <w:sz w:val="24"/>
          <w:szCs w:val="24"/>
          <w:lang w:eastAsia="en-GB"/>
          <w14:ligatures w14:val="none"/>
          <w14:stylisticSets/>
        </w:rPr>
        <w:t xml:space="preserve">Βασική αρχή του Κράτους Δικαίου είναι η απονομή της δικαιοσύνης </w:t>
      </w:r>
      <w:r w:rsidR="00A7385D" w:rsidRPr="00D520CD">
        <w:rPr>
          <w:rFonts w:ascii="Times New Roman" w:eastAsia="Times New Roman" w:hAnsi="Times New Roman" w:cs="Times New Roman"/>
          <w:kern w:val="0"/>
          <w:sz w:val="24"/>
          <w:szCs w:val="24"/>
          <w:lang w:eastAsia="en-GB"/>
          <w14:ligatures w14:val="none"/>
          <w14:stylisticSets/>
        </w:rPr>
        <w:t>υπό συνθήκες διαφάνειας και αμεροληψίας</w:t>
      </w:r>
      <w:r w:rsidR="003043C3" w:rsidRPr="00D520CD">
        <w:rPr>
          <w:rFonts w:ascii="Times New Roman" w:eastAsia="Times New Roman" w:hAnsi="Times New Roman" w:cs="Times New Roman"/>
          <w:kern w:val="0"/>
          <w:sz w:val="24"/>
          <w:szCs w:val="24"/>
          <w:lang w:eastAsia="en-GB"/>
          <w14:ligatures w14:val="none"/>
          <w14:stylisticSets/>
        </w:rPr>
        <w:t>. Τ</w:t>
      </w:r>
      <w:r w:rsidR="00A7385D" w:rsidRPr="00D520CD">
        <w:rPr>
          <w:rFonts w:ascii="Times New Roman" w:eastAsia="Times New Roman" w:hAnsi="Times New Roman" w:cs="Times New Roman"/>
          <w:kern w:val="0"/>
          <w:sz w:val="24"/>
          <w:szCs w:val="24"/>
          <w:lang w:eastAsia="en-GB"/>
          <w14:ligatures w14:val="none"/>
          <w14:stylisticSets/>
        </w:rPr>
        <w:t>α δι</w:t>
      </w:r>
      <w:r w:rsidR="00F23CA5" w:rsidRPr="00D520CD">
        <w:rPr>
          <w:rFonts w:ascii="Times New Roman" w:eastAsia="Times New Roman" w:hAnsi="Times New Roman" w:cs="Times New Roman"/>
          <w:kern w:val="0"/>
          <w:sz w:val="24"/>
          <w:szCs w:val="24"/>
          <w:lang w:eastAsia="en-GB"/>
          <w14:ligatures w14:val="none"/>
          <w14:stylisticSets/>
        </w:rPr>
        <w:t>καστήρι</w:t>
      </w:r>
      <w:r w:rsidR="00A7385D" w:rsidRPr="00D520CD">
        <w:rPr>
          <w:rFonts w:ascii="Times New Roman" w:eastAsia="Times New Roman" w:hAnsi="Times New Roman" w:cs="Times New Roman"/>
          <w:kern w:val="0"/>
          <w:sz w:val="24"/>
          <w:szCs w:val="24"/>
          <w:lang w:eastAsia="en-GB"/>
          <w14:ligatures w14:val="none"/>
          <w14:stylisticSets/>
        </w:rPr>
        <w:t>α</w:t>
      </w:r>
      <w:r w:rsidR="00F23CA5" w:rsidRPr="00D520CD">
        <w:rPr>
          <w:rFonts w:ascii="Times New Roman" w:eastAsia="Times New Roman" w:hAnsi="Times New Roman" w:cs="Times New Roman"/>
          <w:kern w:val="0"/>
          <w:sz w:val="24"/>
          <w:szCs w:val="24"/>
          <w:lang w:eastAsia="en-GB"/>
          <w14:ligatures w14:val="none"/>
          <w14:stylisticSets/>
        </w:rPr>
        <w:t xml:space="preserve"> πρέπει να παρέχ</w:t>
      </w:r>
      <w:r w:rsidR="00A7385D" w:rsidRPr="00D520CD">
        <w:rPr>
          <w:rFonts w:ascii="Times New Roman" w:eastAsia="Times New Roman" w:hAnsi="Times New Roman" w:cs="Times New Roman"/>
          <w:kern w:val="0"/>
          <w:sz w:val="24"/>
          <w:szCs w:val="24"/>
          <w:lang w:eastAsia="en-GB"/>
          <w14:ligatures w14:val="none"/>
          <w14:stylisticSets/>
        </w:rPr>
        <w:t>ουν</w:t>
      </w:r>
      <w:r w:rsidR="00F23CA5" w:rsidRPr="00D520CD">
        <w:rPr>
          <w:rFonts w:ascii="Times New Roman" w:eastAsia="Times New Roman" w:hAnsi="Times New Roman" w:cs="Times New Roman"/>
          <w:kern w:val="0"/>
          <w:sz w:val="24"/>
          <w:szCs w:val="24"/>
          <w:lang w:eastAsia="en-GB"/>
          <w14:ligatures w14:val="none"/>
          <w14:stylisticSets/>
        </w:rPr>
        <w:t xml:space="preserve"> </w:t>
      </w:r>
      <w:r w:rsidR="00A7385D" w:rsidRPr="00D520CD">
        <w:rPr>
          <w:rFonts w:ascii="Times New Roman" w:eastAsia="Times New Roman" w:hAnsi="Times New Roman" w:cs="Times New Roman"/>
          <w:kern w:val="0"/>
          <w:sz w:val="24"/>
          <w:szCs w:val="24"/>
          <w:lang w:eastAsia="en-GB"/>
          <w14:ligatures w14:val="none"/>
          <w14:stylisticSets/>
        </w:rPr>
        <w:t xml:space="preserve">τις ανάλογες </w:t>
      </w:r>
      <w:r w:rsidR="00F23CA5" w:rsidRPr="00D520CD">
        <w:rPr>
          <w:rFonts w:ascii="Times New Roman" w:eastAsia="Times New Roman" w:hAnsi="Times New Roman" w:cs="Times New Roman"/>
          <w:kern w:val="0"/>
          <w:sz w:val="24"/>
          <w:szCs w:val="24"/>
          <w:lang w:eastAsia="en-GB"/>
          <w14:ligatures w14:val="none"/>
          <w14:stylisticSets/>
        </w:rPr>
        <w:t xml:space="preserve">εγγυήσεις </w:t>
      </w:r>
      <w:r w:rsidR="00A7385D" w:rsidRPr="00D520CD">
        <w:rPr>
          <w:rFonts w:ascii="Times New Roman" w:eastAsia="Times New Roman" w:hAnsi="Times New Roman" w:cs="Times New Roman"/>
          <w:kern w:val="0"/>
          <w:sz w:val="24"/>
          <w:szCs w:val="24"/>
          <w:lang w:eastAsia="en-GB"/>
          <w14:ligatures w14:val="none"/>
          <w14:stylisticSets/>
        </w:rPr>
        <w:t xml:space="preserve">σε κάθε </w:t>
      </w:r>
      <w:r w:rsidR="00683390" w:rsidRPr="00D520CD">
        <w:rPr>
          <w:rFonts w:ascii="Times New Roman" w:eastAsia="Times New Roman" w:hAnsi="Times New Roman" w:cs="Times New Roman"/>
          <w:kern w:val="0"/>
          <w:sz w:val="24"/>
          <w:szCs w:val="24"/>
          <w:lang w:eastAsia="en-GB"/>
          <w14:ligatures w14:val="none"/>
          <w14:stylisticSets/>
        </w:rPr>
        <w:t xml:space="preserve">διαδικαστικό </w:t>
      </w:r>
      <w:r w:rsidR="00A7385D" w:rsidRPr="00D520CD">
        <w:rPr>
          <w:rFonts w:ascii="Times New Roman" w:eastAsia="Times New Roman" w:hAnsi="Times New Roman" w:cs="Times New Roman"/>
          <w:kern w:val="0"/>
          <w:sz w:val="24"/>
          <w:szCs w:val="24"/>
          <w:lang w:eastAsia="en-GB"/>
          <w14:ligatures w14:val="none"/>
          <w14:stylisticSets/>
        </w:rPr>
        <w:t>στάδιο της δίκης</w:t>
      </w:r>
      <w:r w:rsidR="00683390" w:rsidRPr="00D520CD">
        <w:rPr>
          <w:rFonts w:ascii="Times New Roman" w:eastAsia="Times New Roman" w:hAnsi="Times New Roman" w:cs="Times New Roman"/>
          <w:kern w:val="0"/>
          <w:sz w:val="24"/>
          <w:szCs w:val="24"/>
          <w:lang w:eastAsia="en-GB"/>
          <w14:ligatures w14:val="none"/>
          <w14:stylisticSets/>
        </w:rPr>
        <w:t xml:space="preserve"> συμπεριλαμβανομένης της έκδοσης της απόφασης. Οι εγγυήσεις αυτές κατά ένα μέρος </w:t>
      </w:r>
      <w:r w:rsidR="009102CB" w:rsidRPr="00D520CD">
        <w:rPr>
          <w:rFonts w:ascii="Times New Roman" w:eastAsia="Times New Roman" w:hAnsi="Times New Roman" w:cs="Times New Roman"/>
          <w:kern w:val="0"/>
          <w:sz w:val="24"/>
          <w:szCs w:val="24"/>
          <w:lang w:eastAsia="en-GB"/>
          <w14:ligatures w14:val="none"/>
          <w14:stylisticSets/>
        </w:rPr>
        <w:t>προσδι</w:t>
      </w:r>
      <w:r w:rsidR="00683390" w:rsidRPr="00D520CD">
        <w:rPr>
          <w:rFonts w:ascii="Times New Roman" w:eastAsia="Times New Roman" w:hAnsi="Times New Roman" w:cs="Times New Roman"/>
          <w:kern w:val="0"/>
          <w:sz w:val="24"/>
          <w:szCs w:val="24"/>
          <w:lang w:eastAsia="en-GB"/>
          <w14:ligatures w14:val="none"/>
          <w14:stylisticSets/>
        </w:rPr>
        <w:t>ορίζονται</w:t>
      </w:r>
      <w:r w:rsidR="001233D5" w:rsidRPr="00D520CD">
        <w:rPr>
          <w:rFonts w:ascii="Times New Roman" w:eastAsia="Times New Roman" w:hAnsi="Times New Roman" w:cs="Times New Roman"/>
          <w:kern w:val="0"/>
          <w:sz w:val="24"/>
          <w:szCs w:val="24"/>
          <w:lang w:eastAsia="en-GB"/>
          <w14:ligatures w14:val="none"/>
          <w14:stylisticSets/>
        </w:rPr>
        <w:t>,</w:t>
      </w:r>
      <w:r w:rsidR="00683390" w:rsidRPr="00D520CD">
        <w:rPr>
          <w:rFonts w:ascii="Times New Roman" w:eastAsia="Times New Roman" w:hAnsi="Times New Roman" w:cs="Times New Roman"/>
          <w:kern w:val="0"/>
          <w:sz w:val="24"/>
          <w:szCs w:val="24"/>
          <w:lang w:eastAsia="en-GB"/>
          <w14:ligatures w14:val="none"/>
          <w14:stylisticSets/>
        </w:rPr>
        <w:t xml:space="preserve"> στις παρ. 2 και 3 του άρθρου 93 του Συντάγματος 1975 </w:t>
      </w:r>
      <w:r w:rsidR="009102CB" w:rsidRPr="00D520CD">
        <w:rPr>
          <w:rFonts w:ascii="Times New Roman" w:eastAsia="Times New Roman" w:hAnsi="Times New Roman" w:cs="Times New Roman"/>
          <w:kern w:val="0"/>
          <w:sz w:val="24"/>
          <w:szCs w:val="24"/>
          <w:lang w:eastAsia="en-GB"/>
          <w14:ligatures w14:val="none"/>
          <w14:stylisticSets/>
        </w:rPr>
        <w:t>και στο άρθρο 6 παρ.1 της Ευρωπαϊκής Σύμβασης για την Προάσπιση των Δικαιωμάτων του Ανθρώπου και των Θεμελιωδών Ελευθεριών, η οποία κυρώθηκε με το ν. δ. 53/1974 και, έκτοτε, αποτελεί εσωτερικό δίκαιο με την αυξημένη τυπική ισχύ του άρθρου 28 παρ.1 του Συντάγματος της Ελλάδος</w:t>
      </w:r>
      <w:r w:rsidR="001233D5" w:rsidRPr="00D520CD">
        <w:rPr>
          <w:rFonts w:ascii="Times New Roman" w:eastAsia="Times New Roman" w:hAnsi="Times New Roman" w:cs="Times New Roman"/>
          <w:kern w:val="0"/>
          <w:sz w:val="24"/>
          <w:szCs w:val="24"/>
          <w:lang w:eastAsia="en-GB"/>
          <w14:ligatures w14:val="none"/>
          <w14:stylisticSets/>
        </w:rPr>
        <w:t>,</w:t>
      </w:r>
      <w:r w:rsidR="009102CB" w:rsidRPr="00D520CD">
        <w:rPr>
          <w:rFonts w:ascii="Times New Roman" w:eastAsia="Times New Roman" w:hAnsi="Times New Roman" w:cs="Times New Roman"/>
          <w:kern w:val="0"/>
          <w:sz w:val="24"/>
          <w:szCs w:val="24"/>
          <w:lang w:eastAsia="en-GB"/>
          <w14:ligatures w14:val="none"/>
          <w14:stylisticSets/>
        </w:rPr>
        <w:t xml:space="preserve"> </w:t>
      </w:r>
      <w:r w:rsidR="008643B7" w:rsidRPr="00D520CD">
        <w:rPr>
          <w:rFonts w:ascii="Times New Roman" w:eastAsia="Times New Roman" w:hAnsi="Times New Roman" w:cs="Times New Roman"/>
          <w:kern w:val="0"/>
          <w:sz w:val="24"/>
          <w:szCs w:val="24"/>
          <w:lang w:eastAsia="en-GB"/>
          <w14:ligatures w14:val="none"/>
          <w14:stylisticSets/>
        </w:rPr>
        <w:t>ως οι</w:t>
      </w:r>
      <w:r w:rsidR="0011787D" w:rsidRPr="00D520CD">
        <w:rPr>
          <w:rFonts w:ascii="Times New Roman" w:eastAsia="Times New Roman" w:hAnsi="Times New Roman" w:cs="Times New Roman"/>
          <w:kern w:val="0"/>
          <w:sz w:val="24"/>
          <w:szCs w:val="24"/>
          <w:lang w:eastAsia="en-GB"/>
          <w14:ligatures w14:val="none"/>
          <w14:stylisticSets/>
        </w:rPr>
        <w:t xml:space="preserve"> αρχές της δημόσιας συνεδρίασης του δικαστηρίου και της απαγγελίας της απόφασης σε δημόσια συνεδρίαση. Η ύπαρξη των αρχών αυτών αποτελεί </w:t>
      </w:r>
      <w:r w:rsidR="00683390" w:rsidRPr="00D520CD">
        <w:rPr>
          <w:rFonts w:ascii="Times New Roman" w:eastAsia="Times New Roman" w:hAnsi="Times New Roman" w:cs="Times New Roman"/>
          <w:kern w:val="0"/>
          <w:sz w:val="24"/>
          <w:szCs w:val="24"/>
          <w:lang w:eastAsia="en-GB"/>
          <w14:ligatures w14:val="none"/>
          <w14:stylisticSets/>
        </w:rPr>
        <w:t xml:space="preserve">ένα από τα </w:t>
      </w:r>
      <w:r w:rsidR="0011787D" w:rsidRPr="00D520CD">
        <w:rPr>
          <w:rFonts w:ascii="Times New Roman" w:eastAsia="Times New Roman" w:hAnsi="Times New Roman" w:cs="Times New Roman"/>
          <w:kern w:val="0"/>
          <w:sz w:val="24"/>
          <w:szCs w:val="24"/>
          <w:lang w:eastAsia="en-GB"/>
          <w14:ligatures w14:val="none"/>
          <w14:stylisticSets/>
        </w:rPr>
        <w:t xml:space="preserve">κριτήρια </w:t>
      </w:r>
      <w:r w:rsidR="00683390" w:rsidRPr="00D520CD">
        <w:rPr>
          <w:rFonts w:ascii="Times New Roman" w:eastAsia="Times New Roman" w:hAnsi="Times New Roman" w:cs="Times New Roman"/>
          <w:kern w:val="0"/>
          <w:sz w:val="24"/>
          <w:szCs w:val="24"/>
          <w:lang w:eastAsia="en-GB"/>
          <w14:ligatures w14:val="none"/>
          <w14:stylisticSets/>
        </w:rPr>
        <w:t>της διάκρισης του δικαστηρίου από ένα διοικητικό όργανο</w:t>
      </w:r>
      <w:r w:rsidR="00683390" w:rsidRPr="00D520CD">
        <w:rPr>
          <w:rStyle w:val="af0"/>
          <w:rFonts w:ascii="Times New Roman" w:eastAsia="Times New Roman" w:hAnsi="Times New Roman" w:cs="Times New Roman"/>
          <w:kern w:val="0"/>
          <w:sz w:val="24"/>
          <w:szCs w:val="24"/>
          <w:lang w:val="en-US" w:eastAsia="en-GB"/>
          <w14:ligatures w14:val="none"/>
          <w14:stylisticSets/>
        </w:rPr>
        <w:footnoteReference w:id="8"/>
      </w:r>
      <w:r w:rsidR="00683390" w:rsidRPr="00D520CD">
        <w:rPr>
          <w:rFonts w:ascii="Times New Roman" w:eastAsia="Times New Roman" w:hAnsi="Times New Roman" w:cs="Times New Roman"/>
          <w:kern w:val="0"/>
          <w:sz w:val="24"/>
          <w:szCs w:val="24"/>
          <w:lang w:eastAsia="en-GB"/>
          <w14:ligatures w14:val="none"/>
          <w14:stylisticSets/>
        </w:rPr>
        <w:t>.</w:t>
      </w:r>
    </w:p>
    <w:p w14:paraId="2578AE03" w14:textId="5B381679" w:rsidR="004756B8" w:rsidRPr="00D520CD" w:rsidRDefault="001233D5" w:rsidP="00D520CD">
      <w:pPr>
        <w:spacing w:line="360" w:lineRule="auto"/>
        <w:jc w:val="both"/>
        <w:rPr>
          <w:rFonts w:ascii="Times New Roman" w:eastAsia="Times New Roman" w:hAnsi="Times New Roman" w:cs="Times New Roman"/>
          <w:kern w:val="0"/>
          <w:sz w:val="24"/>
          <w:szCs w:val="24"/>
          <w:lang w:eastAsia="en-GB"/>
          <w14:ligatures w14:val="none"/>
          <w14:stylisticSets/>
        </w:rPr>
      </w:pPr>
      <w:r w:rsidRPr="00D520CD">
        <w:rPr>
          <w:rFonts w:ascii="Times New Roman" w:eastAsia="Times New Roman" w:hAnsi="Times New Roman" w:cs="Times New Roman"/>
          <w:kern w:val="0"/>
          <w:sz w:val="24"/>
          <w:szCs w:val="24"/>
          <w:lang w:eastAsia="en-GB"/>
          <w14:ligatures w14:val="none"/>
          <w14:stylisticSets/>
        </w:rPr>
        <w:t>Περαιτέρω, τ</w:t>
      </w:r>
      <w:r w:rsidR="00713F11" w:rsidRPr="00D520CD">
        <w:rPr>
          <w:rFonts w:ascii="Times New Roman" w:eastAsia="Times New Roman" w:hAnsi="Times New Roman" w:cs="Times New Roman"/>
          <w:kern w:val="0"/>
          <w:sz w:val="24"/>
          <w:szCs w:val="24"/>
          <w:lang w:eastAsia="en-GB"/>
          <w14:ligatures w14:val="none"/>
          <w14:stylisticSets/>
        </w:rPr>
        <w:t xml:space="preserve">ο ίδιο το Σύνταγμα θέτει </w:t>
      </w:r>
      <w:r w:rsidR="00184A16" w:rsidRPr="00D520CD">
        <w:rPr>
          <w:rFonts w:ascii="Times New Roman" w:eastAsia="Times New Roman" w:hAnsi="Times New Roman" w:cs="Times New Roman"/>
          <w:kern w:val="0"/>
          <w:sz w:val="24"/>
          <w:szCs w:val="24"/>
          <w:lang w:eastAsia="en-GB"/>
          <w14:ligatures w14:val="none"/>
          <w14:stylisticSets/>
        </w:rPr>
        <w:t xml:space="preserve">περιορισμούς στην δημοσιότητα εφόσον είναι επιβλαβής στα χρηστά ήθη ή όταν συντρέχουν ειδικοί λόγοι προστασίας της ιδιωτικής ή οικογενειακής ζωής των διαδίκων, </w:t>
      </w:r>
      <w:r w:rsidR="00612DD1" w:rsidRPr="00D520CD">
        <w:rPr>
          <w:rFonts w:ascii="Times New Roman" w:eastAsia="Times New Roman" w:hAnsi="Times New Roman" w:cs="Times New Roman"/>
          <w:kern w:val="0"/>
          <w:sz w:val="24"/>
          <w:szCs w:val="24"/>
          <w:lang w:eastAsia="en-GB"/>
          <w14:ligatures w14:val="none"/>
          <w14:stylisticSets/>
        </w:rPr>
        <w:t>συνθήκη για την οποία αποφασίζει αποκλειστικά το</w:t>
      </w:r>
      <w:r w:rsidR="00403C47" w:rsidRPr="00D520CD">
        <w:rPr>
          <w:rFonts w:ascii="Times New Roman" w:eastAsia="Times New Roman" w:hAnsi="Times New Roman" w:cs="Times New Roman"/>
          <w:kern w:val="0"/>
          <w:sz w:val="24"/>
          <w:szCs w:val="24"/>
          <w:lang w:eastAsia="en-GB"/>
          <w14:ligatures w14:val="none"/>
          <w14:stylisticSets/>
        </w:rPr>
        <w:t xml:space="preserve"> δικαστ</w:t>
      </w:r>
      <w:r w:rsidR="00612DD1" w:rsidRPr="00D520CD">
        <w:rPr>
          <w:rFonts w:ascii="Times New Roman" w:eastAsia="Times New Roman" w:hAnsi="Times New Roman" w:cs="Times New Roman"/>
          <w:kern w:val="0"/>
          <w:sz w:val="24"/>
          <w:szCs w:val="24"/>
          <w:lang w:eastAsia="en-GB"/>
          <w14:ligatures w14:val="none"/>
          <w14:stylisticSets/>
        </w:rPr>
        <w:t>ήριο με</w:t>
      </w:r>
      <w:r w:rsidR="00403C47" w:rsidRPr="00D520CD">
        <w:rPr>
          <w:rFonts w:ascii="Times New Roman" w:eastAsia="Times New Roman" w:hAnsi="Times New Roman" w:cs="Times New Roman"/>
          <w:kern w:val="0"/>
          <w:sz w:val="24"/>
          <w:szCs w:val="24"/>
          <w:lang w:eastAsia="en-GB"/>
          <w14:ligatures w14:val="none"/>
          <w14:stylisticSets/>
        </w:rPr>
        <w:t xml:space="preserve"> ειδικά αιτιολογημένη</w:t>
      </w:r>
      <w:r w:rsidR="00612DD1" w:rsidRPr="00D520CD">
        <w:rPr>
          <w:rFonts w:ascii="Times New Roman" w:eastAsia="Times New Roman" w:hAnsi="Times New Roman" w:cs="Times New Roman"/>
          <w:kern w:val="0"/>
          <w:sz w:val="24"/>
          <w:szCs w:val="24"/>
          <w:lang w:eastAsia="en-GB"/>
          <w14:ligatures w14:val="none"/>
          <w14:stylisticSets/>
        </w:rPr>
        <w:t xml:space="preserve"> απόφασής του</w:t>
      </w:r>
      <w:r w:rsidR="00D520CD">
        <w:rPr>
          <w:rFonts w:ascii="Times New Roman" w:eastAsia="Times New Roman" w:hAnsi="Times New Roman" w:cs="Times New Roman"/>
          <w:kern w:val="0"/>
          <w:sz w:val="24"/>
          <w:szCs w:val="24"/>
          <w:lang w:eastAsia="en-GB"/>
          <w14:ligatures w14:val="none"/>
          <w14:stylisticSets/>
        </w:rPr>
        <w:t xml:space="preserve"> </w:t>
      </w:r>
      <w:r w:rsidR="00911AC7" w:rsidRPr="00D520CD">
        <w:rPr>
          <w:rStyle w:val="af0"/>
          <w:rFonts w:ascii="Times New Roman" w:eastAsia="Times New Roman" w:hAnsi="Times New Roman" w:cs="Times New Roman"/>
          <w:kern w:val="0"/>
          <w:sz w:val="24"/>
          <w:szCs w:val="24"/>
          <w:lang w:val="en-US" w:eastAsia="en-GB"/>
          <w14:ligatures w14:val="none"/>
          <w14:stylisticSets/>
        </w:rPr>
        <w:footnoteReference w:id="9"/>
      </w:r>
      <w:r w:rsidR="00612DD1" w:rsidRPr="00D520CD">
        <w:rPr>
          <w:rFonts w:ascii="Times New Roman" w:eastAsia="Times New Roman" w:hAnsi="Times New Roman" w:cs="Times New Roman"/>
          <w:kern w:val="0"/>
          <w:sz w:val="24"/>
          <w:szCs w:val="24"/>
          <w:lang w:eastAsia="en-GB"/>
          <w14:ligatures w14:val="none"/>
          <w14:stylisticSets/>
        </w:rPr>
        <w:t xml:space="preserve"> </w:t>
      </w:r>
      <w:r w:rsidR="00184A16" w:rsidRPr="00D520CD">
        <w:rPr>
          <w:rFonts w:ascii="Times New Roman" w:eastAsia="Times New Roman" w:hAnsi="Times New Roman" w:cs="Times New Roman"/>
          <w:kern w:val="0"/>
          <w:sz w:val="24"/>
          <w:szCs w:val="24"/>
          <w:lang w:eastAsia="en-GB"/>
          <w14:ligatures w14:val="none"/>
          <w14:stylisticSets/>
        </w:rPr>
        <w:t xml:space="preserve">. </w:t>
      </w:r>
      <w:r w:rsidRPr="00D520CD">
        <w:rPr>
          <w:rFonts w:ascii="Times New Roman" w:eastAsia="Times New Roman" w:hAnsi="Times New Roman" w:cs="Times New Roman"/>
          <w:kern w:val="0"/>
          <w:sz w:val="24"/>
          <w:szCs w:val="24"/>
          <w:lang w:eastAsia="en-GB"/>
          <w14:ligatures w14:val="none"/>
          <w14:stylisticSets/>
        </w:rPr>
        <w:t xml:space="preserve">Στην ποινική διαδικασία, οι </w:t>
      </w:r>
      <w:r w:rsidRPr="00D520CD">
        <w:rPr>
          <w:rFonts w:ascii="Times New Roman" w:eastAsia="Times New Roman" w:hAnsi="Times New Roman" w:cs="Times New Roman"/>
          <w:kern w:val="0"/>
          <w:sz w:val="24"/>
          <w:szCs w:val="24"/>
          <w:lang w:eastAsia="en-GB"/>
          <w14:ligatures w14:val="none"/>
          <w14:stylisticSets/>
        </w:rPr>
        <w:lastRenderedPageBreak/>
        <w:t xml:space="preserve">εγγυήσεις αυτές εξειδικεύονται στις διατάξεις των άρθρων 329 και 330 </w:t>
      </w:r>
      <w:proofErr w:type="spellStart"/>
      <w:r w:rsidRPr="00D520CD">
        <w:rPr>
          <w:rFonts w:ascii="Times New Roman" w:eastAsia="Times New Roman" w:hAnsi="Times New Roman" w:cs="Times New Roman"/>
          <w:kern w:val="0"/>
          <w:sz w:val="24"/>
          <w:szCs w:val="24"/>
          <w:lang w:eastAsia="en-GB"/>
          <w14:ligatures w14:val="none"/>
          <w14:stylisticSets/>
        </w:rPr>
        <w:t>ΚΠοινΔ</w:t>
      </w:r>
      <w:proofErr w:type="spellEnd"/>
      <w:r w:rsidRPr="00D520CD">
        <w:rPr>
          <w:rFonts w:ascii="Times New Roman" w:eastAsia="Times New Roman" w:hAnsi="Times New Roman" w:cs="Times New Roman"/>
          <w:kern w:val="0"/>
          <w:sz w:val="24"/>
          <w:szCs w:val="24"/>
          <w:lang w:eastAsia="en-GB"/>
          <w14:ligatures w14:val="none"/>
          <w14:stylisticSets/>
        </w:rPr>
        <w:t xml:space="preserve">, όπου μεταξύ άλλων ορίζεται ότι "Η συζήτηση στο ακροατήριο, καθώς και η απαγγελία της απόφασης, γίνονται δημόσια σε όλα τα ποινικά δικαστήρια και επιτρέπεται στον καθένα να παρακολουθεί ανεμπόδιστα τις συνεδριάσεις". </w:t>
      </w:r>
      <w:r w:rsidR="00683BA9" w:rsidRPr="00D520CD">
        <w:rPr>
          <w:rFonts w:ascii="Times New Roman" w:eastAsia="Times New Roman" w:hAnsi="Times New Roman" w:cs="Times New Roman"/>
          <w:kern w:val="0"/>
          <w:sz w:val="24"/>
          <w:szCs w:val="24"/>
          <w:lang w:eastAsia="en-GB"/>
          <w14:ligatures w14:val="none"/>
          <w14:stylisticSets/>
        </w:rPr>
        <w:t xml:space="preserve">Ταυτόχρονα στις ίδιες διατάξεις τίθενται και περιορισμοί στην αρχή της δημοσιότητας : </w:t>
      </w:r>
      <w:r w:rsidRPr="00D520CD">
        <w:rPr>
          <w:rFonts w:ascii="Times New Roman" w:eastAsia="Times New Roman" w:hAnsi="Times New Roman" w:cs="Times New Roman"/>
          <w:kern w:val="0"/>
          <w:sz w:val="24"/>
          <w:szCs w:val="24"/>
          <w:lang w:eastAsia="en-GB"/>
          <w14:ligatures w14:val="none"/>
          <w14:stylisticSets/>
        </w:rPr>
        <w:t xml:space="preserve">"Απαγορεύεται η παρουσία στο ακροατήριο προσώπων που, κατά την ελεύθερη κρίση εκείνου που διευθύνει τη συζήτηση, δεν συμπλήρωσαν το 17ο έτος της ηλικίας τους", ενώ "Αν πρόκειται για δίκες που είναι πιθανό να προσελκύσουν μεγαλύτερο αριθμό ακροατών από το συνηθισμένο, οι οποίοι μπορεί εξαιτίας της ανεπάρκειας του χώρου στον οποίο διεξάγεται η δίκη να εμποδίσουν την ομαλή διεξαγωγή της διαδικασίας, ο πρόεδρος του δικαστηρίου σε συνεννόηση με τον εισαγγελέα ορίζουν τον αριθμό των ακροατών, οπότε επιτρέπεται χωρίς διάκριση η είσοδος στον καθένα, ωσότου συμπληρωθεί αυτός ο αριθμός". </w:t>
      </w:r>
      <w:r w:rsidR="00720694" w:rsidRPr="00D520CD">
        <w:rPr>
          <w:rFonts w:ascii="Times New Roman" w:eastAsia="Times New Roman" w:hAnsi="Times New Roman" w:cs="Times New Roman"/>
          <w:kern w:val="0"/>
          <w:sz w:val="24"/>
          <w:szCs w:val="24"/>
          <w:lang w:eastAsia="en-GB"/>
          <w14:ligatures w14:val="none"/>
          <w14:stylisticSets/>
        </w:rPr>
        <w:t>Α</w:t>
      </w:r>
      <w:r w:rsidRPr="00D520CD">
        <w:rPr>
          <w:rFonts w:ascii="Times New Roman" w:eastAsia="Times New Roman" w:hAnsi="Times New Roman" w:cs="Times New Roman"/>
          <w:kern w:val="0"/>
          <w:sz w:val="24"/>
          <w:szCs w:val="24"/>
          <w:lang w:eastAsia="en-GB"/>
          <w14:ligatures w14:val="none"/>
          <w14:stylisticSets/>
        </w:rPr>
        <w:t>κόμη, καθορίζονται οι προϋποθέσεις της κατ' εξαίρεση διεξαγωγής κάποιας δίκης ή μέρους αυτής με πλήρη αποκλεισμό της δημοσιότητας, οπότε η σχετική διαδικασία προσδιορίζεται εννοιολογικά με το νομοτεχνικό όρο "συζήτηση κεκλεισμένων των θυρών". Από το σύνολο των διατάξεων αυτών αναδύεται η επιθυμία της ισόρροπης προστασίας</w:t>
      </w:r>
      <w:r w:rsidR="002E3828" w:rsidRPr="00D520CD">
        <w:rPr>
          <w:rFonts w:ascii="Times New Roman" w:eastAsia="Times New Roman" w:hAnsi="Times New Roman" w:cs="Times New Roman"/>
          <w:kern w:val="0"/>
          <w:sz w:val="24"/>
          <w:szCs w:val="24"/>
          <w:lang w:eastAsia="en-GB"/>
          <w14:ligatures w14:val="none"/>
          <w14:stylisticSets/>
        </w:rPr>
        <w:t xml:space="preserve">, </w:t>
      </w:r>
      <w:r w:rsidRPr="00D520CD">
        <w:rPr>
          <w:rFonts w:ascii="Times New Roman" w:eastAsia="Times New Roman" w:hAnsi="Times New Roman" w:cs="Times New Roman"/>
          <w:kern w:val="0"/>
          <w:sz w:val="24"/>
          <w:szCs w:val="24"/>
          <w:lang w:eastAsia="en-GB"/>
          <w14:ligatures w14:val="none"/>
          <w14:stylisticSets/>
        </w:rPr>
        <w:t>αφ' ενός του ατομικού δικαιώματος του κατηγορουμένου να δικασθεί δημόσια, για την πληρέστερη διαφύλαξη των υπερασπιστικών του δικαιωμάτων και αφ' ετέρου του γενικού συμφέροντος του λαού να απονεμηθεί η δικαιοσύνη όχι μόνο με διαφάνεια, αλλά και με εύρυθμο τρόπο, χωρίς βλάβη ούτε ως προς τα ήθη ή τα δικαιώματα των κοινωνών ούτε ως προς την ουσιαστική ανακάλυψη της αλήθειας</w:t>
      </w:r>
      <w:r w:rsidR="0029595E" w:rsidRPr="00D520CD">
        <w:rPr>
          <w:rStyle w:val="af0"/>
          <w:rFonts w:ascii="Times New Roman" w:eastAsia="Times New Roman" w:hAnsi="Times New Roman" w:cs="Times New Roman"/>
          <w:kern w:val="0"/>
          <w:sz w:val="24"/>
          <w:szCs w:val="24"/>
          <w:lang w:val="en-US" w:eastAsia="en-GB"/>
          <w14:ligatures w14:val="none"/>
          <w14:stylisticSets/>
        </w:rPr>
        <w:footnoteReference w:id="10"/>
      </w:r>
      <w:r w:rsidR="0029595E" w:rsidRPr="00D520CD">
        <w:rPr>
          <w:rFonts w:ascii="Times New Roman" w:eastAsia="Times New Roman" w:hAnsi="Times New Roman" w:cs="Times New Roman"/>
          <w:kern w:val="0"/>
          <w:sz w:val="24"/>
          <w:szCs w:val="24"/>
          <w:lang w:eastAsia="en-GB"/>
          <w14:ligatures w14:val="none"/>
          <w14:stylisticSets/>
        </w:rPr>
        <w:t xml:space="preserve"> και κατά συνέπεια </w:t>
      </w:r>
      <w:r w:rsidR="004756B8" w:rsidRPr="00D520CD">
        <w:rPr>
          <w:rFonts w:ascii="Times New Roman" w:eastAsia="Times New Roman" w:hAnsi="Times New Roman" w:cs="Times New Roman"/>
          <w:kern w:val="0"/>
          <w:sz w:val="24"/>
          <w:szCs w:val="24"/>
          <w:lang w:eastAsia="en-GB"/>
          <w14:ligatures w14:val="none"/>
          <w14:stylisticSets/>
        </w:rPr>
        <w:t xml:space="preserve">δεν καταλύει τη δημοσιότητα και </w:t>
      </w:r>
      <w:r w:rsidRPr="00D520CD">
        <w:rPr>
          <w:rFonts w:ascii="Times New Roman" w:eastAsia="Times New Roman" w:hAnsi="Times New Roman" w:cs="Times New Roman"/>
          <w:kern w:val="0"/>
          <w:sz w:val="24"/>
          <w:szCs w:val="24"/>
          <w:lang w:eastAsia="en-GB"/>
          <w14:ligatures w14:val="none"/>
          <w14:stylisticSets/>
        </w:rPr>
        <w:t xml:space="preserve">δεν θεωρείται μέτρο που επηρεάζει αρνητικά το δημόσιο χαρακτήρα της διαδικασίας. </w:t>
      </w:r>
    </w:p>
    <w:p w14:paraId="4B73FC88" w14:textId="045E28D0" w:rsidR="004756B8" w:rsidRPr="00D520CD" w:rsidRDefault="004756B8" w:rsidP="00D520CD">
      <w:pPr>
        <w:spacing w:line="360" w:lineRule="auto"/>
        <w:jc w:val="both"/>
        <w:rPr>
          <w:rFonts w:ascii="Times New Roman" w:eastAsia="Times New Roman" w:hAnsi="Times New Roman" w:cs="Times New Roman"/>
          <w:kern w:val="0"/>
          <w:sz w:val="24"/>
          <w:szCs w:val="24"/>
          <w:lang w:eastAsia="en-GB"/>
          <w14:ligatures w14:val="none"/>
          <w14:stylisticSets/>
        </w:rPr>
      </w:pPr>
      <w:r w:rsidRPr="00D520CD">
        <w:rPr>
          <w:rFonts w:ascii="Times New Roman" w:eastAsia="Times New Roman" w:hAnsi="Times New Roman" w:cs="Times New Roman"/>
          <w:kern w:val="0"/>
          <w:sz w:val="24"/>
          <w:szCs w:val="24"/>
          <w:lang w:eastAsia="en-GB"/>
          <w14:ligatures w14:val="none"/>
          <w14:stylisticSets/>
        </w:rPr>
        <w:t>Η αξιολόγηση της τήρησης</w:t>
      </w:r>
      <w:r w:rsidR="00D520CD">
        <w:rPr>
          <w:rFonts w:ascii="Times New Roman" w:eastAsia="Times New Roman" w:hAnsi="Times New Roman" w:cs="Times New Roman"/>
          <w:kern w:val="0"/>
          <w:sz w:val="24"/>
          <w:szCs w:val="24"/>
          <w:lang w:eastAsia="en-GB"/>
          <w14:ligatures w14:val="none"/>
          <w14:stylisticSets/>
        </w:rPr>
        <w:t xml:space="preserve"> </w:t>
      </w:r>
      <w:r w:rsidRPr="00D520CD">
        <w:rPr>
          <w:rFonts w:ascii="Times New Roman" w:eastAsia="Times New Roman" w:hAnsi="Times New Roman" w:cs="Times New Roman"/>
          <w:kern w:val="0"/>
          <w:sz w:val="24"/>
          <w:szCs w:val="24"/>
          <w:lang w:eastAsia="en-GB"/>
          <w14:ligatures w14:val="none"/>
          <w14:stylisticSets/>
        </w:rPr>
        <w:t>της αρχής της δημοσιότητας διαχρονικά δείχνει την αλληλοεπίδραση της εξέλιξης των ιδεών και κοινωνικών αντιλήψεων και των πρακτικών</w:t>
      </w:r>
      <w:r w:rsidR="00D520CD">
        <w:rPr>
          <w:rFonts w:ascii="Times New Roman" w:eastAsia="Times New Roman" w:hAnsi="Times New Roman" w:cs="Times New Roman"/>
          <w:kern w:val="0"/>
          <w:sz w:val="24"/>
          <w:szCs w:val="24"/>
          <w:lang w:eastAsia="en-GB"/>
          <w14:ligatures w14:val="none"/>
          <w14:stylisticSets/>
        </w:rPr>
        <w:t xml:space="preserve"> </w:t>
      </w:r>
      <w:r w:rsidRPr="00D520CD">
        <w:rPr>
          <w:rFonts w:ascii="Times New Roman" w:eastAsia="Times New Roman" w:hAnsi="Times New Roman" w:cs="Times New Roman"/>
          <w:kern w:val="0"/>
          <w:sz w:val="24"/>
          <w:szCs w:val="24"/>
          <w:lang w:eastAsia="en-GB"/>
          <w14:ligatures w14:val="none"/>
          <w14:stylisticSets/>
        </w:rPr>
        <w:t xml:space="preserve">στο βαθμό που επηρεάζονται από λειτουργικά ζητήματα που αφορούν στην οργάνωση του δικαστικού συστήματος και από τα τεχνολογικά μέσα. Στο παρελθόν είχε θεωρηθεί ότι ενδεικτικό της τήρησης δημοσιότητας της διαδικασίας είναι η ανοικτή θύρα της αίθουσας, μια άποψη που είχε εξελιχθεί σε ταμπού (στα ποινικά δικαστήρια). Η νομολογία του Αρείου Πάγου προσδιόρισε ότι κρίσιμο στοιχείο της έννοιας της δημοσιότητας δεν είναι αν είναι ανοικτές ή όχι οι θύρες της αίθουσας του </w:t>
      </w:r>
      <w:r w:rsidRPr="00D520CD">
        <w:rPr>
          <w:rFonts w:ascii="Times New Roman" w:eastAsia="Times New Roman" w:hAnsi="Times New Roman" w:cs="Times New Roman"/>
          <w:kern w:val="0"/>
          <w:sz w:val="24"/>
          <w:szCs w:val="24"/>
          <w:lang w:eastAsia="en-GB"/>
          <w14:ligatures w14:val="none"/>
          <w14:stylisticSets/>
        </w:rPr>
        <w:lastRenderedPageBreak/>
        <w:t>ακροατηρίου, αφού υπάρχει δημοσιότητα της συνεδρίασης</w:t>
      </w:r>
      <w:r w:rsidR="002E3828" w:rsidRPr="00D520CD">
        <w:rPr>
          <w:rFonts w:ascii="Times New Roman" w:eastAsia="Times New Roman" w:hAnsi="Times New Roman" w:cs="Times New Roman"/>
          <w:kern w:val="0"/>
          <w:sz w:val="24"/>
          <w:szCs w:val="24"/>
          <w:lang w:eastAsia="en-GB"/>
          <w14:ligatures w14:val="none"/>
          <w14:stylisticSets/>
        </w:rPr>
        <w:t xml:space="preserve"> και</w:t>
      </w:r>
      <w:r w:rsidRPr="00D520CD">
        <w:rPr>
          <w:rFonts w:ascii="Times New Roman" w:eastAsia="Times New Roman" w:hAnsi="Times New Roman" w:cs="Times New Roman"/>
          <w:kern w:val="0"/>
          <w:sz w:val="24"/>
          <w:szCs w:val="24"/>
          <w:lang w:eastAsia="en-GB"/>
          <w14:ligatures w14:val="none"/>
          <w14:stylisticSets/>
        </w:rPr>
        <w:t xml:space="preserve"> όταν οι θύρες είναι κλειστές, όχι όμως κλειδωμένες</w:t>
      </w:r>
      <w:r w:rsidR="002E3828" w:rsidRPr="00D520CD">
        <w:rPr>
          <w:rFonts w:ascii="Times New Roman" w:eastAsia="Times New Roman" w:hAnsi="Times New Roman" w:cs="Times New Roman"/>
          <w:kern w:val="0"/>
          <w:sz w:val="24"/>
          <w:szCs w:val="24"/>
          <w:lang w:eastAsia="en-GB"/>
          <w14:ligatures w14:val="none"/>
          <w14:stylisticSets/>
        </w:rPr>
        <w:t xml:space="preserve"> και </w:t>
      </w:r>
      <w:r w:rsidRPr="00D520CD">
        <w:rPr>
          <w:rFonts w:ascii="Times New Roman" w:eastAsia="Times New Roman" w:hAnsi="Times New Roman" w:cs="Times New Roman"/>
          <w:kern w:val="0"/>
          <w:sz w:val="24"/>
          <w:szCs w:val="24"/>
          <w:lang w:eastAsia="en-GB"/>
          <w14:ligatures w14:val="none"/>
          <w14:stylisticSets/>
        </w:rPr>
        <w:t>αρκεί να μπορεί να τις ανοίξει οποιασδήποτε και να εισέλθει στην αίθουσα. Αντίθετα δεν υπάρχει δημοσιότητα, όταν οι θύρες είναι ανοικτές, αλλά δεν είναι επιτρεπτή η είσοδος του κοινού στο ακροατήριο</w:t>
      </w:r>
      <w:r w:rsidRPr="00D520CD">
        <w:rPr>
          <w:rStyle w:val="af0"/>
          <w:rFonts w:ascii="Times New Roman" w:eastAsia="Times New Roman" w:hAnsi="Times New Roman" w:cs="Times New Roman"/>
          <w:kern w:val="0"/>
          <w:sz w:val="24"/>
          <w:szCs w:val="24"/>
          <w:lang w:val="en-US" w:eastAsia="en-GB"/>
          <w14:ligatures w14:val="none"/>
          <w14:stylisticSets/>
        </w:rPr>
        <w:footnoteReference w:id="11"/>
      </w:r>
      <w:r w:rsidRPr="00D520CD">
        <w:rPr>
          <w:rFonts w:ascii="Times New Roman" w:eastAsia="Times New Roman" w:hAnsi="Times New Roman" w:cs="Times New Roman"/>
          <w:kern w:val="0"/>
          <w:sz w:val="24"/>
          <w:szCs w:val="24"/>
          <w:lang w:eastAsia="en-GB"/>
          <w14:ligatures w14:val="none"/>
          <w14:stylisticSets/>
        </w:rPr>
        <w:t>.</w:t>
      </w:r>
      <w:r w:rsidR="00D520CD">
        <w:rPr>
          <w:rFonts w:ascii="Times New Roman" w:eastAsia="Times New Roman" w:hAnsi="Times New Roman" w:cs="Times New Roman"/>
          <w:kern w:val="0"/>
          <w:sz w:val="24"/>
          <w:szCs w:val="24"/>
          <w:lang w:eastAsia="en-GB"/>
          <w14:ligatures w14:val="none"/>
          <w14:stylisticSets/>
        </w:rPr>
        <w:t xml:space="preserve"> </w:t>
      </w:r>
    </w:p>
    <w:p w14:paraId="6DE44278" w14:textId="3380B5D9" w:rsidR="00396CC1" w:rsidRPr="00D520CD" w:rsidRDefault="00FF4A95" w:rsidP="00D520CD">
      <w:pPr>
        <w:spacing w:line="360" w:lineRule="auto"/>
        <w:jc w:val="both"/>
        <w:rPr>
          <w:rFonts w:ascii="Times New Roman" w:eastAsia="Times New Roman" w:hAnsi="Times New Roman" w:cs="Times New Roman"/>
          <w:kern w:val="0"/>
          <w:sz w:val="24"/>
          <w:szCs w:val="24"/>
          <w:lang w:eastAsia="en-GB"/>
          <w14:ligatures w14:val="none"/>
          <w14:stylisticSets/>
        </w:rPr>
      </w:pPr>
      <w:r w:rsidRPr="00D520CD">
        <w:rPr>
          <w:rFonts w:ascii="Times New Roman" w:eastAsia="Times New Roman" w:hAnsi="Times New Roman" w:cs="Times New Roman"/>
          <w:kern w:val="0"/>
          <w:sz w:val="24"/>
          <w:szCs w:val="24"/>
          <w:lang w:eastAsia="en-GB"/>
          <w14:ligatures w14:val="none"/>
          <w14:stylisticSets/>
        </w:rPr>
        <w:t xml:space="preserve">Ο Άρειος Πάγος </w:t>
      </w:r>
      <w:r w:rsidR="000E54A7" w:rsidRPr="00D520CD">
        <w:rPr>
          <w:rFonts w:ascii="Times New Roman" w:eastAsia="Times New Roman" w:hAnsi="Times New Roman" w:cs="Times New Roman"/>
          <w:kern w:val="0"/>
          <w:sz w:val="24"/>
          <w:szCs w:val="24"/>
          <w:lang w:eastAsia="en-GB"/>
          <w14:ligatures w14:val="none"/>
          <w14:stylisticSets/>
        </w:rPr>
        <w:t>προσδιόρισε</w:t>
      </w:r>
      <w:r w:rsidRPr="00D520CD">
        <w:rPr>
          <w:rFonts w:ascii="Times New Roman" w:eastAsia="Times New Roman" w:hAnsi="Times New Roman" w:cs="Times New Roman"/>
          <w:kern w:val="0"/>
          <w:sz w:val="24"/>
          <w:szCs w:val="24"/>
          <w:lang w:eastAsia="en-GB"/>
          <w14:ligatures w14:val="none"/>
          <w14:stylisticSets/>
        </w:rPr>
        <w:t xml:space="preserve"> ακόμα περισσότερο </w:t>
      </w:r>
      <w:r w:rsidR="007B6AB4" w:rsidRPr="00D520CD">
        <w:rPr>
          <w:rFonts w:ascii="Times New Roman" w:eastAsia="Times New Roman" w:hAnsi="Times New Roman" w:cs="Times New Roman"/>
          <w:kern w:val="0"/>
          <w:sz w:val="24"/>
          <w:szCs w:val="24"/>
          <w:lang w:eastAsia="en-GB"/>
          <w14:ligatures w14:val="none"/>
          <w14:stylisticSets/>
        </w:rPr>
        <w:t>τα όρια της</w:t>
      </w:r>
      <w:r w:rsidR="00D3377D" w:rsidRPr="00D520CD">
        <w:rPr>
          <w:rFonts w:ascii="Times New Roman" w:eastAsia="Times New Roman" w:hAnsi="Times New Roman" w:cs="Times New Roman"/>
          <w:kern w:val="0"/>
          <w:sz w:val="24"/>
          <w:szCs w:val="24"/>
          <w:lang w:eastAsia="en-GB"/>
          <w14:ligatures w14:val="none"/>
          <w14:stylisticSets/>
        </w:rPr>
        <w:t xml:space="preserve"> αρχή</w:t>
      </w:r>
      <w:r w:rsidR="007B6AB4" w:rsidRPr="00D520CD">
        <w:rPr>
          <w:rFonts w:ascii="Times New Roman" w:eastAsia="Times New Roman" w:hAnsi="Times New Roman" w:cs="Times New Roman"/>
          <w:kern w:val="0"/>
          <w:sz w:val="24"/>
          <w:szCs w:val="24"/>
          <w:lang w:eastAsia="en-GB"/>
          <w14:ligatures w14:val="none"/>
          <w14:stylisticSets/>
        </w:rPr>
        <w:t>ς</w:t>
      </w:r>
      <w:r w:rsidR="00D3377D" w:rsidRPr="00D520CD">
        <w:rPr>
          <w:rFonts w:ascii="Times New Roman" w:eastAsia="Times New Roman" w:hAnsi="Times New Roman" w:cs="Times New Roman"/>
          <w:kern w:val="0"/>
          <w:sz w:val="24"/>
          <w:szCs w:val="24"/>
          <w:lang w:eastAsia="en-GB"/>
          <w14:ligatures w14:val="none"/>
          <w14:stylisticSets/>
        </w:rPr>
        <w:t xml:space="preserve"> της δημοσιότητας </w:t>
      </w:r>
      <w:r w:rsidR="007B6AB4" w:rsidRPr="00D520CD">
        <w:rPr>
          <w:rFonts w:ascii="Times New Roman" w:eastAsia="Times New Roman" w:hAnsi="Times New Roman" w:cs="Times New Roman"/>
          <w:kern w:val="0"/>
          <w:sz w:val="24"/>
          <w:szCs w:val="24"/>
          <w:lang w:eastAsia="en-GB"/>
          <w14:ligatures w14:val="none"/>
          <w14:stylisticSets/>
        </w:rPr>
        <w:t xml:space="preserve">δεχόμενος ότι αυτή </w:t>
      </w:r>
      <w:r w:rsidRPr="00D520CD">
        <w:rPr>
          <w:rFonts w:ascii="Times New Roman" w:eastAsia="Times New Roman" w:hAnsi="Times New Roman" w:cs="Times New Roman"/>
          <w:kern w:val="0"/>
          <w:sz w:val="24"/>
          <w:szCs w:val="24"/>
          <w:lang w:eastAsia="en-GB"/>
          <w14:ligatures w14:val="none"/>
          <w14:stylisticSets/>
        </w:rPr>
        <w:t>δεν καταλύ</w:t>
      </w:r>
      <w:r w:rsidR="00D3377D" w:rsidRPr="00D520CD">
        <w:rPr>
          <w:rFonts w:ascii="Times New Roman" w:eastAsia="Times New Roman" w:hAnsi="Times New Roman" w:cs="Times New Roman"/>
          <w:kern w:val="0"/>
          <w:sz w:val="24"/>
          <w:szCs w:val="24"/>
          <w:lang w:eastAsia="en-GB"/>
          <w14:ligatures w14:val="none"/>
          <w14:stylisticSets/>
        </w:rPr>
        <w:t>εται με</w:t>
      </w:r>
      <w:r w:rsidR="000E54A7" w:rsidRPr="00D520CD">
        <w:rPr>
          <w:rFonts w:ascii="Times New Roman" w:eastAsia="Times New Roman" w:hAnsi="Times New Roman" w:cs="Times New Roman"/>
          <w:kern w:val="0"/>
          <w:sz w:val="24"/>
          <w:szCs w:val="24"/>
          <w:lang w:eastAsia="en-GB"/>
          <w14:ligatures w14:val="none"/>
          <w14:stylisticSets/>
        </w:rPr>
        <w:t xml:space="preserve"> την</w:t>
      </w:r>
      <w:r w:rsidRPr="00D520CD">
        <w:rPr>
          <w:rFonts w:ascii="Times New Roman" w:eastAsia="Times New Roman" w:hAnsi="Times New Roman" w:cs="Times New Roman"/>
          <w:kern w:val="0"/>
          <w:sz w:val="24"/>
          <w:szCs w:val="24"/>
          <w:lang w:eastAsia="en-GB"/>
          <w14:ligatures w14:val="none"/>
          <w14:stylisticSets/>
        </w:rPr>
        <w:t xml:space="preserve"> </w:t>
      </w:r>
      <w:r w:rsidR="001233D5" w:rsidRPr="00D520CD">
        <w:rPr>
          <w:rFonts w:ascii="Times New Roman" w:eastAsia="Times New Roman" w:hAnsi="Times New Roman" w:cs="Times New Roman"/>
          <w:kern w:val="0"/>
          <w:sz w:val="24"/>
          <w:szCs w:val="24"/>
          <w:lang w:eastAsia="en-GB"/>
          <w14:ligatures w14:val="none"/>
          <w14:stylisticSets/>
        </w:rPr>
        <w:t>διεξαγωγή της δίκης σε χώρο, του οποίου οι πύλες κλείνουν ύστερα από την είσοδο ή την έξοδο κάθε ενδιαφερόμενου, για λόγους ευταξίας της συνεδρίασης, αφού γνώρισμα της ύπαρξής της δεν είναι η ανοικτή θύρα, στην κυριολεξία, αλλά η παροχή της δυνατότητας εισόδου στην αίθουσα του ακροατηρίου, χωρίς διακρίσεις. Για την προστασία των ίδιων δικαιωμάτων, η διεξαγωγή μιας δίκης σε χώρο, που δεν είναι ο συνήθης τόπος των συνεδριάσεων ενός δικαστηρίου, αλλά επιλέγεται, διότι ελαχιστοποιεί τις πιθανότητες μιας τρομοκρατικής ενέργειας ή η ανάγκη εφοδιασμού των προσερχόμενων ακροατών με ειδικό δελτίο εισόδου κατόπιν προσωρινής παραδόσεως του δελτίου της αστυνομικής τους ταυτότητας αποτελούν δικαιολογημένα μέτρα ασφάλειας σε μια δημοκρατική κοινωνία, όταν υπάρχουν, λόγω της φύσεως της υποθέσεως όπως αυτή περιγράφεται στο εισαγωγικό δικόγραφο της δίκης, σοβαρές ενδείξεις διακινδύνευσης. Η εφαρμογή των μέτρων αυτών, παρά το γεγονός ότι υποβάλλει σε πρόσθετες διατυπώσεις τους προσερχόμενους ακροατές, δεν καταλύει τη δημοσιότητα της διαδικασίας, εφ' όσον αφορά σε όλους τους προσερχόμενους, χωρίς διάκριση και εξυπηρετεί τον υπέρτερο σκοπό της αδιατάρακτης απονομής της δικαιοσύνης</w:t>
      </w:r>
      <w:r w:rsidR="00396CC1" w:rsidRPr="00D520CD">
        <w:rPr>
          <w:rStyle w:val="af0"/>
          <w:rFonts w:ascii="Times New Roman" w:eastAsia="Times New Roman" w:hAnsi="Times New Roman" w:cs="Times New Roman"/>
          <w:kern w:val="0"/>
          <w:sz w:val="24"/>
          <w:szCs w:val="24"/>
          <w:lang w:val="en-US" w:eastAsia="en-GB"/>
          <w14:ligatures w14:val="none"/>
          <w14:stylisticSets/>
        </w:rPr>
        <w:footnoteReference w:id="12"/>
      </w:r>
      <w:r w:rsidR="00396CC1" w:rsidRPr="00D520CD">
        <w:rPr>
          <w:rFonts w:ascii="Times New Roman" w:eastAsia="Times New Roman" w:hAnsi="Times New Roman" w:cs="Times New Roman"/>
          <w:kern w:val="0"/>
          <w:sz w:val="24"/>
          <w:szCs w:val="24"/>
          <w:lang w:eastAsia="en-GB"/>
          <w14:ligatures w14:val="none"/>
          <w14:stylisticSets/>
        </w:rPr>
        <w:t>.</w:t>
      </w:r>
      <w:r w:rsidR="00A6664D" w:rsidRPr="00D520CD">
        <w:rPr>
          <w:rFonts w:ascii="Times New Roman" w:eastAsia="Times New Roman" w:hAnsi="Times New Roman" w:cs="Times New Roman"/>
          <w:kern w:val="0"/>
          <w:sz w:val="24"/>
          <w:szCs w:val="24"/>
          <w:lang w:eastAsia="en-GB"/>
          <w14:ligatures w14:val="none"/>
          <w14:stylisticSets/>
        </w:rPr>
        <w:t xml:space="preserve"> Αντίστοιχα κρίθηκε ότι η λήψη μέτρων κατά της πανδημίας δικαιολογούσε</w:t>
      </w:r>
      <w:r w:rsidR="007162FD" w:rsidRPr="00D520CD">
        <w:rPr>
          <w:rFonts w:ascii="Times New Roman" w:eastAsia="Times New Roman" w:hAnsi="Times New Roman" w:cs="Times New Roman"/>
          <w:kern w:val="0"/>
          <w:sz w:val="24"/>
          <w:szCs w:val="24"/>
          <w:lang w:eastAsia="en-GB"/>
          <w14:ligatures w14:val="none"/>
          <w14:stylisticSets/>
        </w:rPr>
        <w:t xml:space="preserve"> την </w:t>
      </w:r>
      <w:r w:rsidR="0053121F" w:rsidRPr="00D520CD">
        <w:rPr>
          <w:rFonts w:ascii="Times New Roman" w:eastAsia="Times New Roman" w:hAnsi="Times New Roman" w:cs="Times New Roman"/>
          <w:kern w:val="0"/>
          <w:sz w:val="24"/>
          <w:szCs w:val="24"/>
          <w:lang w:eastAsia="en-GB"/>
          <w14:ligatures w14:val="none"/>
          <w14:stylisticSets/>
        </w:rPr>
        <w:t xml:space="preserve">απόφαση του δικαστηρίου να </w:t>
      </w:r>
      <w:r w:rsidR="00F45753" w:rsidRPr="00D520CD">
        <w:rPr>
          <w:rFonts w:ascii="Times New Roman" w:eastAsia="Times New Roman" w:hAnsi="Times New Roman" w:cs="Times New Roman"/>
          <w:kern w:val="0"/>
          <w:sz w:val="24"/>
          <w:szCs w:val="24"/>
          <w:lang w:eastAsia="en-GB"/>
          <w14:ligatures w14:val="none"/>
          <w14:stylisticSets/>
        </w:rPr>
        <w:t>διατάξει την α</w:t>
      </w:r>
      <w:r w:rsidR="007162FD" w:rsidRPr="00D520CD">
        <w:rPr>
          <w:rFonts w:ascii="Times New Roman" w:eastAsia="Times New Roman" w:hAnsi="Times New Roman" w:cs="Times New Roman"/>
          <w:kern w:val="0"/>
          <w:sz w:val="24"/>
          <w:szCs w:val="24"/>
          <w:lang w:eastAsia="en-GB"/>
          <w14:ligatures w14:val="none"/>
          <w14:stylisticSets/>
        </w:rPr>
        <w:t xml:space="preserve">πομάκρυνση από την αίθουσα των υπεράριθμων </w:t>
      </w:r>
      <w:r w:rsidR="00800406" w:rsidRPr="00D520CD">
        <w:rPr>
          <w:rFonts w:ascii="Times New Roman" w:eastAsia="Times New Roman" w:hAnsi="Times New Roman" w:cs="Times New Roman"/>
          <w:kern w:val="0"/>
          <w:sz w:val="24"/>
          <w:szCs w:val="24"/>
          <w:lang w:eastAsia="en-GB"/>
          <w14:ligatures w14:val="none"/>
          <w14:stylisticSets/>
        </w:rPr>
        <w:t xml:space="preserve">(όσων δεν είχαν σχέση με την εκδικαζόμενη υπόθεση) </w:t>
      </w:r>
      <w:r w:rsidR="007162FD" w:rsidRPr="00D520CD">
        <w:rPr>
          <w:rFonts w:ascii="Times New Roman" w:eastAsia="Times New Roman" w:hAnsi="Times New Roman" w:cs="Times New Roman"/>
          <w:kern w:val="0"/>
          <w:sz w:val="24"/>
          <w:szCs w:val="24"/>
          <w:lang w:eastAsia="en-GB"/>
          <w14:ligatures w14:val="none"/>
          <w14:stylisticSets/>
        </w:rPr>
        <w:t>από το</w:t>
      </w:r>
      <w:r w:rsidR="00800406" w:rsidRPr="00D520CD">
        <w:rPr>
          <w:rFonts w:ascii="Times New Roman" w:eastAsia="Times New Roman" w:hAnsi="Times New Roman" w:cs="Times New Roman"/>
          <w:kern w:val="0"/>
          <w:sz w:val="24"/>
          <w:szCs w:val="24"/>
          <w:lang w:eastAsia="en-GB"/>
          <w14:ligatures w14:val="none"/>
          <w14:stylisticSets/>
        </w:rPr>
        <w:t xml:space="preserve">ν </w:t>
      </w:r>
      <w:r w:rsidR="007162FD" w:rsidRPr="00D520CD">
        <w:rPr>
          <w:rFonts w:ascii="Times New Roman" w:eastAsia="Times New Roman" w:hAnsi="Times New Roman" w:cs="Times New Roman"/>
          <w:kern w:val="0"/>
          <w:sz w:val="24"/>
          <w:szCs w:val="24"/>
          <w:lang w:eastAsia="en-GB"/>
          <w14:ligatures w14:val="none"/>
          <w14:stylisticSets/>
        </w:rPr>
        <w:t>επιτρεπόμεν</w:t>
      </w:r>
      <w:r w:rsidR="00800406" w:rsidRPr="00D520CD">
        <w:rPr>
          <w:rFonts w:ascii="Times New Roman" w:eastAsia="Times New Roman" w:hAnsi="Times New Roman" w:cs="Times New Roman"/>
          <w:kern w:val="0"/>
          <w:sz w:val="24"/>
          <w:szCs w:val="24"/>
          <w:lang w:eastAsia="en-GB"/>
          <w14:ligatures w14:val="none"/>
          <w14:stylisticSets/>
        </w:rPr>
        <w:t>ο αριθμό ατόμων</w:t>
      </w:r>
      <w:r w:rsidR="0053121F" w:rsidRPr="00D520CD">
        <w:rPr>
          <w:rFonts w:ascii="Times New Roman" w:eastAsia="Times New Roman" w:hAnsi="Times New Roman" w:cs="Times New Roman"/>
          <w:kern w:val="0"/>
          <w:sz w:val="24"/>
          <w:szCs w:val="24"/>
          <w:lang w:eastAsia="en-GB"/>
          <w14:ligatures w14:val="none"/>
          <w14:stylisticSets/>
        </w:rPr>
        <w:t>,</w:t>
      </w:r>
      <w:r w:rsidR="007162FD" w:rsidRPr="00D520CD">
        <w:rPr>
          <w:rFonts w:ascii="Times New Roman" w:eastAsia="Times New Roman" w:hAnsi="Times New Roman" w:cs="Times New Roman"/>
          <w:kern w:val="0"/>
          <w:sz w:val="24"/>
          <w:szCs w:val="24"/>
          <w:lang w:eastAsia="en-GB"/>
          <w14:ligatures w14:val="none"/>
          <w14:stylisticSets/>
        </w:rPr>
        <w:t xml:space="preserve"> </w:t>
      </w:r>
      <w:r w:rsidR="0053121F" w:rsidRPr="00D520CD">
        <w:rPr>
          <w:rFonts w:ascii="Times New Roman" w:eastAsia="Times New Roman" w:hAnsi="Times New Roman" w:cs="Times New Roman"/>
          <w:kern w:val="0"/>
          <w:sz w:val="24"/>
          <w:szCs w:val="24"/>
          <w:lang w:eastAsia="en-GB"/>
          <w14:ligatures w14:val="none"/>
          <w14:stylisticSets/>
        </w:rPr>
        <w:t xml:space="preserve">σύμφωνα </w:t>
      </w:r>
      <w:r w:rsidR="00F45753" w:rsidRPr="00D520CD">
        <w:rPr>
          <w:rFonts w:ascii="Times New Roman" w:eastAsia="Times New Roman" w:hAnsi="Times New Roman" w:cs="Times New Roman"/>
          <w:kern w:val="0"/>
          <w:sz w:val="24"/>
          <w:szCs w:val="24"/>
          <w:lang w:eastAsia="en-GB"/>
          <w14:ligatures w14:val="none"/>
          <w14:stylisticSets/>
        </w:rPr>
        <w:t xml:space="preserve">με </w:t>
      </w:r>
      <w:r w:rsidR="0053121F" w:rsidRPr="00D520CD">
        <w:rPr>
          <w:rFonts w:ascii="Times New Roman" w:eastAsia="Times New Roman" w:hAnsi="Times New Roman" w:cs="Times New Roman"/>
          <w:kern w:val="0"/>
          <w:sz w:val="24"/>
          <w:szCs w:val="24"/>
          <w:lang w:eastAsia="en-GB"/>
          <w14:ligatures w14:val="none"/>
          <w14:stylisticSets/>
        </w:rPr>
        <w:t>τα όρια που έθεταν οι υγειονομικές αρχές,</w:t>
      </w:r>
      <w:r w:rsidR="00F45753" w:rsidRPr="00D520CD">
        <w:rPr>
          <w:rFonts w:ascii="Times New Roman" w:eastAsia="Times New Roman" w:hAnsi="Times New Roman" w:cs="Times New Roman"/>
          <w:kern w:val="0"/>
          <w:sz w:val="24"/>
          <w:szCs w:val="24"/>
          <w:lang w:eastAsia="en-GB"/>
          <w14:ligatures w14:val="none"/>
          <w14:stylisticSets/>
        </w:rPr>
        <w:t xml:space="preserve"> </w:t>
      </w:r>
      <w:r w:rsidR="00A6664D" w:rsidRPr="00D520CD">
        <w:rPr>
          <w:rFonts w:ascii="Times New Roman" w:eastAsia="Times New Roman" w:hAnsi="Times New Roman" w:cs="Times New Roman"/>
          <w:kern w:val="0"/>
          <w:sz w:val="24"/>
          <w:szCs w:val="24"/>
          <w:lang w:eastAsia="en-GB"/>
          <w14:ligatures w14:val="none"/>
          <w14:stylisticSets/>
        </w:rPr>
        <w:t>ώστε να διατηρηθεί ο αριθμός των παρόντων στα επιτρεπτά όρια</w:t>
      </w:r>
      <w:r w:rsidR="00800406" w:rsidRPr="00D520CD">
        <w:rPr>
          <w:rFonts w:ascii="Times New Roman" w:eastAsia="Times New Roman" w:hAnsi="Times New Roman" w:cs="Times New Roman"/>
          <w:kern w:val="0"/>
          <w:sz w:val="24"/>
          <w:szCs w:val="24"/>
          <w:lang w:eastAsia="en-GB"/>
          <w14:ligatures w14:val="none"/>
          <w14:stylisticSets/>
        </w:rPr>
        <w:t xml:space="preserve">, </w:t>
      </w:r>
      <w:r w:rsidR="00A6664D" w:rsidRPr="00D520CD">
        <w:rPr>
          <w:rFonts w:ascii="Times New Roman" w:eastAsia="Times New Roman" w:hAnsi="Times New Roman" w:cs="Times New Roman"/>
          <w:kern w:val="0"/>
          <w:sz w:val="24"/>
          <w:szCs w:val="24"/>
          <w:lang w:eastAsia="en-GB"/>
          <w14:ligatures w14:val="none"/>
          <w14:stylisticSets/>
        </w:rPr>
        <w:t xml:space="preserve">ενόψει της συνταγματικής προστασίας του αγαθού της ανθρώπινης ζωής και υγείας των πολιτών, που υπερτερεί πάσης άλλης συνταγματικής αξίας </w:t>
      </w:r>
      <w:r w:rsidR="002D4477" w:rsidRPr="00D520CD">
        <w:rPr>
          <w:rStyle w:val="af0"/>
          <w:rFonts w:ascii="Times New Roman" w:eastAsia="Times New Roman" w:hAnsi="Times New Roman" w:cs="Times New Roman"/>
          <w:kern w:val="0"/>
          <w:sz w:val="24"/>
          <w:szCs w:val="24"/>
          <w:lang w:val="en-US" w:eastAsia="en-GB"/>
          <w14:ligatures w14:val="none"/>
          <w14:stylisticSets/>
        </w:rPr>
        <w:footnoteReference w:id="13"/>
      </w:r>
      <w:r w:rsidR="00A6664D" w:rsidRPr="00D520CD">
        <w:rPr>
          <w:rFonts w:ascii="Times New Roman" w:eastAsia="Times New Roman" w:hAnsi="Times New Roman" w:cs="Times New Roman"/>
          <w:kern w:val="0"/>
          <w:sz w:val="24"/>
          <w:szCs w:val="24"/>
          <w:lang w:eastAsia="en-GB"/>
          <w14:ligatures w14:val="none"/>
          <w14:stylisticSets/>
        </w:rPr>
        <w:t>.</w:t>
      </w:r>
    </w:p>
    <w:p w14:paraId="1CF2EE1C" w14:textId="6BCD2477" w:rsidR="00612DD1" w:rsidRPr="00D520CD" w:rsidRDefault="00396CC1" w:rsidP="00D520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kern w:val="0"/>
          <w:sz w:val="24"/>
          <w:szCs w:val="24"/>
        </w:rPr>
      </w:pPr>
      <w:r w:rsidRPr="00D520CD">
        <w:rPr>
          <w:rFonts w:ascii="Times New Roman" w:eastAsia="Times New Roman" w:hAnsi="Times New Roman" w:cs="Times New Roman"/>
          <w:kern w:val="0"/>
          <w:sz w:val="24"/>
          <w:szCs w:val="24"/>
          <w:lang w:eastAsia="en-GB"/>
          <w14:ligatures w14:val="none"/>
          <w14:stylisticSets/>
        </w:rPr>
        <w:t xml:space="preserve">Ακόμα έχει κριθεί ότι δεν προσβάλλεται η αρχή της δημοσιότητας όταν </w:t>
      </w:r>
      <w:r w:rsidR="00E05167" w:rsidRPr="00D520CD">
        <w:rPr>
          <w:rFonts w:ascii="Times New Roman" w:eastAsia="Times New Roman" w:hAnsi="Times New Roman" w:cs="Times New Roman"/>
          <w:kern w:val="0"/>
          <w:sz w:val="24"/>
          <w:szCs w:val="24"/>
          <w:lang w:eastAsia="en-GB"/>
          <w14:ligatures w14:val="none"/>
          <w14:stylisticSets/>
        </w:rPr>
        <w:t>μεταξύ των αναγνωστέων εγγράφων περιλαμβάνεται και ψηφιακός δίσκος (π</w:t>
      </w:r>
      <w:r w:rsidRPr="00D520CD">
        <w:rPr>
          <w:rFonts w:ascii="Times New Roman" w:eastAsia="Times New Roman" w:hAnsi="Times New Roman" w:cs="Times New Roman"/>
          <w:kern w:val="0"/>
          <w:sz w:val="24"/>
          <w:szCs w:val="24"/>
          <w:lang w:eastAsia="en-GB"/>
          <w14:ligatures w14:val="none"/>
          <w14:stylisticSets/>
        </w:rPr>
        <w:t xml:space="preserve">ου συνιστά έγγραφο κατά την διάταξη του άρθρου 13 παρ.1γ </w:t>
      </w:r>
      <w:proofErr w:type="spellStart"/>
      <w:r w:rsidRPr="00D520CD">
        <w:rPr>
          <w:rFonts w:ascii="Times New Roman" w:eastAsia="Times New Roman" w:hAnsi="Times New Roman" w:cs="Times New Roman"/>
          <w:kern w:val="0"/>
          <w:sz w:val="24"/>
          <w:szCs w:val="24"/>
          <w:lang w:eastAsia="en-GB"/>
          <w14:ligatures w14:val="none"/>
          <w14:stylisticSets/>
        </w:rPr>
        <w:t>εδ.β</w:t>
      </w:r>
      <w:proofErr w:type="spellEnd"/>
      <w:r w:rsidRPr="00D520CD">
        <w:rPr>
          <w:rFonts w:ascii="Times New Roman" w:eastAsia="Times New Roman" w:hAnsi="Times New Roman" w:cs="Times New Roman"/>
          <w:kern w:val="0"/>
          <w:sz w:val="24"/>
          <w:szCs w:val="24"/>
          <w:lang w:eastAsia="en-GB"/>
          <w14:ligatures w14:val="none"/>
          <w14:stylisticSets/>
        </w:rPr>
        <w:t xml:space="preserve"> του </w:t>
      </w:r>
      <w:proofErr w:type="spellStart"/>
      <w:r w:rsidRPr="00D520CD">
        <w:rPr>
          <w:rFonts w:ascii="Times New Roman" w:eastAsia="Times New Roman" w:hAnsi="Times New Roman" w:cs="Times New Roman"/>
          <w:kern w:val="0"/>
          <w:sz w:val="24"/>
          <w:szCs w:val="24"/>
          <w:lang w:eastAsia="en-GB"/>
          <w14:ligatures w14:val="none"/>
          <w14:stylisticSets/>
        </w:rPr>
        <w:t>Π</w:t>
      </w:r>
      <w:r w:rsidR="00E05167" w:rsidRPr="00D520CD">
        <w:rPr>
          <w:rFonts w:ascii="Times New Roman" w:eastAsia="Times New Roman" w:hAnsi="Times New Roman" w:cs="Times New Roman"/>
          <w:kern w:val="0"/>
          <w:sz w:val="24"/>
          <w:szCs w:val="24"/>
          <w:lang w:eastAsia="en-GB"/>
          <w14:ligatures w14:val="none"/>
          <w14:stylisticSets/>
        </w:rPr>
        <w:t>Κ</w:t>
      </w:r>
      <w:proofErr w:type="spellEnd"/>
      <w:r w:rsidR="00E05167" w:rsidRPr="00D520CD">
        <w:rPr>
          <w:rFonts w:ascii="Times New Roman" w:eastAsia="Times New Roman" w:hAnsi="Times New Roman" w:cs="Times New Roman"/>
          <w:kern w:val="0"/>
          <w:sz w:val="24"/>
          <w:szCs w:val="24"/>
          <w:lang w:eastAsia="en-GB"/>
          <w14:ligatures w14:val="none"/>
          <w14:stylisticSets/>
        </w:rPr>
        <w:t>), που</w:t>
      </w:r>
      <w:r w:rsidRPr="00D520CD">
        <w:rPr>
          <w:rFonts w:ascii="Times New Roman" w:eastAsia="Times New Roman" w:hAnsi="Times New Roman" w:cs="Times New Roman"/>
          <w:kern w:val="0"/>
          <w:sz w:val="24"/>
          <w:szCs w:val="24"/>
          <w:lang w:eastAsia="en-GB"/>
          <w14:ligatures w14:val="none"/>
          <w14:stylisticSets/>
        </w:rPr>
        <w:t xml:space="preserve"> εκ των πραγμάτων δεν είναι </w:t>
      </w:r>
      <w:r w:rsidRPr="00D520CD">
        <w:rPr>
          <w:rFonts w:ascii="Times New Roman" w:eastAsia="Times New Roman" w:hAnsi="Times New Roman" w:cs="Times New Roman"/>
          <w:kern w:val="0"/>
          <w:sz w:val="24"/>
          <w:szCs w:val="24"/>
          <w:lang w:eastAsia="en-GB"/>
          <w14:ligatures w14:val="none"/>
          <w14:stylisticSets/>
        </w:rPr>
        <w:lastRenderedPageBreak/>
        <w:t xml:space="preserve">δυνατή η ανάγνωσή του, </w:t>
      </w:r>
      <w:r w:rsidR="00E05167" w:rsidRPr="00D520CD">
        <w:rPr>
          <w:rFonts w:ascii="Times New Roman" w:eastAsia="Times New Roman" w:hAnsi="Times New Roman" w:cs="Times New Roman"/>
          <w:kern w:val="0"/>
          <w:sz w:val="24"/>
          <w:szCs w:val="24"/>
          <w:lang w:eastAsia="en-GB"/>
          <w14:ligatures w14:val="none"/>
          <w14:stylisticSets/>
        </w:rPr>
        <w:t xml:space="preserve">οπότε </w:t>
      </w:r>
      <w:r w:rsidRPr="00D520CD">
        <w:rPr>
          <w:rFonts w:ascii="Times New Roman" w:eastAsia="Times New Roman" w:hAnsi="Times New Roman" w:cs="Times New Roman"/>
          <w:kern w:val="0"/>
          <w:sz w:val="24"/>
          <w:szCs w:val="24"/>
          <w:lang w:eastAsia="en-GB"/>
          <w14:ligatures w14:val="none"/>
          <w14:stylisticSets/>
        </w:rPr>
        <w:t>αυτός επισκοπείται από όλους τους παράγοντες της δίκης</w:t>
      </w:r>
      <w:r w:rsidR="00E05167" w:rsidRPr="00D520CD">
        <w:rPr>
          <w:rFonts w:ascii="Times New Roman" w:eastAsia="Times New Roman" w:hAnsi="Times New Roman" w:cs="Times New Roman"/>
          <w:kern w:val="0"/>
          <w:sz w:val="24"/>
          <w:szCs w:val="24"/>
          <w:lang w:eastAsia="en-GB"/>
          <w14:ligatures w14:val="none"/>
          <w14:stylisticSets/>
        </w:rPr>
        <w:t xml:space="preserve"> (ιδίως τον κατηγορούμενο)</w:t>
      </w:r>
      <w:r w:rsidRPr="00D520CD">
        <w:rPr>
          <w:rFonts w:ascii="Times New Roman" w:eastAsia="Times New Roman" w:hAnsi="Times New Roman" w:cs="Times New Roman"/>
          <w:kern w:val="0"/>
          <w:sz w:val="24"/>
          <w:szCs w:val="24"/>
          <w:lang w:eastAsia="en-GB"/>
          <w14:ligatures w14:val="none"/>
          <w14:stylisticSets/>
        </w:rPr>
        <w:t>, με την προβολή του στην οθόνη σχετικού υπολογιστή</w:t>
      </w:r>
      <w:r w:rsidR="00E05167" w:rsidRPr="00D520CD">
        <w:rPr>
          <w:rStyle w:val="af0"/>
          <w:rFonts w:ascii="Times New Roman" w:eastAsia="Times New Roman" w:hAnsi="Times New Roman" w:cs="Times New Roman"/>
          <w:kern w:val="0"/>
          <w:sz w:val="24"/>
          <w:szCs w:val="24"/>
          <w:lang w:val="en-US" w:eastAsia="en-GB"/>
          <w14:ligatures w14:val="none"/>
          <w14:stylisticSets/>
        </w:rPr>
        <w:footnoteReference w:id="14"/>
      </w:r>
      <w:r w:rsidR="007B6AB4" w:rsidRPr="00D520CD">
        <w:rPr>
          <w:rFonts w:ascii="Times New Roman" w:hAnsi="Times New Roman" w:cs="Times New Roman"/>
          <w:color w:val="000000"/>
          <w:kern w:val="0"/>
          <w:sz w:val="24"/>
          <w:szCs w:val="24"/>
        </w:rPr>
        <w:t xml:space="preserve">. Αντίθετα στην πολιτική δικονομία δεν παρέχεται η δυνατότητα </w:t>
      </w:r>
      <w:r w:rsidR="00E4423F" w:rsidRPr="00D520CD">
        <w:rPr>
          <w:rFonts w:ascii="Times New Roman" w:hAnsi="Times New Roman" w:cs="Times New Roman"/>
          <w:color w:val="000000"/>
          <w:kern w:val="0"/>
          <w:sz w:val="24"/>
          <w:szCs w:val="24"/>
        </w:rPr>
        <w:t>να ρυθμ</w:t>
      </w:r>
      <w:r w:rsidR="007247B5" w:rsidRPr="00D520CD">
        <w:rPr>
          <w:rFonts w:ascii="Times New Roman" w:hAnsi="Times New Roman" w:cs="Times New Roman"/>
          <w:color w:val="000000"/>
          <w:kern w:val="0"/>
          <w:sz w:val="24"/>
          <w:szCs w:val="24"/>
        </w:rPr>
        <w:t>ιστεί</w:t>
      </w:r>
      <w:r w:rsidR="00D520CD">
        <w:rPr>
          <w:rFonts w:ascii="Times New Roman" w:hAnsi="Times New Roman" w:cs="Times New Roman"/>
          <w:color w:val="000000"/>
          <w:kern w:val="0"/>
          <w:sz w:val="24"/>
          <w:szCs w:val="24"/>
        </w:rPr>
        <w:t xml:space="preserve"> </w:t>
      </w:r>
      <w:r w:rsidR="00E4423F" w:rsidRPr="00D520CD">
        <w:rPr>
          <w:rFonts w:ascii="Times New Roman" w:hAnsi="Times New Roman" w:cs="Times New Roman"/>
          <w:color w:val="000000"/>
          <w:kern w:val="0"/>
          <w:sz w:val="24"/>
          <w:szCs w:val="24"/>
        </w:rPr>
        <w:t>ορισμένη διαδικασία ενώπιον</w:t>
      </w:r>
      <w:r w:rsidR="007247B5" w:rsidRPr="00D520CD">
        <w:rPr>
          <w:rFonts w:ascii="Times New Roman" w:hAnsi="Times New Roman" w:cs="Times New Roman"/>
          <w:color w:val="000000"/>
          <w:kern w:val="0"/>
          <w:sz w:val="24"/>
          <w:szCs w:val="24"/>
        </w:rPr>
        <w:t xml:space="preserve"> </w:t>
      </w:r>
      <w:r w:rsidR="00E4423F" w:rsidRPr="00D520CD">
        <w:rPr>
          <w:rFonts w:ascii="Times New Roman" w:hAnsi="Times New Roman" w:cs="Times New Roman"/>
          <w:color w:val="000000"/>
          <w:kern w:val="0"/>
          <w:sz w:val="24"/>
          <w:szCs w:val="24"/>
        </w:rPr>
        <w:t>δικαστηρίου, η οποία καταλήγει σε έκδοση δικαστικής απόφασης, κατά τρόπο ώστε</w:t>
      </w:r>
      <w:r w:rsidR="007247B5" w:rsidRPr="00D520CD">
        <w:rPr>
          <w:rFonts w:ascii="Times New Roman" w:hAnsi="Times New Roman" w:cs="Times New Roman"/>
          <w:color w:val="000000"/>
          <w:kern w:val="0"/>
          <w:sz w:val="24"/>
          <w:szCs w:val="24"/>
        </w:rPr>
        <w:t xml:space="preserve"> </w:t>
      </w:r>
      <w:r w:rsidR="00E4423F" w:rsidRPr="00D520CD">
        <w:rPr>
          <w:rFonts w:ascii="Times New Roman" w:hAnsi="Times New Roman" w:cs="Times New Roman"/>
          <w:color w:val="000000"/>
          <w:kern w:val="0"/>
          <w:sz w:val="24"/>
          <w:szCs w:val="24"/>
        </w:rPr>
        <w:t>να μην προβλέπεται συζήτηση της υπόθεσης στο ακροατήριο</w:t>
      </w:r>
      <w:r w:rsidR="007247B5" w:rsidRPr="00D520CD">
        <w:rPr>
          <w:rStyle w:val="af0"/>
          <w:rFonts w:ascii="Times New Roman" w:hAnsi="Times New Roman" w:cs="Times New Roman"/>
          <w:color w:val="000000"/>
          <w:kern w:val="0"/>
          <w:sz w:val="24"/>
          <w:szCs w:val="24"/>
          <w:lang w:val="en-US"/>
        </w:rPr>
        <w:footnoteReference w:id="15"/>
      </w:r>
      <w:r w:rsidR="007247B5" w:rsidRPr="00D520CD">
        <w:rPr>
          <w:rFonts w:ascii="Times New Roman" w:hAnsi="Times New Roman" w:cs="Times New Roman"/>
          <w:color w:val="000000"/>
          <w:kern w:val="0"/>
          <w:sz w:val="24"/>
          <w:szCs w:val="24"/>
        </w:rPr>
        <w:t>.</w:t>
      </w:r>
      <w:r w:rsidR="00D520CD">
        <w:rPr>
          <w:rFonts w:ascii="Times New Roman" w:hAnsi="Times New Roman" w:cs="Times New Roman"/>
          <w:color w:val="000000"/>
          <w:kern w:val="0"/>
          <w:sz w:val="24"/>
          <w:szCs w:val="24"/>
        </w:rPr>
        <w:t xml:space="preserve"> </w:t>
      </w:r>
      <w:r w:rsidR="00D673D8" w:rsidRPr="00D520CD">
        <w:rPr>
          <w:rFonts w:ascii="Times New Roman" w:eastAsia="Times New Roman" w:hAnsi="Times New Roman" w:cs="Times New Roman"/>
          <w:kern w:val="0"/>
          <w:sz w:val="24"/>
          <w:szCs w:val="24"/>
          <w:lang w:eastAsia="en-GB"/>
          <w14:ligatures w14:val="none"/>
          <w14:stylisticSets/>
        </w:rPr>
        <w:t>Επιπλέον</w:t>
      </w:r>
      <w:r w:rsidRPr="00D520CD">
        <w:rPr>
          <w:rFonts w:ascii="Times New Roman" w:eastAsia="Times New Roman" w:hAnsi="Times New Roman" w:cs="Times New Roman"/>
          <w:kern w:val="0"/>
          <w:sz w:val="24"/>
          <w:szCs w:val="24"/>
          <w:lang w:eastAsia="en-GB"/>
          <w14:ligatures w14:val="none"/>
          <w14:stylisticSets/>
        </w:rPr>
        <w:t>, η αρχή της</w:t>
      </w:r>
      <w:r w:rsidR="00D520CD">
        <w:rPr>
          <w:rFonts w:ascii="Times New Roman" w:eastAsia="Times New Roman" w:hAnsi="Times New Roman" w:cs="Times New Roman"/>
          <w:kern w:val="0"/>
          <w:sz w:val="24"/>
          <w:szCs w:val="24"/>
          <w:lang w:eastAsia="en-GB"/>
          <w14:ligatures w14:val="none"/>
          <w14:stylisticSets/>
        </w:rPr>
        <w:t xml:space="preserve"> </w:t>
      </w:r>
      <w:r w:rsidR="008E3DD0" w:rsidRPr="00D520CD">
        <w:rPr>
          <w:rFonts w:ascii="Times New Roman" w:eastAsia="Times New Roman" w:hAnsi="Times New Roman" w:cs="Times New Roman"/>
          <w:kern w:val="0"/>
          <w:sz w:val="24"/>
          <w:szCs w:val="24"/>
          <w:lang w:eastAsia="en-GB"/>
          <w14:ligatures w14:val="none"/>
          <w14:stylisticSets/>
        </w:rPr>
        <w:t>δημοσίευση</w:t>
      </w:r>
      <w:r w:rsidRPr="00D520CD">
        <w:rPr>
          <w:rFonts w:ascii="Times New Roman" w:eastAsia="Times New Roman" w:hAnsi="Times New Roman" w:cs="Times New Roman"/>
          <w:kern w:val="0"/>
          <w:sz w:val="24"/>
          <w:szCs w:val="24"/>
          <w:lang w:eastAsia="en-GB"/>
          <w14:ligatures w14:val="none"/>
          <w14:stylisticSets/>
        </w:rPr>
        <w:t>ς</w:t>
      </w:r>
      <w:r w:rsidR="008E3DD0" w:rsidRPr="00D520CD">
        <w:rPr>
          <w:rFonts w:ascii="Times New Roman" w:eastAsia="Times New Roman" w:hAnsi="Times New Roman" w:cs="Times New Roman"/>
          <w:kern w:val="0"/>
          <w:sz w:val="24"/>
          <w:szCs w:val="24"/>
          <w:lang w:eastAsia="en-GB"/>
          <w14:ligatures w14:val="none"/>
          <w14:stylisticSets/>
        </w:rPr>
        <w:t xml:space="preserve"> της</w:t>
      </w:r>
      <w:r w:rsidR="00F23CA5" w:rsidRPr="00D520CD">
        <w:rPr>
          <w:rFonts w:ascii="Times New Roman" w:eastAsia="Times New Roman" w:hAnsi="Times New Roman" w:cs="Times New Roman"/>
          <w:kern w:val="0"/>
          <w:sz w:val="24"/>
          <w:szCs w:val="24"/>
          <w:lang w:eastAsia="en-GB"/>
          <w14:ligatures w14:val="none"/>
          <w14:stylisticSets/>
        </w:rPr>
        <w:t xml:space="preserve"> </w:t>
      </w:r>
      <w:r w:rsidR="00A7385D" w:rsidRPr="00D520CD">
        <w:rPr>
          <w:rFonts w:ascii="Times New Roman" w:eastAsia="Times New Roman" w:hAnsi="Times New Roman" w:cs="Times New Roman"/>
          <w:kern w:val="0"/>
          <w:sz w:val="24"/>
          <w:szCs w:val="24"/>
          <w:lang w:eastAsia="en-GB"/>
          <w14:ligatures w14:val="none"/>
          <w14:stylisticSets/>
        </w:rPr>
        <w:t xml:space="preserve">δικαστικής </w:t>
      </w:r>
      <w:r w:rsidR="00F23CA5" w:rsidRPr="00D520CD">
        <w:rPr>
          <w:rFonts w:ascii="Times New Roman" w:eastAsia="Times New Roman" w:hAnsi="Times New Roman" w:cs="Times New Roman"/>
          <w:kern w:val="0"/>
          <w:sz w:val="24"/>
          <w:szCs w:val="24"/>
          <w:lang w:eastAsia="en-GB"/>
          <w14:ligatures w14:val="none"/>
          <w14:stylisticSets/>
        </w:rPr>
        <w:t>απόφασης</w:t>
      </w:r>
      <w:r w:rsidR="00BB2790" w:rsidRPr="00D520CD">
        <w:rPr>
          <w:rStyle w:val="af0"/>
          <w:rFonts w:ascii="Times New Roman" w:eastAsia="Times New Roman" w:hAnsi="Times New Roman" w:cs="Times New Roman"/>
          <w:kern w:val="0"/>
          <w:sz w:val="24"/>
          <w:szCs w:val="24"/>
          <w:lang w:val="en-US" w:eastAsia="en-GB"/>
          <w14:ligatures w14:val="none"/>
          <w14:stylisticSets/>
        </w:rPr>
        <w:footnoteReference w:id="16"/>
      </w:r>
      <w:r w:rsidR="008E3DD0" w:rsidRPr="00D520CD">
        <w:rPr>
          <w:rFonts w:ascii="Times New Roman" w:eastAsia="Times New Roman" w:hAnsi="Times New Roman" w:cs="Times New Roman"/>
          <w:kern w:val="0"/>
          <w:sz w:val="24"/>
          <w:szCs w:val="24"/>
          <w:lang w:eastAsia="en-GB"/>
          <w14:ligatures w14:val="none"/>
          <w14:stylisticSets/>
        </w:rPr>
        <w:t xml:space="preserve"> </w:t>
      </w:r>
      <w:r w:rsidR="00713F11" w:rsidRPr="00D520CD">
        <w:rPr>
          <w:rFonts w:ascii="Times New Roman" w:eastAsia="Times New Roman" w:hAnsi="Times New Roman" w:cs="Times New Roman"/>
          <w:kern w:val="0"/>
          <w:sz w:val="24"/>
          <w:szCs w:val="24"/>
          <w:lang w:eastAsia="en-GB"/>
          <w14:ligatures w14:val="none"/>
          <w14:stylisticSets/>
        </w:rPr>
        <w:t>σε δημόσια συνεδρίαση προβλέπ</w:t>
      </w:r>
      <w:r w:rsidRPr="00D520CD">
        <w:rPr>
          <w:rFonts w:ascii="Times New Roman" w:eastAsia="Times New Roman" w:hAnsi="Times New Roman" w:cs="Times New Roman"/>
          <w:kern w:val="0"/>
          <w:sz w:val="24"/>
          <w:szCs w:val="24"/>
          <w:lang w:eastAsia="en-GB"/>
          <w14:ligatures w14:val="none"/>
          <w14:stylisticSets/>
        </w:rPr>
        <w:t xml:space="preserve">εται </w:t>
      </w:r>
      <w:r w:rsidR="00713F11" w:rsidRPr="00D520CD">
        <w:rPr>
          <w:rFonts w:ascii="Times New Roman" w:eastAsia="Times New Roman" w:hAnsi="Times New Roman" w:cs="Times New Roman"/>
          <w:kern w:val="0"/>
          <w:sz w:val="24"/>
          <w:szCs w:val="24"/>
          <w:lang w:eastAsia="en-GB"/>
          <w14:ligatures w14:val="none"/>
          <w14:stylisticSets/>
        </w:rPr>
        <w:t>για τ</w:t>
      </w:r>
      <w:r w:rsidR="008E3DD0" w:rsidRPr="00D520CD">
        <w:rPr>
          <w:rFonts w:ascii="Times New Roman" w:eastAsia="Times New Roman" w:hAnsi="Times New Roman" w:cs="Times New Roman"/>
          <w:kern w:val="0"/>
          <w:sz w:val="24"/>
          <w:szCs w:val="24"/>
          <w:lang w:eastAsia="en-GB"/>
          <w14:ligatures w14:val="none"/>
          <w14:stylisticSets/>
        </w:rPr>
        <w:t xml:space="preserve">ον προφανή λόγο της πιστοποίησης του αποτελέσματος </w:t>
      </w:r>
      <w:r w:rsidR="00A7385D" w:rsidRPr="00D520CD">
        <w:rPr>
          <w:rFonts w:ascii="Times New Roman" w:eastAsia="Times New Roman" w:hAnsi="Times New Roman" w:cs="Times New Roman"/>
          <w:kern w:val="0"/>
          <w:sz w:val="24"/>
          <w:szCs w:val="24"/>
          <w:lang w:eastAsia="en-GB"/>
          <w14:ligatures w14:val="none"/>
          <w14:stylisticSets/>
        </w:rPr>
        <w:t>που κατέληξε το δικαστήριο</w:t>
      </w:r>
      <w:r w:rsidR="008E3DD0" w:rsidRPr="00D520CD">
        <w:rPr>
          <w:rFonts w:ascii="Times New Roman" w:eastAsia="Times New Roman" w:hAnsi="Times New Roman" w:cs="Times New Roman"/>
          <w:kern w:val="0"/>
          <w:sz w:val="24"/>
          <w:szCs w:val="24"/>
          <w:lang w:eastAsia="en-GB"/>
          <w14:ligatures w14:val="none"/>
          <w14:stylisticSets/>
        </w:rPr>
        <w:t xml:space="preserve"> κατά τρόπο πανηγυρικό και κατά συνέπεια δεσμευτικό. </w:t>
      </w:r>
    </w:p>
    <w:p w14:paraId="11EE01BC" w14:textId="449A9733" w:rsidR="00B9158D" w:rsidRPr="00D520CD" w:rsidRDefault="00EE2962" w:rsidP="00D520CD">
      <w:pPr>
        <w:spacing w:line="360" w:lineRule="auto"/>
        <w:jc w:val="both"/>
        <w:rPr>
          <w:rFonts w:ascii="Times New Roman" w:eastAsia="Times New Roman" w:hAnsi="Times New Roman" w:cs="Times New Roman"/>
          <w:kern w:val="0"/>
          <w:sz w:val="24"/>
          <w:szCs w:val="24"/>
          <w:lang w:eastAsia="en-GB"/>
          <w14:ligatures w14:val="none"/>
          <w14:stylisticSets/>
        </w:rPr>
      </w:pPr>
      <w:r w:rsidRPr="00D520CD">
        <w:rPr>
          <w:rFonts w:ascii="Times New Roman" w:eastAsia="Times New Roman" w:hAnsi="Times New Roman" w:cs="Times New Roman"/>
          <w:kern w:val="0"/>
          <w:sz w:val="24"/>
          <w:szCs w:val="24"/>
          <w:lang w:eastAsia="en-GB"/>
          <w14:ligatures w14:val="none"/>
          <w14:stylisticSets/>
        </w:rPr>
        <w:t>Το ζήτημα που γεννάται είναι αν η συνταγματική απαίτηση των παρ. 2 και 3 περί δημοσιότητας των συνεδριάσεων και της έκδοσης της απόφασης, εμποδίζει την διενέργεια της διαδι</w:t>
      </w:r>
      <w:r w:rsidR="00E05167" w:rsidRPr="00D520CD">
        <w:rPr>
          <w:rFonts w:ascii="Times New Roman" w:eastAsia="Times New Roman" w:hAnsi="Times New Roman" w:cs="Times New Roman"/>
          <w:kern w:val="0"/>
          <w:sz w:val="24"/>
          <w:szCs w:val="24"/>
          <w:lang w:eastAsia="en-GB"/>
          <w14:ligatures w14:val="none"/>
          <w14:stylisticSets/>
        </w:rPr>
        <w:t>κα</w:t>
      </w:r>
      <w:r w:rsidRPr="00D520CD">
        <w:rPr>
          <w:rFonts w:ascii="Times New Roman" w:eastAsia="Times New Roman" w:hAnsi="Times New Roman" w:cs="Times New Roman"/>
          <w:kern w:val="0"/>
          <w:sz w:val="24"/>
          <w:szCs w:val="24"/>
          <w:lang w:eastAsia="en-GB"/>
          <w14:ligatures w14:val="none"/>
          <w14:stylisticSets/>
        </w:rPr>
        <w:t>σίας με ψ</w:t>
      </w:r>
      <w:r w:rsidR="002C1DD6" w:rsidRPr="00D520CD">
        <w:rPr>
          <w:rFonts w:ascii="Times New Roman" w:eastAsia="Times New Roman" w:hAnsi="Times New Roman" w:cs="Times New Roman"/>
          <w:kern w:val="0"/>
          <w:sz w:val="24"/>
          <w:szCs w:val="24"/>
          <w:lang w:eastAsia="en-GB"/>
          <w14:ligatures w14:val="none"/>
          <w14:stylisticSets/>
        </w:rPr>
        <w:t>ηφιακά μέσα και αντίστοιχα την (τυπική) δημοσίευση της απόφασης μέσω των ολοκληρωμένων συστημάτων διαχείρισης των υποθέσεων</w:t>
      </w:r>
      <w:r w:rsidR="00D673D8" w:rsidRPr="00D520CD">
        <w:rPr>
          <w:rFonts w:ascii="Times New Roman" w:eastAsia="Times New Roman" w:hAnsi="Times New Roman" w:cs="Times New Roman"/>
          <w:kern w:val="0"/>
          <w:sz w:val="24"/>
          <w:szCs w:val="24"/>
          <w:lang w:eastAsia="en-GB"/>
          <w14:ligatures w14:val="none"/>
          <w14:stylisticSets/>
        </w:rPr>
        <w:t>, που εφαρμόζονται στα δικαστήρια</w:t>
      </w:r>
      <w:r w:rsidR="002C1DD6" w:rsidRPr="00D520CD">
        <w:rPr>
          <w:rFonts w:ascii="Times New Roman" w:eastAsia="Times New Roman" w:hAnsi="Times New Roman" w:cs="Times New Roman"/>
          <w:kern w:val="0"/>
          <w:sz w:val="24"/>
          <w:szCs w:val="24"/>
          <w:lang w:eastAsia="en-GB"/>
          <w14:ligatures w14:val="none"/>
          <w14:stylisticSets/>
        </w:rPr>
        <w:t xml:space="preserve">. </w:t>
      </w:r>
      <w:r w:rsidR="006D1BAF" w:rsidRPr="00D520CD">
        <w:rPr>
          <w:rFonts w:ascii="Times New Roman" w:eastAsia="Times New Roman" w:hAnsi="Times New Roman" w:cs="Times New Roman"/>
          <w:kern w:val="0"/>
          <w:sz w:val="24"/>
          <w:szCs w:val="24"/>
          <w:lang w:eastAsia="en-GB"/>
          <w14:ligatures w14:val="none"/>
          <w14:stylisticSets/>
        </w:rPr>
        <w:t>Ο προβληματισμός καθίσταται εντονότερος εξ αιτίας της</w:t>
      </w:r>
      <w:r w:rsidR="00D520CD">
        <w:rPr>
          <w:rFonts w:ascii="Times New Roman" w:eastAsia="Times New Roman" w:hAnsi="Times New Roman" w:cs="Times New Roman"/>
          <w:kern w:val="0"/>
          <w:sz w:val="24"/>
          <w:szCs w:val="24"/>
          <w:lang w:eastAsia="en-GB"/>
          <w14:ligatures w14:val="none"/>
          <w14:stylisticSets/>
        </w:rPr>
        <w:t xml:space="preserve"> </w:t>
      </w:r>
      <w:r w:rsidR="006D1BAF" w:rsidRPr="00D520CD">
        <w:rPr>
          <w:rFonts w:ascii="Times New Roman" w:eastAsia="Times New Roman" w:hAnsi="Times New Roman" w:cs="Times New Roman"/>
          <w:kern w:val="0"/>
          <w:sz w:val="24"/>
          <w:szCs w:val="24"/>
          <w:lang w:eastAsia="en-GB"/>
          <w14:ligatures w14:val="none"/>
          <w14:stylisticSets/>
        </w:rPr>
        <w:t>ευκαιρίας που παρουσιάζεται από το γεγονός ό</w:t>
      </w:r>
      <w:r w:rsidR="002C1DD6" w:rsidRPr="00D520CD">
        <w:rPr>
          <w:rFonts w:ascii="Times New Roman" w:eastAsia="Times New Roman" w:hAnsi="Times New Roman" w:cs="Times New Roman"/>
          <w:kern w:val="0"/>
          <w:sz w:val="24"/>
          <w:szCs w:val="24"/>
          <w:lang w:eastAsia="en-GB"/>
          <w14:ligatures w14:val="none"/>
          <w14:stylisticSets/>
        </w:rPr>
        <w:t>τι βρίσκονται σε εξέλιξη σημαντ</w:t>
      </w:r>
      <w:r w:rsidR="00CC030E" w:rsidRPr="00D520CD">
        <w:rPr>
          <w:rFonts w:ascii="Times New Roman" w:eastAsia="Times New Roman" w:hAnsi="Times New Roman" w:cs="Times New Roman"/>
          <w:kern w:val="0"/>
          <w:sz w:val="24"/>
          <w:szCs w:val="24"/>
          <w:lang w:eastAsia="en-GB"/>
          <w14:ligatures w14:val="none"/>
          <w14:stylisticSets/>
        </w:rPr>
        <w:t>ι</w:t>
      </w:r>
      <w:r w:rsidR="002C1DD6" w:rsidRPr="00D520CD">
        <w:rPr>
          <w:rFonts w:ascii="Times New Roman" w:eastAsia="Times New Roman" w:hAnsi="Times New Roman" w:cs="Times New Roman"/>
          <w:kern w:val="0"/>
          <w:sz w:val="24"/>
          <w:szCs w:val="24"/>
          <w:lang w:eastAsia="en-GB"/>
          <w14:ligatures w14:val="none"/>
          <w14:stylisticSets/>
        </w:rPr>
        <w:t xml:space="preserve">κά βήματα </w:t>
      </w:r>
      <w:proofErr w:type="spellStart"/>
      <w:r w:rsidR="002C1DD6" w:rsidRPr="00D520CD">
        <w:rPr>
          <w:rFonts w:ascii="Times New Roman" w:eastAsia="Times New Roman" w:hAnsi="Times New Roman" w:cs="Times New Roman"/>
          <w:kern w:val="0"/>
          <w:sz w:val="24"/>
          <w:szCs w:val="24"/>
          <w:lang w:eastAsia="en-GB"/>
          <w14:ligatures w14:val="none"/>
          <w14:stylisticSets/>
        </w:rPr>
        <w:t>ψηφιοποίησης</w:t>
      </w:r>
      <w:proofErr w:type="spellEnd"/>
      <w:r w:rsidR="002C1DD6" w:rsidRPr="00D520CD">
        <w:rPr>
          <w:rFonts w:ascii="Times New Roman" w:eastAsia="Times New Roman" w:hAnsi="Times New Roman" w:cs="Times New Roman"/>
          <w:kern w:val="0"/>
          <w:sz w:val="24"/>
          <w:szCs w:val="24"/>
          <w:lang w:eastAsia="en-GB"/>
          <w14:ligatures w14:val="none"/>
          <w14:stylisticSets/>
        </w:rPr>
        <w:t xml:space="preserve"> τ</w:t>
      </w:r>
      <w:r w:rsidR="00A6664D" w:rsidRPr="00D520CD">
        <w:rPr>
          <w:rFonts w:ascii="Times New Roman" w:eastAsia="Times New Roman" w:hAnsi="Times New Roman" w:cs="Times New Roman"/>
          <w:kern w:val="0"/>
          <w:sz w:val="24"/>
          <w:szCs w:val="24"/>
          <w:lang w:eastAsia="en-GB"/>
          <w14:ligatures w14:val="none"/>
          <w14:stylisticSets/>
        </w:rPr>
        <w:t xml:space="preserve">ων διαδικασιών </w:t>
      </w:r>
      <w:r w:rsidR="002C1DD6" w:rsidRPr="00D520CD">
        <w:rPr>
          <w:rFonts w:ascii="Times New Roman" w:eastAsia="Times New Roman" w:hAnsi="Times New Roman" w:cs="Times New Roman"/>
          <w:kern w:val="0"/>
          <w:sz w:val="24"/>
          <w:szCs w:val="24"/>
          <w:lang w:eastAsia="en-GB"/>
          <w14:ligatures w14:val="none"/>
          <w14:stylisticSets/>
        </w:rPr>
        <w:t>και πιθανόν τα όρια τ</w:t>
      </w:r>
      <w:r w:rsidR="00A6664D" w:rsidRPr="00D520CD">
        <w:rPr>
          <w:rFonts w:ascii="Times New Roman" w:eastAsia="Times New Roman" w:hAnsi="Times New Roman" w:cs="Times New Roman"/>
          <w:kern w:val="0"/>
          <w:sz w:val="24"/>
          <w:szCs w:val="24"/>
          <w:lang w:eastAsia="en-GB"/>
          <w14:ligatures w14:val="none"/>
          <w14:stylisticSets/>
        </w:rPr>
        <w:t>ης</w:t>
      </w:r>
      <w:r w:rsidR="002C1DD6" w:rsidRPr="00D520CD">
        <w:rPr>
          <w:rFonts w:ascii="Times New Roman" w:eastAsia="Times New Roman" w:hAnsi="Times New Roman" w:cs="Times New Roman"/>
          <w:kern w:val="0"/>
          <w:sz w:val="24"/>
          <w:szCs w:val="24"/>
          <w:lang w:eastAsia="en-GB"/>
          <w14:ligatures w14:val="none"/>
          <w14:stylisticSets/>
        </w:rPr>
        <w:t xml:space="preserve"> τελευταίας να καθορισθούν από τις ανωτέρω διατάξεις. Προκειμένου να αποφευχθούν </w:t>
      </w:r>
      <w:r w:rsidR="00CC030E" w:rsidRPr="00D520CD">
        <w:rPr>
          <w:rFonts w:ascii="Times New Roman" w:eastAsia="Times New Roman" w:hAnsi="Times New Roman" w:cs="Times New Roman"/>
          <w:kern w:val="0"/>
          <w:sz w:val="24"/>
          <w:szCs w:val="24"/>
          <w:lang w:eastAsia="en-GB"/>
          <w14:ligatures w14:val="none"/>
          <w14:stylisticSets/>
        </w:rPr>
        <w:t xml:space="preserve">αμφισβητήσεις για τη συμβατότητα εφαρμογών με τις συνταγματικές επιταγές ή εκπτώσεις στην </w:t>
      </w:r>
      <w:proofErr w:type="spellStart"/>
      <w:r w:rsidR="00CC030E" w:rsidRPr="00D520CD">
        <w:rPr>
          <w:rFonts w:ascii="Times New Roman" w:eastAsia="Times New Roman" w:hAnsi="Times New Roman" w:cs="Times New Roman"/>
          <w:kern w:val="0"/>
          <w:sz w:val="24"/>
          <w:szCs w:val="24"/>
          <w:lang w:eastAsia="en-GB"/>
          <w14:ligatures w14:val="none"/>
          <w14:stylisticSets/>
        </w:rPr>
        <w:t>ψηφιοποίηση</w:t>
      </w:r>
      <w:proofErr w:type="spellEnd"/>
      <w:r w:rsidR="00CC030E" w:rsidRPr="00D520CD">
        <w:rPr>
          <w:rFonts w:ascii="Times New Roman" w:eastAsia="Times New Roman" w:hAnsi="Times New Roman" w:cs="Times New Roman"/>
          <w:kern w:val="0"/>
          <w:sz w:val="24"/>
          <w:szCs w:val="24"/>
          <w:lang w:eastAsia="en-GB"/>
          <w14:ligatures w14:val="none"/>
          <w14:stylisticSets/>
        </w:rPr>
        <w:t xml:space="preserve">, θα ήταν χρήσιμη η συμπλήρωση του άρθρου 93 με μια ερμηνευτική δήλωση με </w:t>
      </w:r>
      <w:r w:rsidR="00A6664D" w:rsidRPr="00D520CD">
        <w:rPr>
          <w:rFonts w:ascii="Times New Roman" w:eastAsia="Times New Roman" w:hAnsi="Times New Roman" w:cs="Times New Roman"/>
          <w:kern w:val="0"/>
          <w:sz w:val="24"/>
          <w:szCs w:val="24"/>
          <w:lang w:eastAsia="en-GB"/>
          <w14:ligatures w14:val="none"/>
          <w14:stylisticSets/>
        </w:rPr>
        <w:t xml:space="preserve">το ακόλουθο </w:t>
      </w:r>
      <w:r w:rsidR="00CC030E" w:rsidRPr="00D520CD">
        <w:rPr>
          <w:rFonts w:ascii="Times New Roman" w:eastAsia="Times New Roman" w:hAnsi="Times New Roman" w:cs="Times New Roman"/>
          <w:kern w:val="0"/>
          <w:sz w:val="24"/>
          <w:szCs w:val="24"/>
          <w:lang w:eastAsia="en-GB"/>
          <w14:ligatures w14:val="none"/>
          <w14:stylisticSets/>
        </w:rPr>
        <w:t>περιεχόμενο : «</w:t>
      </w:r>
      <w:r w:rsidR="00B9158D" w:rsidRPr="00D520CD">
        <w:rPr>
          <w:rFonts w:ascii="Times New Roman" w:eastAsia="Times New Roman" w:hAnsi="Times New Roman" w:cs="Times New Roman"/>
          <w:kern w:val="0"/>
          <w:sz w:val="24"/>
          <w:szCs w:val="24"/>
          <w:lang w:eastAsia="en-GB"/>
          <w14:ligatures w14:val="none"/>
          <w14:stylisticSets/>
        </w:rPr>
        <w:t xml:space="preserve">Κατά την αληθινή έννοια του άρθρου 93, επιτρέπεται η εκδίκαση υποθέσεων και δημοσίευση αποφάσεων με ψηφιακά μέσα και εφαρμογές, </w:t>
      </w:r>
      <w:r w:rsidR="00C45398" w:rsidRPr="00D520CD">
        <w:rPr>
          <w:rFonts w:ascii="Times New Roman" w:eastAsia="Times New Roman" w:hAnsi="Times New Roman" w:cs="Times New Roman"/>
          <w:kern w:val="0"/>
          <w:sz w:val="24"/>
          <w:szCs w:val="24"/>
          <w:lang w:eastAsia="en-GB"/>
          <w14:ligatures w14:val="none"/>
          <w14:stylisticSets/>
        </w:rPr>
        <w:t>εφόσον προβλέπεται δυνατότητα ταυτόχρονης</w:t>
      </w:r>
      <w:r w:rsidR="00D520CD">
        <w:rPr>
          <w:rFonts w:ascii="Times New Roman" w:eastAsia="Times New Roman" w:hAnsi="Times New Roman" w:cs="Times New Roman"/>
          <w:kern w:val="0"/>
          <w:sz w:val="24"/>
          <w:szCs w:val="24"/>
          <w:lang w:eastAsia="en-GB"/>
          <w14:ligatures w14:val="none"/>
          <w14:stylisticSets/>
        </w:rPr>
        <w:t xml:space="preserve"> </w:t>
      </w:r>
      <w:r w:rsidR="00C45398" w:rsidRPr="00D520CD">
        <w:rPr>
          <w:rFonts w:ascii="Times New Roman" w:eastAsia="Times New Roman" w:hAnsi="Times New Roman" w:cs="Times New Roman"/>
          <w:kern w:val="0"/>
          <w:sz w:val="24"/>
          <w:szCs w:val="24"/>
          <w:lang w:eastAsia="en-GB"/>
          <w14:ligatures w14:val="none"/>
          <w14:stylisticSets/>
        </w:rPr>
        <w:t>ελεύθερης</w:t>
      </w:r>
      <w:r w:rsidR="00D520CD">
        <w:rPr>
          <w:rFonts w:ascii="Times New Roman" w:eastAsia="Times New Roman" w:hAnsi="Times New Roman" w:cs="Times New Roman"/>
          <w:kern w:val="0"/>
          <w:sz w:val="24"/>
          <w:szCs w:val="24"/>
          <w:lang w:eastAsia="en-GB"/>
          <w14:ligatures w14:val="none"/>
          <w14:stylisticSets/>
        </w:rPr>
        <w:t xml:space="preserve"> </w:t>
      </w:r>
      <w:r w:rsidR="00C45398" w:rsidRPr="00D520CD">
        <w:rPr>
          <w:rFonts w:ascii="Times New Roman" w:eastAsia="Times New Roman" w:hAnsi="Times New Roman" w:cs="Times New Roman"/>
          <w:kern w:val="0"/>
          <w:sz w:val="24"/>
          <w:szCs w:val="24"/>
          <w:lang w:eastAsia="en-GB"/>
          <w14:ligatures w14:val="none"/>
          <w14:stylisticSets/>
        </w:rPr>
        <w:t xml:space="preserve">πρόσβασης </w:t>
      </w:r>
      <w:r w:rsidR="00007E0F" w:rsidRPr="00D520CD">
        <w:rPr>
          <w:rFonts w:ascii="Times New Roman" w:eastAsia="Times New Roman" w:hAnsi="Times New Roman" w:cs="Times New Roman"/>
          <w:kern w:val="0"/>
          <w:sz w:val="24"/>
          <w:szCs w:val="24"/>
          <w:lang w:eastAsia="en-GB"/>
          <w14:ligatures w14:val="none"/>
          <w14:stylisticSets/>
        </w:rPr>
        <w:t xml:space="preserve">των διαδίκων και του </w:t>
      </w:r>
      <w:r w:rsidR="000A0627" w:rsidRPr="00D520CD">
        <w:rPr>
          <w:rFonts w:ascii="Times New Roman" w:eastAsia="Times New Roman" w:hAnsi="Times New Roman" w:cs="Times New Roman"/>
          <w:kern w:val="0"/>
          <w:sz w:val="24"/>
          <w:szCs w:val="24"/>
          <w:lang w:eastAsia="en-GB"/>
          <w14:ligatures w14:val="none"/>
          <w14:stylisticSets/>
        </w:rPr>
        <w:t xml:space="preserve">κοινού </w:t>
      </w:r>
      <w:r w:rsidR="00C45398" w:rsidRPr="00D520CD">
        <w:rPr>
          <w:rFonts w:ascii="Times New Roman" w:eastAsia="Times New Roman" w:hAnsi="Times New Roman" w:cs="Times New Roman"/>
          <w:kern w:val="0"/>
          <w:sz w:val="24"/>
          <w:szCs w:val="24"/>
          <w:lang w:eastAsia="en-GB"/>
          <w14:ligatures w14:val="none"/>
          <w14:stylisticSets/>
        </w:rPr>
        <w:t>στις σχετικές πληροφορίες, όπ</w:t>
      </w:r>
      <w:r w:rsidR="00B9158D" w:rsidRPr="00D520CD">
        <w:rPr>
          <w:rFonts w:ascii="Times New Roman" w:eastAsia="Times New Roman" w:hAnsi="Times New Roman" w:cs="Times New Roman"/>
          <w:kern w:val="0"/>
          <w:sz w:val="24"/>
          <w:szCs w:val="24"/>
          <w:lang w:eastAsia="en-GB"/>
          <w14:ligatures w14:val="none"/>
          <w14:stylisticSets/>
        </w:rPr>
        <w:t>ως νόμος ορίζει</w:t>
      </w:r>
      <w:r w:rsidR="00C45398" w:rsidRPr="00D520CD">
        <w:rPr>
          <w:rFonts w:ascii="Times New Roman" w:eastAsia="Times New Roman" w:hAnsi="Times New Roman" w:cs="Times New Roman"/>
          <w:kern w:val="0"/>
          <w:sz w:val="24"/>
          <w:szCs w:val="24"/>
          <w:lang w:eastAsia="en-GB"/>
          <w14:ligatures w14:val="none"/>
          <w14:stylisticSets/>
        </w:rPr>
        <w:t>»</w:t>
      </w:r>
      <w:r w:rsidR="00007E0F" w:rsidRPr="00D520CD">
        <w:rPr>
          <w:rStyle w:val="af0"/>
          <w:rFonts w:ascii="Times New Roman" w:eastAsia="Times New Roman" w:hAnsi="Times New Roman" w:cs="Times New Roman"/>
          <w:kern w:val="0"/>
          <w:sz w:val="24"/>
          <w:szCs w:val="24"/>
          <w:lang w:val="en-US" w:eastAsia="en-GB"/>
          <w14:ligatures w14:val="none"/>
          <w14:stylisticSets/>
        </w:rPr>
        <w:footnoteReference w:id="17"/>
      </w:r>
      <w:r w:rsidR="00007E0F" w:rsidRPr="00D520CD">
        <w:rPr>
          <w:rFonts w:ascii="Times New Roman" w:eastAsia="Times New Roman" w:hAnsi="Times New Roman" w:cs="Times New Roman"/>
          <w:kern w:val="0"/>
          <w:sz w:val="24"/>
          <w:szCs w:val="24"/>
          <w:lang w:eastAsia="en-GB"/>
          <w14:ligatures w14:val="none"/>
          <w14:stylisticSets/>
        </w:rPr>
        <w:t>.</w:t>
      </w:r>
    </w:p>
    <w:p w14:paraId="066543A8" w14:textId="77777777" w:rsidR="00D520CD" w:rsidRPr="00D520CD" w:rsidRDefault="00D520CD" w:rsidP="00D520CD">
      <w:pPr>
        <w:spacing w:line="360" w:lineRule="auto"/>
        <w:jc w:val="both"/>
        <w:rPr>
          <w:rFonts w:ascii="Times New Roman" w:eastAsia="Times New Roman" w:hAnsi="Times New Roman" w:cs="Times New Roman"/>
          <w:kern w:val="0"/>
          <w:sz w:val="24"/>
          <w:szCs w:val="24"/>
          <w:lang w:eastAsia="en-GB"/>
          <w14:ligatures w14:val="none"/>
          <w14:stylisticSets/>
        </w:rPr>
      </w:pPr>
    </w:p>
    <w:p w14:paraId="695C1CF2" w14:textId="36E83C7C" w:rsidR="000A0627" w:rsidRPr="00D520CD" w:rsidRDefault="000065F0" w:rsidP="00D520CD">
      <w:pPr>
        <w:spacing w:line="360" w:lineRule="auto"/>
        <w:jc w:val="both"/>
        <w:rPr>
          <w:rFonts w:ascii="Times New Roman" w:eastAsia="Times New Roman" w:hAnsi="Times New Roman" w:cs="Times New Roman"/>
          <w:b/>
          <w:bCs/>
          <w:i/>
          <w:iCs/>
          <w:kern w:val="0"/>
          <w:sz w:val="24"/>
          <w:szCs w:val="24"/>
          <w:lang w:eastAsia="en-GB"/>
          <w14:ligatures w14:val="none"/>
          <w14:stylisticSets/>
        </w:rPr>
      </w:pPr>
      <w:r w:rsidRPr="00D520CD">
        <w:rPr>
          <w:rFonts w:ascii="Times New Roman" w:eastAsia="Times New Roman" w:hAnsi="Times New Roman" w:cs="Times New Roman"/>
          <w:b/>
          <w:bCs/>
          <w:i/>
          <w:iCs/>
          <w:kern w:val="0"/>
          <w:sz w:val="24"/>
          <w:szCs w:val="24"/>
          <w:lang w:eastAsia="en-GB"/>
          <w14:ligatures w14:val="none"/>
          <w14:stylisticSets/>
        </w:rPr>
        <w:t>δ</w:t>
      </w:r>
      <w:r w:rsidR="000D7AF2" w:rsidRPr="00D520CD">
        <w:rPr>
          <w:rFonts w:ascii="Times New Roman" w:eastAsia="Times New Roman" w:hAnsi="Times New Roman" w:cs="Times New Roman"/>
          <w:b/>
          <w:bCs/>
          <w:i/>
          <w:iCs/>
          <w:kern w:val="0"/>
          <w:sz w:val="24"/>
          <w:szCs w:val="24"/>
          <w:lang w:eastAsia="en-GB"/>
          <w14:ligatures w14:val="none"/>
          <w14:stylisticSets/>
        </w:rPr>
        <w:t xml:space="preserve">) Η </w:t>
      </w:r>
      <w:r w:rsidR="009A281D" w:rsidRPr="00D520CD">
        <w:rPr>
          <w:rFonts w:ascii="Times New Roman" w:eastAsia="Times New Roman" w:hAnsi="Times New Roman" w:cs="Times New Roman"/>
          <w:b/>
          <w:bCs/>
          <w:i/>
          <w:iCs/>
          <w:kern w:val="0"/>
          <w:sz w:val="24"/>
          <w:szCs w:val="24"/>
          <w:lang w:eastAsia="en-GB"/>
          <w14:ligatures w14:val="none"/>
          <w14:stylisticSets/>
        </w:rPr>
        <w:t xml:space="preserve">αιτιολογία </w:t>
      </w:r>
      <w:r w:rsidR="009E5B17" w:rsidRPr="00D520CD">
        <w:rPr>
          <w:rFonts w:ascii="Times New Roman" w:eastAsia="Times New Roman" w:hAnsi="Times New Roman" w:cs="Times New Roman"/>
          <w:b/>
          <w:bCs/>
          <w:i/>
          <w:iCs/>
          <w:kern w:val="0"/>
          <w:sz w:val="24"/>
          <w:szCs w:val="24"/>
          <w:lang w:eastAsia="en-GB"/>
          <w14:ligatures w14:val="none"/>
          <w14:stylisticSets/>
        </w:rPr>
        <w:t xml:space="preserve">των </w:t>
      </w:r>
      <w:r w:rsidR="009A281D" w:rsidRPr="00D520CD">
        <w:rPr>
          <w:rFonts w:ascii="Times New Roman" w:eastAsia="Times New Roman" w:hAnsi="Times New Roman" w:cs="Times New Roman"/>
          <w:b/>
          <w:bCs/>
          <w:i/>
          <w:iCs/>
          <w:kern w:val="0"/>
          <w:sz w:val="24"/>
          <w:szCs w:val="24"/>
          <w:lang w:eastAsia="en-GB"/>
          <w14:ligatures w14:val="none"/>
          <w14:stylisticSets/>
        </w:rPr>
        <w:t>δικαστικών αποφάσεων</w:t>
      </w:r>
      <w:r w:rsidR="00C91693" w:rsidRPr="00D520CD">
        <w:rPr>
          <w:rFonts w:ascii="Times New Roman" w:eastAsia="Times New Roman" w:hAnsi="Times New Roman" w:cs="Times New Roman"/>
          <w:b/>
          <w:bCs/>
          <w:i/>
          <w:iCs/>
          <w:kern w:val="0"/>
          <w:sz w:val="24"/>
          <w:szCs w:val="24"/>
          <w:lang w:eastAsia="en-GB"/>
          <w14:ligatures w14:val="none"/>
          <w14:stylisticSets/>
        </w:rPr>
        <w:t xml:space="preserve"> (άρθρο 93 παρ.3)</w:t>
      </w:r>
    </w:p>
    <w:p w14:paraId="44BE2CAC" w14:textId="66463B52" w:rsidR="007B0840" w:rsidRPr="00D520CD" w:rsidRDefault="00645997" w:rsidP="00D520CD">
      <w:pPr>
        <w:spacing w:line="360" w:lineRule="auto"/>
        <w:jc w:val="both"/>
        <w:rPr>
          <w:rFonts w:ascii="Times New Roman" w:eastAsia="Times New Roman" w:hAnsi="Times New Roman" w:cs="Times New Roman"/>
          <w:kern w:val="0"/>
          <w:sz w:val="24"/>
          <w:szCs w:val="24"/>
          <w:lang w:eastAsia="en-GB"/>
          <w14:ligatures w14:val="none"/>
          <w14:stylisticSets/>
        </w:rPr>
      </w:pPr>
      <w:r w:rsidRPr="00D520CD">
        <w:rPr>
          <w:rFonts w:ascii="Times New Roman" w:eastAsia="Times New Roman" w:hAnsi="Times New Roman" w:cs="Times New Roman"/>
          <w:kern w:val="0"/>
          <w:sz w:val="24"/>
          <w:szCs w:val="24"/>
          <w:lang w:eastAsia="en-GB"/>
          <w14:ligatures w14:val="none"/>
          <w14:stylisticSets/>
        </w:rPr>
        <w:lastRenderedPageBreak/>
        <w:t xml:space="preserve">Η διάταξη της παρ.3 του άρθρου 93 του Συντάγματος 1975, αποτελεί μία από τις βασικές αρχές του κράτους δικαίου καθόσον </w:t>
      </w:r>
      <w:r w:rsidR="008B4C4A" w:rsidRPr="00D520CD">
        <w:rPr>
          <w:rFonts w:ascii="Times New Roman" w:eastAsia="Times New Roman" w:hAnsi="Times New Roman" w:cs="Times New Roman"/>
          <w:kern w:val="0"/>
          <w:sz w:val="24"/>
          <w:szCs w:val="24"/>
          <w:lang w:eastAsia="en-GB"/>
          <w14:ligatures w14:val="none"/>
          <w14:stylisticSets/>
        </w:rPr>
        <w:t>εγγυάται</w:t>
      </w:r>
      <w:r w:rsidR="00D520CD">
        <w:rPr>
          <w:rFonts w:ascii="Times New Roman" w:eastAsia="Times New Roman" w:hAnsi="Times New Roman" w:cs="Times New Roman"/>
          <w:kern w:val="0"/>
          <w:sz w:val="24"/>
          <w:szCs w:val="24"/>
          <w:lang w:eastAsia="en-GB"/>
          <w14:ligatures w14:val="none"/>
          <w14:stylisticSets/>
        </w:rPr>
        <w:t xml:space="preserve"> </w:t>
      </w:r>
      <w:r w:rsidR="008B4C4A" w:rsidRPr="00D520CD">
        <w:rPr>
          <w:rFonts w:ascii="Times New Roman" w:eastAsia="Times New Roman" w:hAnsi="Times New Roman" w:cs="Times New Roman"/>
          <w:kern w:val="0"/>
          <w:sz w:val="24"/>
          <w:szCs w:val="24"/>
          <w:lang w:eastAsia="en-GB"/>
          <w14:ligatures w14:val="none"/>
          <w14:stylisticSets/>
        </w:rPr>
        <w:t xml:space="preserve">την </w:t>
      </w:r>
      <w:r w:rsidRPr="00D520CD">
        <w:rPr>
          <w:rFonts w:ascii="Times New Roman" w:eastAsia="Times New Roman" w:hAnsi="Times New Roman" w:cs="Times New Roman"/>
          <w:kern w:val="0"/>
          <w:sz w:val="24"/>
          <w:szCs w:val="24"/>
          <w:lang w:eastAsia="en-GB"/>
          <w14:ligatures w14:val="none"/>
          <w14:stylisticSets/>
        </w:rPr>
        <w:t>ορθή άσκηση της δικαιοδοτικής λειτουργίας</w:t>
      </w:r>
      <w:r w:rsidR="008B4C4A" w:rsidRPr="00D520CD">
        <w:rPr>
          <w:rFonts w:ascii="Times New Roman" w:eastAsia="Times New Roman" w:hAnsi="Times New Roman" w:cs="Times New Roman"/>
          <w:kern w:val="0"/>
          <w:sz w:val="24"/>
          <w:szCs w:val="24"/>
          <w:lang w:eastAsia="en-GB"/>
          <w14:ligatures w14:val="none"/>
          <w14:stylisticSets/>
        </w:rPr>
        <w:t xml:space="preserve">. </w:t>
      </w:r>
      <w:r w:rsidR="00BB2CFA" w:rsidRPr="00D520CD">
        <w:rPr>
          <w:rFonts w:ascii="Times New Roman" w:eastAsia="Times New Roman" w:hAnsi="Times New Roman" w:cs="Times New Roman"/>
          <w:kern w:val="0"/>
          <w:sz w:val="24"/>
          <w:szCs w:val="24"/>
          <w:lang w:eastAsia="en-GB"/>
          <w14:ligatures w14:val="none"/>
          <w14:stylisticSets/>
        </w:rPr>
        <w:t xml:space="preserve">Η υποχρέωση αιτιολόγησης των δικαστικών αποφάσεων προβλέφθηκε για πρώτη φορά στο Σύνταγμα του 1864, το οποίο στο άρθρο 93 όριζε ότι «πάσα </w:t>
      </w:r>
      <w:proofErr w:type="spellStart"/>
      <w:r w:rsidR="00BB2CFA" w:rsidRPr="00D520CD">
        <w:rPr>
          <w:rFonts w:ascii="Times New Roman" w:eastAsia="Times New Roman" w:hAnsi="Times New Roman" w:cs="Times New Roman"/>
          <w:kern w:val="0"/>
          <w:sz w:val="24"/>
          <w:szCs w:val="24"/>
          <w:lang w:eastAsia="en-GB"/>
          <w14:ligatures w14:val="none"/>
          <w14:stylisticSets/>
        </w:rPr>
        <w:t>απόφασις</w:t>
      </w:r>
      <w:proofErr w:type="spellEnd"/>
      <w:r w:rsidR="00BB2CFA" w:rsidRPr="00D520CD">
        <w:rPr>
          <w:rFonts w:ascii="Times New Roman" w:eastAsia="Times New Roman" w:hAnsi="Times New Roman" w:cs="Times New Roman"/>
          <w:kern w:val="0"/>
          <w:sz w:val="24"/>
          <w:szCs w:val="24"/>
          <w:lang w:eastAsia="en-GB"/>
          <w14:ligatures w14:val="none"/>
          <w14:stylisticSets/>
        </w:rPr>
        <w:t xml:space="preserve"> πρέπει να είναι </w:t>
      </w:r>
      <w:proofErr w:type="spellStart"/>
      <w:r w:rsidR="00BB2CFA" w:rsidRPr="00D520CD">
        <w:rPr>
          <w:rFonts w:ascii="Times New Roman" w:eastAsia="Times New Roman" w:hAnsi="Times New Roman" w:cs="Times New Roman"/>
          <w:kern w:val="0"/>
          <w:sz w:val="24"/>
          <w:szCs w:val="24"/>
          <w:lang w:eastAsia="en-GB"/>
          <w14:ligatures w14:val="none"/>
          <w14:stylisticSets/>
        </w:rPr>
        <w:t>ητιολογημένη</w:t>
      </w:r>
      <w:proofErr w:type="spellEnd"/>
      <w:r w:rsidR="00BB2CFA" w:rsidRPr="00D520CD">
        <w:rPr>
          <w:rFonts w:ascii="Times New Roman" w:eastAsia="Times New Roman" w:hAnsi="Times New Roman" w:cs="Times New Roman"/>
          <w:kern w:val="0"/>
          <w:sz w:val="24"/>
          <w:szCs w:val="24"/>
          <w:lang w:eastAsia="en-GB"/>
          <w14:ligatures w14:val="none"/>
          <w14:stylisticSets/>
        </w:rPr>
        <w:t xml:space="preserve">». Με την αναθεώρηση του Συντάγματος το 1911 προστέθηκε ο όρος «ειδικώς» και έτσι η διάταξη προέβλεπε πλέον ότι «πάσα </w:t>
      </w:r>
      <w:proofErr w:type="spellStart"/>
      <w:r w:rsidR="00BB2CFA" w:rsidRPr="00D520CD">
        <w:rPr>
          <w:rFonts w:ascii="Times New Roman" w:eastAsia="Times New Roman" w:hAnsi="Times New Roman" w:cs="Times New Roman"/>
          <w:kern w:val="0"/>
          <w:sz w:val="24"/>
          <w:szCs w:val="24"/>
          <w:lang w:eastAsia="en-GB"/>
          <w14:ligatures w14:val="none"/>
          <w14:stylisticSets/>
        </w:rPr>
        <w:t>απόφασις</w:t>
      </w:r>
      <w:proofErr w:type="spellEnd"/>
      <w:r w:rsidR="00BB2CFA" w:rsidRPr="00D520CD">
        <w:rPr>
          <w:rFonts w:ascii="Times New Roman" w:eastAsia="Times New Roman" w:hAnsi="Times New Roman" w:cs="Times New Roman"/>
          <w:kern w:val="0"/>
          <w:sz w:val="24"/>
          <w:szCs w:val="24"/>
          <w:lang w:eastAsia="en-GB"/>
          <w14:ligatures w14:val="none"/>
          <w14:stylisticSets/>
        </w:rPr>
        <w:t xml:space="preserve"> πρέπει να είναι ειδικώς </w:t>
      </w:r>
      <w:proofErr w:type="spellStart"/>
      <w:r w:rsidR="00BB2CFA" w:rsidRPr="00D520CD">
        <w:rPr>
          <w:rFonts w:ascii="Times New Roman" w:eastAsia="Times New Roman" w:hAnsi="Times New Roman" w:cs="Times New Roman"/>
          <w:kern w:val="0"/>
          <w:sz w:val="24"/>
          <w:szCs w:val="24"/>
          <w:lang w:eastAsia="en-GB"/>
          <w14:ligatures w14:val="none"/>
          <w14:stylisticSets/>
        </w:rPr>
        <w:t>ητιολογημένη</w:t>
      </w:r>
      <w:proofErr w:type="spellEnd"/>
      <w:r w:rsidR="00BB2CFA" w:rsidRPr="00D520CD">
        <w:rPr>
          <w:rFonts w:ascii="Times New Roman" w:eastAsia="Times New Roman" w:hAnsi="Times New Roman" w:cs="Times New Roman"/>
          <w:kern w:val="0"/>
          <w:sz w:val="24"/>
          <w:szCs w:val="24"/>
          <w:lang w:eastAsia="en-GB"/>
          <w14:ligatures w14:val="none"/>
          <w14:stylisticSets/>
        </w:rPr>
        <w:t>».Η διάταξη παρέμεινε με το ίδιο περιεχόμενο και στο άρθρο 99 του Συντάγματος του 1927 και στο άρθρο 93 του Συντάγματος του 1952.</w:t>
      </w:r>
      <w:r w:rsidR="00BB2CFA" w:rsidRPr="00D520CD">
        <w:rPr>
          <w:rFonts w:ascii="Times New Roman" w:hAnsi="Times New Roman" w:cs="Times New Roman"/>
          <w:color w:val="000000"/>
          <w:kern w:val="0"/>
          <w:sz w:val="24"/>
          <w:szCs w:val="24"/>
        </w:rPr>
        <w:t xml:space="preserve"> </w:t>
      </w:r>
      <w:r w:rsidR="00BB2CFA" w:rsidRPr="00D520CD">
        <w:rPr>
          <w:rFonts w:ascii="Times New Roman" w:eastAsia="Times New Roman" w:hAnsi="Times New Roman" w:cs="Times New Roman"/>
          <w:kern w:val="0"/>
          <w:sz w:val="24"/>
          <w:szCs w:val="24"/>
          <w:lang w:eastAsia="en-GB"/>
          <w14:ligatures w14:val="none"/>
          <w14:stylisticSets/>
        </w:rPr>
        <w:t>Ωστόσο, στο ισχύον Σύνταγμα η διατύπωση της σχετικής ρύθμισης έγινε ακόμη πιο απαιτητική, επιβάλλοντας με τη διάταξη του άρθρου 93 παρ. 3 Σ. κάθε δικαστική απόφαση να είναι, όχι μόνον ειδικά, αλλά και «εμπεριστατωμένα» αιτιολογημένη. Από την ιστορική αυτή εξέλιξη στο γράμμα της ως άνω συνταγματικής ρύθμισης συνάγεται ότι οι όροι «ειδική» και</w:t>
      </w:r>
      <w:r w:rsidR="000F220C" w:rsidRPr="00D520CD">
        <w:rPr>
          <w:rFonts w:ascii="Times New Roman" w:eastAsia="Times New Roman" w:hAnsi="Times New Roman" w:cs="Times New Roman"/>
          <w:kern w:val="0"/>
          <w:sz w:val="24"/>
          <w:szCs w:val="24"/>
          <w:lang w:eastAsia="en-GB"/>
          <w14:ligatures w14:val="none"/>
          <w14:stylisticSets/>
        </w:rPr>
        <w:t xml:space="preserve"> </w:t>
      </w:r>
      <w:r w:rsidR="00BB2CFA" w:rsidRPr="00D520CD">
        <w:rPr>
          <w:rFonts w:ascii="Times New Roman" w:eastAsia="Times New Roman" w:hAnsi="Times New Roman" w:cs="Times New Roman"/>
          <w:kern w:val="0"/>
          <w:sz w:val="24"/>
          <w:szCs w:val="24"/>
          <w:lang w:eastAsia="en-GB"/>
          <w14:ligatures w14:val="none"/>
          <w14:stylisticSets/>
        </w:rPr>
        <w:t>«εμπεριστατωμένη», που αποδίδονται στην επιβαλλόμενη αιτιολογία των</w:t>
      </w:r>
      <w:r w:rsidR="004A2F4D" w:rsidRPr="00D520CD">
        <w:rPr>
          <w:rFonts w:ascii="Times New Roman" w:eastAsia="Times New Roman" w:hAnsi="Times New Roman" w:cs="Times New Roman"/>
          <w:kern w:val="0"/>
          <w:sz w:val="24"/>
          <w:szCs w:val="24"/>
          <w:lang w:eastAsia="en-GB"/>
          <w14:ligatures w14:val="none"/>
          <w14:stylisticSets/>
        </w:rPr>
        <w:t xml:space="preserve"> </w:t>
      </w:r>
      <w:r w:rsidR="00BB2CFA" w:rsidRPr="00D520CD">
        <w:rPr>
          <w:rFonts w:ascii="Times New Roman" w:eastAsia="Times New Roman" w:hAnsi="Times New Roman" w:cs="Times New Roman"/>
          <w:kern w:val="0"/>
          <w:sz w:val="24"/>
          <w:szCs w:val="24"/>
          <w:lang w:eastAsia="en-GB"/>
          <w14:ligatures w14:val="none"/>
          <w14:stylisticSets/>
        </w:rPr>
        <w:t xml:space="preserve">δικαστικών αποφάσεων, δεν αποτελούν μία νομικά αδιάφορη αναφορά, αλλά είναι </w:t>
      </w:r>
      <w:proofErr w:type="spellStart"/>
      <w:r w:rsidR="00BB2CFA" w:rsidRPr="00D520CD">
        <w:rPr>
          <w:rFonts w:ascii="Times New Roman" w:eastAsia="Times New Roman" w:hAnsi="Times New Roman" w:cs="Times New Roman"/>
          <w:kern w:val="0"/>
          <w:sz w:val="24"/>
          <w:szCs w:val="24"/>
          <w:lang w:eastAsia="en-GB"/>
          <w14:ligatures w14:val="none"/>
          <w14:stylisticSets/>
        </w:rPr>
        <w:t>έμφορτοι</w:t>
      </w:r>
      <w:proofErr w:type="spellEnd"/>
      <w:r w:rsidR="00BB2CFA" w:rsidRPr="00D520CD">
        <w:rPr>
          <w:rFonts w:ascii="Times New Roman" w:eastAsia="Times New Roman" w:hAnsi="Times New Roman" w:cs="Times New Roman"/>
          <w:kern w:val="0"/>
          <w:sz w:val="24"/>
          <w:szCs w:val="24"/>
          <w:lang w:eastAsia="en-GB"/>
          <w14:ligatures w14:val="none"/>
          <w14:stylisticSets/>
        </w:rPr>
        <w:t xml:space="preserve"> κανονιστικού νοήματος και διακρίνουν την απλή αιτιολογία από αυτή που προβλέπεται στο Σύνταγμα</w:t>
      </w:r>
      <w:r w:rsidR="004A2F4D" w:rsidRPr="00D520CD">
        <w:rPr>
          <w:rFonts w:ascii="Times New Roman" w:eastAsia="Times New Roman" w:hAnsi="Times New Roman" w:cs="Times New Roman"/>
          <w:kern w:val="0"/>
          <w:sz w:val="24"/>
          <w:szCs w:val="24"/>
          <w:lang w:eastAsia="en-GB"/>
          <w14:ligatures w14:val="none"/>
          <w14:stylisticSets/>
        </w:rPr>
        <w:t>. Η απαίτηση για αιτιολόγηση των δικαστικών αποφάσεων περισσότερο επιδιώκει τη δυνατότητα ελέγχου της ορθότητας της δικαιοδοτικής κρίσης και της τεκμηρίωσης του διατακτικού της δικαστικής απόφασης απέναντι στους διαδίκους</w:t>
      </w:r>
      <w:r w:rsidR="00BB2CFA" w:rsidRPr="00D520CD">
        <w:rPr>
          <w:rStyle w:val="af0"/>
          <w:rFonts w:ascii="Times New Roman" w:eastAsia="Times New Roman" w:hAnsi="Times New Roman" w:cs="Times New Roman"/>
          <w:kern w:val="0"/>
          <w:sz w:val="24"/>
          <w:szCs w:val="24"/>
          <w:lang w:eastAsia="en-GB"/>
          <w14:ligatures w14:val="none"/>
          <w14:stylisticSets/>
        </w:rPr>
        <w:footnoteReference w:id="18"/>
      </w:r>
      <w:r w:rsidR="00BB2CFA" w:rsidRPr="00D520CD">
        <w:rPr>
          <w:rFonts w:ascii="Times New Roman" w:eastAsia="Times New Roman" w:hAnsi="Times New Roman" w:cs="Times New Roman"/>
          <w:kern w:val="0"/>
          <w:sz w:val="24"/>
          <w:szCs w:val="24"/>
          <w:lang w:eastAsia="en-GB"/>
          <w14:ligatures w14:val="none"/>
          <w14:stylisticSets/>
        </w:rPr>
        <w:t>.</w:t>
      </w:r>
      <w:r w:rsidR="00C409C4" w:rsidRPr="00D520CD">
        <w:rPr>
          <w:rFonts w:ascii="Times New Roman" w:eastAsia="Times New Roman" w:hAnsi="Times New Roman" w:cs="Times New Roman"/>
          <w:kern w:val="0"/>
          <w:sz w:val="24"/>
          <w:szCs w:val="24"/>
          <w:lang w:eastAsia="en-GB"/>
          <w14:ligatures w14:val="none"/>
          <w14:stylisticSets/>
        </w:rPr>
        <w:t xml:space="preserve"> Στην αιτιολογία πρέπει να αναφέρονται, με σαφήνεια, πληρότητα, και χωρίς αντιφάσεις ή λογικά κενά, τα </w:t>
      </w:r>
      <w:proofErr w:type="spellStart"/>
      <w:r w:rsidR="00C409C4" w:rsidRPr="00D520CD">
        <w:rPr>
          <w:rFonts w:ascii="Times New Roman" w:eastAsia="Times New Roman" w:hAnsi="Times New Roman" w:cs="Times New Roman"/>
          <w:kern w:val="0"/>
          <w:sz w:val="24"/>
          <w:szCs w:val="24"/>
          <w:lang w:eastAsia="en-GB"/>
          <w14:ligatures w14:val="none"/>
          <w14:stylisticSets/>
        </w:rPr>
        <w:t>προκύψαντα</w:t>
      </w:r>
      <w:proofErr w:type="spellEnd"/>
      <w:r w:rsidR="00C409C4" w:rsidRPr="00D520CD">
        <w:rPr>
          <w:rFonts w:ascii="Times New Roman" w:eastAsia="Times New Roman" w:hAnsi="Times New Roman" w:cs="Times New Roman"/>
          <w:kern w:val="0"/>
          <w:sz w:val="24"/>
          <w:szCs w:val="24"/>
          <w:lang w:eastAsia="en-GB"/>
          <w14:ligatures w14:val="none"/>
          <w14:stylisticSets/>
        </w:rPr>
        <w:t xml:space="preserve"> από την αποδεικτική διαδικασία πραγματικά περιστατικά, στα οποία στηρίχθηκε η κρίση του δικαστηρίου για τη συνδρομή των αντικειμενικών και υποκειμενικών στοιχείων του εγκλήματος, οι αποδείξεις που τα θεμελιώνουν και οι νομικές σκέψεις υπαγωγής των περιστατικών αυτών στην </w:t>
      </w:r>
      <w:proofErr w:type="spellStart"/>
      <w:r w:rsidR="00C409C4" w:rsidRPr="00D520CD">
        <w:rPr>
          <w:rFonts w:ascii="Times New Roman" w:eastAsia="Times New Roman" w:hAnsi="Times New Roman" w:cs="Times New Roman"/>
          <w:kern w:val="0"/>
          <w:sz w:val="24"/>
          <w:szCs w:val="24"/>
          <w:lang w:eastAsia="en-GB"/>
          <w14:ligatures w14:val="none"/>
          <w14:stylisticSets/>
        </w:rPr>
        <w:t>εφαρμοσθείσα</w:t>
      </w:r>
      <w:proofErr w:type="spellEnd"/>
      <w:r w:rsidR="00C409C4" w:rsidRPr="00D520CD">
        <w:rPr>
          <w:rFonts w:ascii="Times New Roman" w:eastAsia="Times New Roman" w:hAnsi="Times New Roman" w:cs="Times New Roman"/>
          <w:kern w:val="0"/>
          <w:sz w:val="24"/>
          <w:szCs w:val="24"/>
          <w:lang w:eastAsia="en-GB"/>
          <w14:ligatures w14:val="none"/>
          <w14:stylisticSets/>
        </w:rPr>
        <w:t xml:space="preserve"> ουσιαστική ποινική διάταξη</w:t>
      </w:r>
      <w:r w:rsidR="004A2F4D" w:rsidRPr="00D520CD">
        <w:rPr>
          <w:rStyle w:val="af0"/>
          <w:rFonts w:ascii="Times New Roman" w:eastAsia="Times New Roman" w:hAnsi="Times New Roman" w:cs="Times New Roman"/>
          <w:kern w:val="0"/>
          <w:sz w:val="24"/>
          <w:szCs w:val="24"/>
          <w:lang w:eastAsia="en-GB"/>
          <w14:ligatures w14:val="none"/>
          <w14:stylisticSets/>
        </w:rPr>
        <w:footnoteReference w:id="19"/>
      </w:r>
      <w:r w:rsidR="00C409C4" w:rsidRPr="00D520CD">
        <w:rPr>
          <w:rFonts w:ascii="Times New Roman" w:eastAsia="Times New Roman" w:hAnsi="Times New Roman" w:cs="Times New Roman"/>
          <w:kern w:val="0"/>
          <w:sz w:val="24"/>
          <w:szCs w:val="24"/>
          <w:lang w:eastAsia="en-GB"/>
          <w14:ligatures w14:val="none"/>
          <w14:stylisticSets/>
        </w:rPr>
        <w:t>.</w:t>
      </w:r>
      <w:r w:rsidR="00CF3142" w:rsidRPr="00D520CD">
        <w:rPr>
          <w:rFonts w:ascii="Times New Roman" w:eastAsia="Times New Roman" w:hAnsi="Times New Roman" w:cs="Times New Roman"/>
          <w:kern w:val="0"/>
          <w:sz w:val="24"/>
          <w:szCs w:val="24"/>
          <w:lang w:eastAsia="en-GB"/>
          <w14:ligatures w14:val="none"/>
          <w14:stylisticSets/>
        </w:rPr>
        <w:t xml:space="preserve"> Ο συνταγματικός κανόνας είναι ερμηνευτικά ανελαστικός και καλύπτει κάθε είδος δικαστικής απόφασης. Η </w:t>
      </w:r>
      <w:r w:rsidR="00F011B0" w:rsidRPr="00D520CD">
        <w:rPr>
          <w:rFonts w:ascii="Times New Roman" w:eastAsia="Times New Roman" w:hAnsi="Times New Roman" w:cs="Times New Roman"/>
          <w:kern w:val="0"/>
          <w:sz w:val="24"/>
          <w:szCs w:val="24"/>
          <w:lang w:eastAsia="en-GB"/>
          <w14:ligatures w14:val="none"/>
          <w14:stylisticSets/>
        </w:rPr>
        <w:t xml:space="preserve">συνοπτική </w:t>
      </w:r>
      <w:r w:rsidR="00CF3142" w:rsidRPr="00D520CD">
        <w:rPr>
          <w:rFonts w:ascii="Times New Roman" w:eastAsia="Times New Roman" w:hAnsi="Times New Roman" w:cs="Times New Roman"/>
          <w:kern w:val="0"/>
          <w:sz w:val="24"/>
          <w:szCs w:val="24"/>
          <w:lang w:eastAsia="en-GB"/>
          <w14:ligatures w14:val="none"/>
          <w14:stylisticSets/>
        </w:rPr>
        <w:t xml:space="preserve">αιτιολόγηση των αποφάσεων των ασφαλιστικών μέτρων και </w:t>
      </w:r>
      <w:r w:rsidR="00F011B0" w:rsidRPr="00D520CD">
        <w:rPr>
          <w:rFonts w:ascii="Times New Roman" w:eastAsia="Times New Roman" w:hAnsi="Times New Roman" w:cs="Times New Roman"/>
          <w:kern w:val="0"/>
          <w:sz w:val="24"/>
          <w:szCs w:val="24"/>
          <w:lang w:eastAsia="en-GB"/>
          <w14:ligatures w14:val="none"/>
          <w14:stylisticSets/>
        </w:rPr>
        <w:t>η χωρίς αιτιολογία απόφαση</w:t>
      </w:r>
      <w:r w:rsidR="00CF3142" w:rsidRPr="00D520CD">
        <w:rPr>
          <w:rFonts w:ascii="Times New Roman" w:eastAsia="Times New Roman" w:hAnsi="Times New Roman" w:cs="Times New Roman"/>
          <w:kern w:val="0"/>
          <w:sz w:val="24"/>
          <w:szCs w:val="24"/>
          <w:lang w:eastAsia="en-GB"/>
          <w14:ligatures w14:val="none"/>
          <w14:stylisticSets/>
        </w:rPr>
        <w:t xml:space="preserve"> της προσωρινής διαταγής</w:t>
      </w:r>
      <w:r w:rsidR="00D520CD">
        <w:rPr>
          <w:rFonts w:ascii="Times New Roman" w:eastAsia="Times New Roman" w:hAnsi="Times New Roman" w:cs="Times New Roman"/>
          <w:kern w:val="0"/>
          <w:sz w:val="24"/>
          <w:szCs w:val="24"/>
          <w:lang w:eastAsia="en-GB"/>
          <w14:ligatures w14:val="none"/>
          <w14:stylisticSets/>
        </w:rPr>
        <w:t xml:space="preserve"> </w:t>
      </w:r>
      <w:r w:rsidR="00CF3142" w:rsidRPr="00D520CD">
        <w:rPr>
          <w:rFonts w:ascii="Times New Roman" w:eastAsia="Times New Roman" w:hAnsi="Times New Roman" w:cs="Times New Roman"/>
          <w:kern w:val="0"/>
          <w:sz w:val="24"/>
          <w:szCs w:val="24"/>
          <w:lang w:eastAsia="en-GB"/>
          <w14:ligatures w14:val="none"/>
          <w14:stylisticSets/>
        </w:rPr>
        <w:t>δεν πρέπει να ερμηνευθεί ως εξαίρεση στον κανόνα, αλλά ως</w:t>
      </w:r>
      <w:r w:rsidR="00D520CD">
        <w:rPr>
          <w:rFonts w:ascii="Times New Roman" w:eastAsia="Times New Roman" w:hAnsi="Times New Roman" w:cs="Times New Roman"/>
          <w:kern w:val="0"/>
          <w:sz w:val="24"/>
          <w:szCs w:val="24"/>
          <w:lang w:eastAsia="en-GB"/>
          <w14:ligatures w14:val="none"/>
          <w14:stylisticSets/>
        </w:rPr>
        <w:t xml:space="preserve"> </w:t>
      </w:r>
      <w:r w:rsidR="00D53F5D" w:rsidRPr="00D520CD">
        <w:rPr>
          <w:rFonts w:ascii="Times New Roman" w:eastAsia="Times New Roman" w:hAnsi="Times New Roman" w:cs="Times New Roman"/>
          <w:kern w:val="0"/>
          <w:sz w:val="24"/>
          <w:szCs w:val="24"/>
          <w:lang w:eastAsia="en-GB"/>
          <w14:ligatures w14:val="none"/>
          <w14:stylisticSets/>
        </w:rPr>
        <w:t xml:space="preserve">υπαγωγή σε </w:t>
      </w:r>
      <w:r w:rsidR="00CF3142" w:rsidRPr="00D520CD">
        <w:rPr>
          <w:rFonts w:ascii="Times New Roman" w:eastAsia="Times New Roman" w:hAnsi="Times New Roman" w:cs="Times New Roman"/>
          <w:kern w:val="0"/>
          <w:sz w:val="24"/>
          <w:szCs w:val="24"/>
          <w:lang w:eastAsia="en-GB"/>
          <w14:ligatures w14:val="none"/>
          <w14:stylisticSets/>
        </w:rPr>
        <w:t>διαφορετικ</w:t>
      </w:r>
      <w:r w:rsidR="00D53F5D" w:rsidRPr="00D520CD">
        <w:rPr>
          <w:rFonts w:ascii="Times New Roman" w:eastAsia="Times New Roman" w:hAnsi="Times New Roman" w:cs="Times New Roman"/>
          <w:kern w:val="0"/>
          <w:sz w:val="24"/>
          <w:szCs w:val="24"/>
          <w:lang w:eastAsia="en-GB"/>
          <w14:ligatures w14:val="none"/>
          <w14:stylisticSets/>
        </w:rPr>
        <w:t>ό σύστημα δικονομικής διαχείρισης τ</w:t>
      </w:r>
      <w:r w:rsidR="00202A45" w:rsidRPr="00D520CD">
        <w:rPr>
          <w:rFonts w:ascii="Times New Roman" w:eastAsia="Times New Roman" w:hAnsi="Times New Roman" w:cs="Times New Roman"/>
          <w:kern w:val="0"/>
          <w:sz w:val="24"/>
          <w:szCs w:val="24"/>
          <w:lang w:eastAsia="en-GB"/>
          <w14:ligatures w14:val="none"/>
          <w14:stylisticSets/>
        </w:rPr>
        <w:t xml:space="preserve">ων αποδείξεων από την πλευρά του δικαστή, </w:t>
      </w:r>
      <w:proofErr w:type="spellStart"/>
      <w:r w:rsidR="00202A45" w:rsidRPr="00D520CD">
        <w:rPr>
          <w:rFonts w:ascii="Times New Roman" w:eastAsia="Times New Roman" w:hAnsi="Times New Roman" w:cs="Times New Roman"/>
          <w:kern w:val="0"/>
          <w:sz w:val="24"/>
          <w:szCs w:val="24"/>
          <w:lang w:eastAsia="en-GB"/>
          <w14:ligatures w14:val="none"/>
          <w14:stylisticSets/>
        </w:rPr>
        <w:t>ερειδόμενο</w:t>
      </w:r>
      <w:proofErr w:type="spellEnd"/>
      <w:r w:rsidR="00202A45" w:rsidRPr="00D520CD">
        <w:rPr>
          <w:rFonts w:ascii="Times New Roman" w:eastAsia="Times New Roman" w:hAnsi="Times New Roman" w:cs="Times New Roman"/>
          <w:kern w:val="0"/>
          <w:sz w:val="24"/>
          <w:szCs w:val="24"/>
          <w:lang w:eastAsia="en-GB"/>
          <w14:ligatures w14:val="none"/>
          <w14:stylisticSets/>
        </w:rPr>
        <w:t xml:space="preserve"> στην</w:t>
      </w:r>
      <w:r w:rsidR="00D53F5D" w:rsidRPr="00D520CD">
        <w:rPr>
          <w:rFonts w:ascii="Times New Roman" w:eastAsia="Times New Roman" w:hAnsi="Times New Roman" w:cs="Times New Roman"/>
          <w:kern w:val="0"/>
          <w:sz w:val="24"/>
          <w:szCs w:val="24"/>
          <w:lang w:eastAsia="en-GB"/>
          <w14:ligatures w14:val="none"/>
          <w14:stylisticSets/>
        </w:rPr>
        <w:t xml:space="preserve"> </w:t>
      </w:r>
      <w:proofErr w:type="spellStart"/>
      <w:r w:rsidR="00D53F5D" w:rsidRPr="00D520CD">
        <w:rPr>
          <w:rFonts w:ascii="Times New Roman" w:eastAsia="Times New Roman" w:hAnsi="Times New Roman" w:cs="Times New Roman"/>
          <w:kern w:val="0"/>
          <w:sz w:val="24"/>
          <w:szCs w:val="24"/>
          <w:lang w:eastAsia="en-GB"/>
          <w14:ligatures w14:val="none"/>
          <w14:stylisticSets/>
        </w:rPr>
        <w:t>πιθανολόγηση</w:t>
      </w:r>
      <w:proofErr w:type="spellEnd"/>
      <w:r w:rsidR="00D53F5D" w:rsidRPr="00D520CD">
        <w:rPr>
          <w:rFonts w:ascii="Times New Roman" w:eastAsia="Times New Roman" w:hAnsi="Times New Roman" w:cs="Times New Roman"/>
          <w:kern w:val="0"/>
          <w:sz w:val="24"/>
          <w:szCs w:val="24"/>
          <w:lang w:eastAsia="en-GB"/>
          <w14:ligatures w14:val="none"/>
          <w14:stylisticSets/>
        </w:rPr>
        <w:t xml:space="preserve"> και όχι την πλήρη απόδειξη.</w:t>
      </w:r>
      <w:r w:rsidR="00D520CD">
        <w:rPr>
          <w:rFonts w:ascii="Times New Roman" w:eastAsia="Times New Roman" w:hAnsi="Times New Roman" w:cs="Times New Roman"/>
          <w:kern w:val="0"/>
          <w:sz w:val="24"/>
          <w:szCs w:val="24"/>
          <w:lang w:eastAsia="en-GB"/>
          <w14:ligatures w14:val="none"/>
          <w14:stylisticSets/>
        </w:rPr>
        <w:t xml:space="preserve"> </w:t>
      </w:r>
    </w:p>
    <w:p w14:paraId="7E3B1E0B" w14:textId="5FFCF92B" w:rsidR="004C18D3" w:rsidRPr="00D520CD" w:rsidRDefault="009328C2" w:rsidP="00D520CD">
      <w:pPr>
        <w:spacing w:line="360" w:lineRule="auto"/>
        <w:jc w:val="both"/>
        <w:rPr>
          <w:rFonts w:ascii="Times New Roman" w:eastAsia="Times New Roman" w:hAnsi="Times New Roman" w:cs="Times New Roman"/>
          <w:kern w:val="0"/>
          <w:sz w:val="24"/>
          <w:szCs w:val="24"/>
          <w:lang w:eastAsia="en-GB"/>
          <w14:ligatures w14:val="none"/>
          <w14:stylisticSets/>
        </w:rPr>
      </w:pPr>
      <w:r w:rsidRPr="00D520CD">
        <w:rPr>
          <w:rFonts w:ascii="Times New Roman" w:eastAsia="Times New Roman" w:hAnsi="Times New Roman" w:cs="Times New Roman"/>
          <w:kern w:val="0"/>
          <w:sz w:val="24"/>
          <w:szCs w:val="24"/>
          <w:lang w:eastAsia="en-GB"/>
          <w14:ligatures w14:val="none"/>
          <w14:stylisticSets/>
        </w:rPr>
        <w:lastRenderedPageBreak/>
        <w:t>Στον Κώδικα Ποινικής Δικονομίας</w:t>
      </w:r>
      <w:r w:rsidR="00643A17" w:rsidRPr="00D520CD">
        <w:rPr>
          <w:rStyle w:val="af0"/>
          <w:rFonts w:ascii="Times New Roman" w:eastAsia="Times New Roman" w:hAnsi="Times New Roman" w:cs="Times New Roman"/>
          <w:kern w:val="0"/>
          <w:sz w:val="24"/>
          <w:szCs w:val="24"/>
          <w:lang w:eastAsia="en-GB"/>
          <w14:ligatures w14:val="none"/>
          <w14:stylisticSets/>
        </w:rPr>
        <w:footnoteReference w:id="20"/>
      </w:r>
      <w:r w:rsidRPr="00D520CD">
        <w:rPr>
          <w:rFonts w:ascii="Times New Roman" w:eastAsia="Times New Roman" w:hAnsi="Times New Roman" w:cs="Times New Roman"/>
          <w:kern w:val="0"/>
          <w:sz w:val="24"/>
          <w:szCs w:val="24"/>
          <w:lang w:eastAsia="en-GB"/>
          <w14:ligatures w14:val="none"/>
          <w14:stylisticSets/>
        </w:rPr>
        <w:t xml:space="preserve"> έχει προβλεφθεί</w:t>
      </w:r>
      <w:r w:rsidR="00643A17" w:rsidRPr="00D520CD">
        <w:rPr>
          <w:rFonts w:ascii="Times New Roman" w:eastAsia="Times New Roman" w:hAnsi="Times New Roman" w:cs="Times New Roman"/>
          <w:kern w:val="0"/>
          <w:sz w:val="24"/>
          <w:szCs w:val="24"/>
          <w:lang w:eastAsia="en-GB"/>
          <w14:ligatures w14:val="none"/>
          <w14:stylisticSets/>
        </w:rPr>
        <w:t xml:space="preserve"> η μη </w:t>
      </w:r>
      <w:proofErr w:type="spellStart"/>
      <w:r w:rsidR="00643A17" w:rsidRPr="00D520CD">
        <w:rPr>
          <w:rFonts w:ascii="Times New Roman" w:eastAsia="Times New Roman" w:hAnsi="Times New Roman" w:cs="Times New Roman"/>
          <w:kern w:val="0"/>
          <w:sz w:val="24"/>
          <w:szCs w:val="24"/>
          <w:lang w:eastAsia="en-GB"/>
          <w14:ligatures w14:val="none"/>
          <w14:stylisticSets/>
        </w:rPr>
        <w:t>καθαρογραφή</w:t>
      </w:r>
      <w:proofErr w:type="spellEnd"/>
      <w:r w:rsidR="00643A17" w:rsidRPr="00D520CD">
        <w:rPr>
          <w:rFonts w:ascii="Times New Roman" w:eastAsia="Times New Roman" w:hAnsi="Times New Roman" w:cs="Times New Roman"/>
          <w:kern w:val="0"/>
          <w:sz w:val="24"/>
          <w:szCs w:val="24"/>
          <w:lang w:eastAsia="en-GB"/>
          <w14:ligatures w14:val="none"/>
          <w14:stylisticSets/>
        </w:rPr>
        <w:t xml:space="preserve"> κα</w:t>
      </w:r>
      <w:r w:rsidR="000C2040" w:rsidRPr="00D520CD">
        <w:rPr>
          <w:rFonts w:ascii="Times New Roman" w:eastAsia="Times New Roman" w:hAnsi="Times New Roman" w:cs="Times New Roman"/>
          <w:kern w:val="0"/>
          <w:sz w:val="24"/>
          <w:szCs w:val="24"/>
          <w:lang w:eastAsia="en-GB"/>
          <w14:ligatures w14:val="none"/>
          <w14:stylisticSets/>
        </w:rPr>
        <w:t xml:space="preserve">ι κατά συνέπεια </w:t>
      </w:r>
      <w:r w:rsidR="00643A17" w:rsidRPr="00D520CD">
        <w:rPr>
          <w:rFonts w:ascii="Times New Roman" w:eastAsia="Times New Roman" w:hAnsi="Times New Roman" w:cs="Times New Roman"/>
          <w:kern w:val="0"/>
          <w:sz w:val="24"/>
          <w:szCs w:val="24"/>
          <w:lang w:eastAsia="en-GB"/>
          <w14:ligatures w14:val="none"/>
          <w14:stylisticSets/>
        </w:rPr>
        <w:t xml:space="preserve">η μη σύνταξη σκεπτικού των αποφάσεων με τις οποίες </w:t>
      </w:r>
      <w:r w:rsidR="00C934D7" w:rsidRPr="00D520CD">
        <w:rPr>
          <w:rFonts w:ascii="Times New Roman" w:eastAsia="Times New Roman" w:hAnsi="Times New Roman" w:cs="Times New Roman"/>
          <w:kern w:val="0"/>
          <w:sz w:val="24"/>
          <w:szCs w:val="24"/>
          <w:lang w:eastAsia="en-GB"/>
          <w14:ligatures w14:val="none"/>
          <w14:stylisticSets/>
        </w:rPr>
        <w:t>αναστέλλεται</w:t>
      </w:r>
      <w:r w:rsidR="00643A17" w:rsidRPr="00D520CD">
        <w:rPr>
          <w:rFonts w:ascii="Times New Roman" w:eastAsia="Times New Roman" w:hAnsi="Times New Roman" w:cs="Times New Roman"/>
          <w:kern w:val="0"/>
          <w:sz w:val="24"/>
          <w:szCs w:val="24"/>
          <w:lang w:eastAsia="en-GB"/>
          <w14:ligatures w14:val="none"/>
          <w14:stylisticSets/>
        </w:rPr>
        <w:t xml:space="preserve"> ή αναβάλλεται</w:t>
      </w:r>
      <w:r w:rsidR="00C934D7" w:rsidRPr="00D520CD">
        <w:rPr>
          <w:rStyle w:val="af0"/>
          <w:rFonts w:ascii="Times New Roman" w:eastAsia="Times New Roman" w:hAnsi="Times New Roman" w:cs="Times New Roman"/>
          <w:kern w:val="0"/>
          <w:sz w:val="24"/>
          <w:szCs w:val="24"/>
          <w:lang w:eastAsia="en-GB"/>
          <w14:ligatures w14:val="none"/>
          <w14:stylisticSets/>
        </w:rPr>
        <w:footnoteReference w:id="21"/>
      </w:r>
      <w:r w:rsidR="00643A17" w:rsidRPr="00D520CD">
        <w:rPr>
          <w:rFonts w:ascii="Times New Roman" w:eastAsia="Times New Roman" w:hAnsi="Times New Roman" w:cs="Times New Roman"/>
          <w:kern w:val="0"/>
          <w:sz w:val="24"/>
          <w:szCs w:val="24"/>
          <w:lang w:eastAsia="en-GB"/>
          <w14:ligatures w14:val="none"/>
          <w14:stylisticSets/>
        </w:rPr>
        <w:t xml:space="preserve"> η εκδίκαση μιας υπόθεσης εφόσον δεν έχει </w:t>
      </w:r>
      <w:r w:rsidR="00C934D7" w:rsidRPr="00D520CD">
        <w:rPr>
          <w:rFonts w:ascii="Times New Roman" w:eastAsia="Times New Roman" w:hAnsi="Times New Roman" w:cs="Times New Roman"/>
          <w:kern w:val="0"/>
          <w:sz w:val="24"/>
          <w:szCs w:val="24"/>
          <w:lang w:eastAsia="en-GB"/>
          <w14:ligatures w14:val="none"/>
          <w14:stylisticSets/>
        </w:rPr>
        <w:t>μπει</w:t>
      </w:r>
      <w:r w:rsidR="00643A17" w:rsidRPr="00D520CD">
        <w:rPr>
          <w:rFonts w:ascii="Times New Roman" w:eastAsia="Times New Roman" w:hAnsi="Times New Roman" w:cs="Times New Roman"/>
          <w:kern w:val="0"/>
          <w:sz w:val="24"/>
          <w:szCs w:val="24"/>
          <w:lang w:eastAsia="en-GB"/>
          <w14:ligatures w14:val="none"/>
          <w14:stylisticSets/>
        </w:rPr>
        <w:t xml:space="preserve"> το δικαστήριο στην αποδεικτική </w:t>
      </w:r>
      <w:r w:rsidR="00C934D7" w:rsidRPr="00D520CD">
        <w:rPr>
          <w:rFonts w:ascii="Times New Roman" w:eastAsia="Times New Roman" w:hAnsi="Times New Roman" w:cs="Times New Roman"/>
          <w:kern w:val="0"/>
          <w:sz w:val="24"/>
          <w:szCs w:val="24"/>
          <w:lang w:eastAsia="en-GB"/>
          <w14:ligatures w14:val="none"/>
          <w14:stylisticSets/>
        </w:rPr>
        <w:t>διαδικασία</w:t>
      </w:r>
      <w:r w:rsidR="00643A17" w:rsidRPr="00D520CD">
        <w:rPr>
          <w:rFonts w:ascii="Times New Roman" w:eastAsia="Times New Roman" w:hAnsi="Times New Roman" w:cs="Times New Roman"/>
          <w:kern w:val="0"/>
          <w:sz w:val="24"/>
          <w:szCs w:val="24"/>
          <w:lang w:eastAsia="en-GB"/>
          <w14:ligatures w14:val="none"/>
          <w14:stylisticSets/>
        </w:rPr>
        <w:t xml:space="preserve">. </w:t>
      </w:r>
      <w:r w:rsidR="00070328" w:rsidRPr="00D520CD">
        <w:rPr>
          <w:rFonts w:ascii="Times New Roman" w:eastAsia="Times New Roman" w:hAnsi="Times New Roman" w:cs="Times New Roman"/>
          <w:kern w:val="0"/>
          <w:sz w:val="24"/>
          <w:szCs w:val="24"/>
          <w:lang w:eastAsia="en-GB"/>
          <w14:ligatures w14:val="none"/>
          <w14:stylisticSets/>
        </w:rPr>
        <w:t>Επίσης</w:t>
      </w:r>
      <w:r w:rsidR="000C2040" w:rsidRPr="00D520CD">
        <w:rPr>
          <w:rFonts w:ascii="Times New Roman" w:eastAsia="Times New Roman" w:hAnsi="Times New Roman" w:cs="Times New Roman"/>
          <w:kern w:val="0"/>
          <w:sz w:val="24"/>
          <w:szCs w:val="24"/>
          <w:lang w:eastAsia="en-GB"/>
          <w14:ligatures w14:val="none"/>
          <w14:stylisticSets/>
        </w:rPr>
        <w:t xml:space="preserve">, ρητά προβλέπεται η </w:t>
      </w:r>
      <w:proofErr w:type="spellStart"/>
      <w:r w:rsidR="00070328" w:rsidRPr="00D520CD">
        <w:rPr>
          <w:rFonts w:ascii="Times New Roman" w:eastAsia="Times New Roman" w:hAnsi="Times New Roman" w:cs="Times New Roman"/>
          <w:kern w:val="0"/>
          <w:sz w:val="24"/>
          <w:szCs w:val="24"/>
          <w:lang w:eastAsia="en-GB"/>
          <w14:ligatures w14:val="none"/>
          <w14:stylisticSets/>
        </w:rPr>
        <w:t>καθαρογρ</w:t>
      </w:r>
      <w:r w:rsidR="000C2040" w:rsidRPr="00D520CD">
        <w:rPr>
          <w:rFonts w:ascii="Times New Roman" w:eastAsia="Times New Roman" w:hAnsi="Times New Roman" w:cs="Times New Roman"/>
          <w:kern w:val="0"/>
          <w:sz w:val="24"/>
          <w:szCs w:val="24"/>
          <w:lang w:eastAsia="en-GB"/>
          <w14:ligatures w14:val="none"/>
          <w14:stylisticSets/>
        </w:rPr>
        <w:t>αφή</w:t>
      </w:r>
      <w:proofErr w:type="spellEnd"/>
      <w:r w:rsidR="000C2040" w:rsidRPr="00D520CD">
        <w:rPr>
          <w:rFonts w:ascii="Times New Roman" w:eastAsia="Times New Roman" w:hAnsi="Times New Roman" w:cs="Times New Roman"/>
          <w:kern w:val="0"/>
          <w:sz w:val="24"/>
          <w:szCs w:val="24"/>
          <w:lang w:eastAsia="en-GB"/>
          <w14:ligatures w14:val="none"/>
          <w14:stylisticSets/>
        </w:rPr>
        <w:t xml:space="preserve"> των ερήμην καταδικαστικών αποφάσεων , των προπαρασκευαστικών αποφάσεων που επιλύουν οριστικά ένα ζήτημα καθώς και εκείνων στις οποίες έχει δηλωθεί παράσταση προς υποστήριξη της κατηγορίας. Επιπλέον, παρέχεται η δυνατότητα με απόφαση </w:t>
      </w:r>
      <w:r w:rsidR="000E148E" w:rsidRPr="00D520CD">
        <w:rPr>
          <w:rFonts w:ascii="Times New Roman" w:eastAsia="Times New Roman" w:hAnsi="Times New Roman" w:cs="Times New Roman"/>
          <w:kern w:val="0"/>
          <w:sz w:val="24"/>
          <w:szCs w:val="24"/>
          <w:lang w:eastAsia="en-GB"/>
          <w14:ligatures w14:val="none"/>
          <w14:stylisticSets/>
        </w:rPr>
        <w:t xml:space="preserve">του Υπουργού Δικαιοσύνης, που εκδίδεται ύστερα από γνώμη </w:t>
      </w:r>
      <w:r w:rsidR="000C2040" w:rsidRPr="00D520CD">
        <w:rPr>
          <w:rFonts w:ascii="Times New Roman" w:eastAsia="Times New Roman" w:hAnsi="Times New Roman" w:cs="Times New Roman"/>
          <w:kern w:val="0"/>
          <w:sz w:val="24"/>
          <w:szCs w:val="24"/>
          <w:lang w:eastAsia="en-GB"/>
          <w14:ligatures w14:val="none"/>
          <w14:stylisticSets/>
        </w:rPr>
        <w:t xml:space="preserve">της Ολομέλειας του οικείου δικαστηρίου </w:t>
      </w:r>
      <w:r w:rsidR="000E148E" w:rsidRPr="00D520CD">
        <w:rPr>
          <w:rFonts w:ascii="Times New Roman" w:eastAsia="Times New Roman" w:hAnsi="Times New Roman" w:cs="Times New Roman"/>
          <w:kern w:val="0"/>
          <w:sz w:val="24"/>
          <w:szCs w:val="24"/>
          <w:lang w:eastAsia="en-GB"/>
          <w14:ligatures w14:val="none"/>
          <w14:stylisticSets/>
        </w:rPr>
        <w:t xml:space="preserve">μπορεί να καθορίζεται για ποιες επιπλέον αποφάσεις δεν είναι αναγκαία η </w:t>
      </w:r>
      <w:proofErr w:type="spellStart"/>
      <w:r w:rsidR="000E148E" w:rsidRPr="00D520CD">
        <w:rPr>
          <w:rFonts w:ascii="Times New Roman" w:eastAsia="Times New Roman" w:hAnsi="Times New Roman" w:cs="Times New Roman"/>
          <w:kern w:val="0"/>
          <w:sz w:val="24"/>
          <w:szCs w:val="24"/>
          <w:lang w:eastAsia="en-GB"/>
          <w14:ligatures w14:val="none"/>
          <w14:stylisticSets/>
        </w:rPr>
        <w:t>καθαρογραφή</w:t>
      </w:r>
      <w:proofErr w:type="spellEnd"/>
      <w:r w:rsidR="000E148E" w:rsidRPr="00D520CD">
        <w:rPr>
          <w:rFonts w:ascii="Times New Roman" w:eastAsia="Times New Roman" w:hAnsi="Times New Roman" w:cs="Times New Roman"/>
          <w:kern w:val="0"/>
          <w:sz w:val="24"/>
          <w:szCs w:val="24"/>
          <w:lang w:eastAsia="en-GB"/>
          <w14:ligatures w14:val="none"/>
          <w14:stylisticSets/>
        </w:rPr>
        <w:t xml:space="preserve">. Οι παραπάνω προβλέψεις στον </w:t>
      </w:r>
      <w:proofErr w:type="spellStart"/>
      <w:r w:rsidR="000E148E" w:rsidRPr="00D520CD">
        <w:rPr>
          <w:rFonts w:ascii="Times New Roman" w:eastAsia="Times New Roman" w:hAnsi="Times New Roman" w:cs="Times New Roman"/>
          <w:kern w:val="0"/>
          <w:sz w:val="24"/>
          <w:szCs w:val="24"/>
          <w:lang w:eastAsia="en-GB"/>
          <w14:ligatures w14:val="none"/>
          <w14:stylisticSets/>
        </w:rPr>
        <w:t>ΚΠολΔ</w:t>
      </w:r>
      <w:proofErr w:type="spellEnd"/>
      <w:r w:rsidR="000E148E" w:rsidRPr="00D520CD">
        <w:rPr>
          <w:rFonts w:ascii="Times New Roman" w:eastAsia="Times New Roman" w:hAnsi="Times New Roman" w:cs="Times New Roman"/>
          <w:kern w:val="0"/>
          <w:sz w:val="24"/>
          <w:szCs w:val="24"/>
          <w:lang w:eastAsia="en-GB"/>
          <w14:ligatures w14:val="none"/>
          <w14:stylisticSets/>
        </w:rPr>
        <w:t xml:space="preserve"> και </w:t>
      </w:r>
      <w:proofErr w:type="spellStart"/>
      <w:r w:rsidR="000E148E" w:rsidRPr="00D520CD">
        <w:rPr>
          <w:rFonts w:ascii="Times New Roman" w:eastAsia="Times New Roman" w:hAnsi="Times New Roman" w:cs="Times New Roman"/>
          <w:kern w:val="0"/>
          <w:sz w:val="24"/>
          <w:szCs w:val="24"/>
          <w:lang w:eastAsia="en-GB"/>
          <w14:ligatures w14:val="none"/>
          <w14:stylisticSets/>
        </w:rPr>
        <w:t>ΚΠΔ</w:t>
      </w:r>
      <w:proofErr w:type="spellEnd"/>
      <w:r w:rsidR="000E148E" w:rsidRPr="00D520CD">
        <w:rPr>
          <w:rFonts w:ascii="Times New Roman" w:eastAsia="Times New Roman" w:hAnsi="Times New Roman" w:cs="Times New Roman"/>
          <w:kern w:val="0"/>
          <w:sz w:val="24"/>
          <w:szCs w:val="24"/>
          <w:lang w:eastAsia="en-GB"/>
          <w14:ligatures w14:val="none"/>
          <w14:stylisticSets/>
        </w:rPr>
        <w:t xml:space="preserve"> δημιουργούν ένα ρήγμα στον κανόνα </w:t>
      </w:r>
      <w:r w:rsidR="00D1583A" w:rsidRPr="00D520CD">
        <w:rPr>
          <w:rFonts w:ascii="Times New Roman" w:eastAsia="Times New Roman" w:hAnsi="Times New Roman" w:cs="Times New Roman"/>
          <w:kern w:val="0"/>
          <w:sz w:val="24"/>
          <w:szCs w:val="24"/>
          <w:lang w:eastAsia="en-GB"/>
          <w14:ligatures w14:val="none"/>
          <w14:stylisticSets/>
        </w:rPr>
        <w:t>της συνταγματικής επιταγής για την αιτιολογία των δικαστικών αποφάσεων. Πολύ περισσότερο η δυνατότητα επέκτασης των εξαιρέσεων δημιουργεί πιθανότητες διεύρυνσης του ρήγματος και μάλιστα με την ανακολουθία της διαφορετικής ρύθμισης ανά δικαστήριο</w:t>
      </w:r>
      <w:r w:rsidR="00D1583A" w:rsidRPr="00D520CD">
        <w:rPr>
          <w:rStyle w:val="af0"/>
          <w:rFonts w:ascii="Times New Roman" w:eastAsia="Times New Roman" w:hAnsi="Times New Roman" w:cs="Times New Roman"/>
          <w:kern w:val="0"/>
          <w:sz w:val="24"/>
          <w:szCs w:val="24"/>
          <w:lang w:eastAsia="en-GB"/>
          <w14:ligatures w14:val="none"/>
          <w14:stylisticSets/>
        </w:rPr>
        <w:footnoteReference w:id="22"/>
      </w:r>
      <w:r w:rsidR="00D1583A" w:rsidRPr="00D520CD">
        <w:rPr>
          <w:rFonts w:ascii="Times New Roman" w:eastAsia="Times New Roman" w:hAnsi="Times New Roman" w:cs="Times New Roman"/>
          <w:kern w:val="0"/>
          <w:sz w:val="24"/>
          <w:szCs w:val="24"/>
          <w:lang w:eastAsia="en-GB"/>
          <w14:ligatures w14:val="none"/>
          <w14:stylisticSets/>
        </w:rPr>
        <w:t>. Προ</w:t>
      </w:r>
      <w:r w:rsidR="00377B89" w:rsidRPr="00D520CD">
        <w:rPr>
          <w:rFonts w:ascii="Times New Roman" w:eastAsia="Times New Roman" w:hAnsi="Times New Roman" w:cs="Times New Roman"/>
          <w:kern w:val="0"/>
          <w:sz w:val="24"/>
          <w:szCs w:val="24"/>
          <w:lang w:eastAsia="en-GB"/>
          <w14:ligatures w14:val="none"/>
          <w14:stylisticSets/>
        </w:rPr>
        <w:t>φανής</w:t>
      </w:r>
      <w:r w:rsidR="00D1583A" w:rsidRPr="00D520CD">
        <w:rPr>
          <w:rFonts w:ascii="Times New Roman" w:eastAsia="Times New Roman" w:hAnsi="Times New Roman" w:cs="Times New Roman"/>
          <w:kern w:val="0"/>
          <w:sz w:val="24"/>
          <w:szCs w:val="24"/>
          <w:lang w:eastAsia="en-GB"/>
          <w14:ligatures w14:val="none"/>
          <w14:stylisticSets/>
        </w:rPr>
        <w:t xml:space="preserve"> αιτία </w:t>
      </w:r>
      <w:r w:rsidR="00377B89" w:rsidRPr="00D520CD">
        <w:rPr>
          <w:rFonts w:ascii="Times New Roman" w:eastAsia="Times New Roman" w:hAnsi="Times New Roman" w:cs="Times New Roman"/>
          <w:kern w:val="0"/>
          <w:sz w:val="24"/>
          <w:szCs w:val="24"/>
          <w:lang w:eastAsia="en-GB"/>
          <w14:ligatures w14:val="none"/>
          <w14:stylisticSets/>
        </w:rPr>
        <w:t xml:space="preserve">αυτών των ρυθμίσεων </w:t>
      </w:r>
      <w:r w:rsidR="00472AA1" w:rsidRPr="00D520CD">
        <w:rPr>
          <w:rFonts w:ascii="Times New Roman" w:eastAsia="Times New Roman" w:hAnsi="Times New Roman" w:cs="Times New Roman"/>
          <w:kern w:val="0"/>
          <w:sz w:val="24"/>
          <w:szCs w:val="24"/>
          <w:lang w:eastAsia="en-GB"/>
          <w14:ligatures w14:val="none"/>
          <w14:stylisticSets/>
        </w:rPr>
        <w:t>και στον Κώδικα Πολιτικής Δικονομίας και στον Κώδικα Ποινικής Δικονομίας</w:t>
      </w:r>
      <w:r w:rsidR="00D520CD">
        <w:rPr>
          <w:rFonts w:ascii="Times New Roman" w:eastAsia="Times New Roman" w:hAnsi="Times New Roman" w:cs="Times New Roman"/>
          <w:kern w:val="0"/>
          <w:sz w:val="24"/>
          <w:szCs w:val="24"/>
          <w:lang w:eastAsia="en-GB"/>
          <w14:ligatures w14:val="none"/>
          <w14:stylisticSets/>
        </w:rPr>
        <w:t xml:space="preserve"> </w:t>
      </w:r>
      <w:r w:rsidR="00377B89" w:rsidRPr="00D520CD">
        <w:rPr>
          <w:rFonts w:ascii="Times New Roman" w:eastAsia="Times New Roman" w:hAnsi="Times New Roman" w:cs="Times New Roman"/>
          <w:kern w:val="0"/>
          <w:sz w:val="24"/>
          <w:szCs w:val="24"/>
          <w:lang w:eastAsia="en-GB"/>
          <w14:ligatures w14:val="none"/>
          <w14:stylisticSets/>
        </w:rPr>
        <w:t xml:space="preserve">είναι η προσπάθεια μείωσης του όγκου των δικαστικών αποφάσεων </w:t>
      </w:r>
      <w:r w:rsidR="00472AA1" w:rsidRPr="00D520CD">
        <w:rPr>
          <w:rFonts w:ascii="Times New Roman" w:eastAsia="Times New Roman" w:hAnsi="Times New Roman" w:cs="Times New Roman"/>
          <w:kern w:val="0"/>
          <w:sz w:val="24"/>
          <w:szCs w:val="24"/>
          <w:lang w:eastAsia="en-GB"/>
          <w14:ligatures w14:val="none"/>
          <w14:stylisticSets/>
        </w:rPr>
        <w:t xml:space="preserve">που χρειάζονται ειδικά και εμπεριστατωμένα αιτιολογημένη απόφαση, εξ αιτίας της </w:t>
      </w:r>
      <w:r w:rsidR="004C18D3" w:rsidRPr="00D520CD">
        <w:rPr>
          <w:rFonts w:ascii="Times New Roman" w:eastAsia="Times New Roman" w:hAnsi="Times New Roman" w:cs="Times New Roman"/>
          <w:kern w:val="0"/>
          <w:sz w:val="24"/>
          <w:szCs w:val="24"/>
          <w:lang w:eastAsia="en-GB"/>
          <w14:ligatures w14:val="none"/>
          <w14:stylisticSets/>
        </w:rPr>
        <w:t>επιβάρυνσης των δικαστηρίων με πλήθος υποθέσεων</w:t>
      </w:r>
      <w:r w:rsidR="00472AA1" w:rsidRPr="00D520CD">
        <w:rPr>
          <w:rFonts w:ascii="Times New Roman" w:eastAsia="Times New Roman" w:hAnsi="Times New Roman" w:cs="Times New Roman"/>
          <w:kern w:val="0"/>
          <w:sz w:val="24"/>
          <w:szCs w:val="24"/>
          <w:lang w:eastAsia="en-GB"/>
          <w14:ligatures w14:val="none"/>
          <w14:stylisticSets/>
        </w:rPr>
        <w:t>.</w:t>
      </w:r>
    </w:p>
    <w:p w14:paraId="703EA858" w14:textId="005E6466" w:rsidR="00F667BD" w:rsidRPr="00D520CD" w:rsidRDefault="004C18D3" w:rsidP="00D520CD">
      <w:pPr>
        <w:spacing w:line="360" w:lineRule="auto"/>
        <w:jc w:val="both"/>
        <w:rPr>
          <w:rFonts w:ascii="Times New Roman" w:eastAsia="Times New Roman" w:hAnsi="Times New Roman" w:cs="Times New Roman"/>
          <w:kern w:val="0"/>
          <w:sz w:val="24"/>
          <w:szCs w:val="24"/>
          <w:lang w:eastAsia="en-GB"/>
          <w14:ligatures w14:val="none"/>
          <w14:stylisticSets/>
        </w:rPr>
      </w:pPr>
      <w:r w:rsidRPr="00D520CD">
        <w:rPr>
          <w:rFonts w:ascii="Times New Roman" w:eastAsia="Times New Roman" w:hAnsi="Times New Roman" w:cs="Times New Roman"/>
          <w:kern w:val="0"/>
          <w:sz w:val="24"/>
          <w:szCs w:val="24"/>
          <w:lang w:eastAsia="en-GB"/>
          <w14:ligatures w14:val="none"/>
          <w14:stylisticSets/>
        </w:rPr>
        <w:t xml:space="preserve">Η μέχρι σήμερα προσέγγιση του νομοθέτη στο ζήτημα της διαχείρισης </w:t>
      </w:r>
      <w:r w:rsidR="00F667BD" w:rsidRPr="00D520CD">
        <w:rPr>
          <w:rFonts w:ascii="Times New Roman" w:eastAsia="Times New Roman" w:hAnsi="Times New Roman" w:cs="Times New Roman"/>
          <w:kern w:val="0"/>
          <w:sz w:val="24"/>
          <w:szCs w:val="24"/>
          <w:lang w:eastAsia="en-GB"/>
          <w14:ligatures w14:val="none"/>
          <w14:stylisticSets/>
        </w:rPr>
        <w:t xml:space="preserve">των εκκρεμών υποθέσεων </w:t>
      </w:r>
      <w:r w:rsidRPr="00D520CD">
        <w:rPr>
          <w:rFonts w:ascii="Times New Roman" w:eastAsia="Times New Roman" w:hAnsi="Times New Roman" w:cs="Times New Roman"/>
          <w:kern w:val="0"/>
          <w:sz w:val="24"/>
          <w:szCs w:val="24"/>
          <w:lang w:eastAsia="en-GB"/>
          <w14:ligatures w14:val="none"/>
          <w14:stylisticSets/>
        </w:rPr>
        <w:t xml:space="preserve">και της προκαλούμενης καθυστέρησης στην απονομή της δικαιοσύνης έχει την κατεύθυνση της </w:t>
      </w:r>
      <w:r w:rsidR="00275BCA" w:rsidRPr="00D520CD">
        <w:rPr>
          <w:rFonts w:ascii="Times New Roman" w:eastAsia="Times New Roman" w:hAnsi="Times New Roman" w:cs="Times New Roman"/>
          <w:kern w:val="0"/>
          <w:sz w:val="24"/>
          <w:szCs w:val="24"/>
          <w:lang w:eastAsia="en-GB"/>
          <w14:ligatures w14:val="none"/>
          <w14:stylisticSets/>
        </w:rPr>
        <w:t>εφαρμογής μέτρων κυρίως στα στάδια πριν την συζήτηση των υποθέσεων.</w:t>
      </w:r>
      <w:r w:rsidR="00D520CD">
        <w:rPr>
          <w:rFonts w:ascii="Times New Roman" w:eastAsia="Times New Roman" w:hAnsi="Times New Roman" w:cs="Times New Roman"/>
          <w:kern w:val="0"/>
          <w:sz w:val="24"/>
          <w:szCs w:val="24"/>
          <w:lang w:eastAsia="en-GB"/>
          <w14:ligatures w14:val="none"/>
          <w14:stylisticSets/>
        </w:rPr>
        <w:t xml:space="preserve"> </w:t>
      </w:r>
      <w:r w:rsidR="00275BCA" w:rsidRPr="00D520CD">
        <w:rPr>
          <w:rFonts w:ascii="Times New Roman" w:eastAsia="Times New Roman" w:hAnsi="Times New Roman" w:cs="Times New Roman"/>
          <w:kern w:val="0"/>
          <w:sz w:val="24"/>
          <w:szCs w:val="24"/>
          <w:lang w:eastAsia="en-GB"/>
          <w14:ligatures w14:val="none"/>
          <w14:stylisticSets/>
        </w:rPr>
        <w:t>Η ρεαλιστική αποτίμηση του φαινομένου της εκκρεμότητας απαιτεί</w:t>
      </w:r>
      <w:r w:rsidR="00D520CD">
        <w:rPr>
          <w:rFonts w:ascii="Times New Roman" w:eastAsia="Times New Roman" w:hAnsi="Times New Roman" w:cs="Times New Roman"/>
          <w:kern w:val="0"/>
          <w:sz w:val="24"/>
          <w:szCs w:val="24"/>
          <w:lang w:eastAsia="en-GB"/>
          <w14:ligatures w14:val="none"/>
          <w14:stylisticSets/>
        </w:rPr>
        <w:t xml:space="preserve"> </w:t>
      </w:r>
      <w:r w:rsidR="00275BCA" w:rsidRPr="00D520CD">
        <w:rPr>
          <w:rFonts w:ascii="Times New Roman" w:eastAsia="Times New Roman" w:hAnsi="Times New Roman" w:cs="Times New Roman"/>
          <w:kern w:val="0"/>
          <w:sz w:val="24"/>
          <w:szCs w:val="24"/>
          <w:lang w:eastAsia="en-GB"/>
          <w14:ligatures w14:val="none"/>
          <w14:stylisticSets/>
        </w:rPr>
        <w:t>πιθανότατα μια αλλαγή φιλοσοφίας σ</w:t>
      </w:r>
      <w:r w:rsidR="00705AB0" w:rsidRPr="00D520CD">
        <w:rPr>
          <w:rFonts w:ascii="Times New Roman" w:eastAsia="Times New Roman" w:hAnsi="Times New Roman" w:cs="Times New Roman"/>
          <w:kern w:val="0"/>
          <w:sz w:val="24"/>
          <w:szCs w:val="24"/>
          <w:lang w:eastAsia="en-GB"/>
          <w14:ligatures w14:val="none"/>
          <w14:stylisticSets/>
        </w:rPr>
        <w:t>το θέμα της αιτιολογίας της δικαστικής απόφαση</w:t>
      </w:r>
      <w:r w:rsidR="002B3154" w:rsidRPr="00D520CD">
        <w:rPr>
          <w:rFonts w:ascii="Times New Roman" w:eastAsia="Times New Roman" w:hAnsi="Times New Roman" w:cs="Times New Roman"/>
          <w:kern w:val="0"/>
          <w:sz w:val="24"/>
          <w:szCs w:val="24"/>
          <w:lang w:eastAsia="en-GB"/>
          <w14:ligatures w14:val="none"/>
          <w14:stylisticSets/>
        </w:rPr>
        <w:t>, χωρίς όμως έκπτωση στο νομικό μας πολιτισμό</w:t>
      </w:r>
      <w:r w:rsidR="00705AB0" w:rsidRPr="00D520CD">
        <w:rPr>
          <w:rFonts w:ascii="Times New Roman" w:eastAsia="Times New Roman" w:hAnsi="Times New Roman" w:cs="Times New Roman"/>
          <w:kern w:val="0"/>
          <w:sz w:val="24"/>
          <w:szCs w:val="24"/>
          <w:lang w:eastAsia="en-GB"/>
          <w14:ligatures w14:val="none"/>
          <w14:stylisticSets/>
        </w:rPr>
        <w:t xml:space="preserve">. Ειδικότερα, </w:t>
      </w:r>
      <w:r w:rsidR="002B3154" w:rsidRPr="00D520CD">
        <w:rPr>
          <w:rFonts w:ascii="Times New Roman" w:eastAsia="Times New Roman" w:hAnsi="Times New Roman" w:cs="Times New Roman"/>
          <w:kern w:val="0"/>
          <w:sz w:val="24"/>
          <w:szCs w:val="24"/>
          <w:lang w:eastAsia="en-GB"/>
          <w14:ligatures w14:val="none"/>
          <w14:stylisticSets/>
        </w:rPr>
        <w:t xml:space="preserve">είναι σαφές και απολύτως θεμιτό </w:t>
      </w:r>
      <w:r w:rsidR="00705AB0" w:rsidRPr="00D520CD">
        <w:rPr>
          <w:rFonts w:ascii="Times New Roman" w:eastAsia="Times New Roman" w:hAnsi="Times New Roman" w:cs="Times New Roman"/>
          <w:kern w:val="0"/>
          <w:sz w:val="24"/>
          <w:szCs w:val="24"/>
          <w:lang w:eastAsia="en-GB"/>
          <w14:ligatures w14:val="none"/>
          <w14:stylisticSets/>
        </w:rPr>
        <w:t xml:space="preserve">το μεγάλο ενδιαφέρον των διαδίκων </w:t>
      </w:r>
      <w:r w:rsidR="002B3154" w:rsidRPr="00D520CD">
        <w:rPr>
          <w:rFonts w:ascii="Times New Roman" w:eastAsia="Times New Roman" w:hAnsi="Times New Roman" w:cs="Times New Roman"/>
          <w:kern w:val="0"/>
          <w:sz w:val="24"/>
          <w:szCs w:val="24"/>
          <w:lang w:eastAsia="en-GB"/>
          <w14:ligatures w14:val="none"/>
          <w14:stylisticSets/>
        </w:rPr>
        <w:t>για την έκδοση της απόφασης σε</w:t>
      </w:r>
      <w:r w:rsidR="00705AB0" w:rsidRPr="00D520CD">
        <w:rPr>
          <w:rFonts w:ascii="Times New Roman" w:eastAsia="Times New Roman" w:hAnsi="Times New Roman" w:cs="Times New Roman"/>
          <w:kern w:val="0"/>
          <w:sz w:val="24"/>
          <w:szCs w:val="24"/>
          <w:lang w:eastAsia="en-GB"/>
          <w14:ligatures w14:val="none"/>
          <w14:stylisticSets/>
        </w:rPr>
        <w:t xml:space="preserve"> σύντομ</w:t>
      </w:r>
      <w:r w:rsidR="002B3154" w:rsidRPr="00D520CD">
        <w:rPr>
          <w:rFonts w:ascii="Times New Roman" w:eastAsia="Times New Roman" w:hAnsi="Times New Roman" w:cs="Times New Roman"/>
          <w:kern w:val="0"/>
          <w:sz w:val="24"/>
          <w:szCs w:val="24"/>
          <w:lang w:eastAsia="en-GB"/>
          <w14:ligatures w14:val="none"/>
          <w14:stylisticSets/>
        </w:rPr>
        <w:t>ο χρόνο</w:t>
      </w:r>
      <w:r w:rsidR="00705AB0" w:rsidRPr="00D520CD">
        <w:rPr>
          <w:rFonts w:ascii="Times New Roman" w:eastAsia="Times New Roman" w:hAnsi="Times New Roman" w:cs="Times New Roman"/>
          <w:kern w:val="0"/>
          <w:sz w:val="24"/>
          <w:szCs w:val="24"/>
          <w:lang w:eastAsia="en-GB"/>
          <w14:ligatures w14:val="none"/>
          <w14:stylisticSets/>
        </w:rPr>
        <w:t xml:space="preserve"> από τους αρμόδιους δικαστικούς σχηματισμούς, οι οποίοι διαθέτουν όλα τα εχέγγυα για την αμεροληψία και την ουδετερότητα που απαιτείται να έχει η δικαστική κρίση. Αυτό αποκρυσταλλώνεται στην απονομή της ποινικής δικαιοσύνης , όπου η </w:t>
      </w:r>
      <w:r w:rsidR="00705AB0" w:rsidRPr="00D520CD">
        <w:rPr>
          <w:rFonts w:ascii="Times New Roman" w:eastAsia="Times New Roman" w:hAnsi="Times New Roman" w:cs="Times New Roman"/>
          <w:kern w:val="0"/>
          <w:sz w:val="24"/>
          <w:szCs w:val="24"/>
          <w:lang w:eastAsia="en-GB"/>
          <w14:ligatures w14:val="none"/>
          <w14:stylisticSets/>
        </w:rPr>
        <w:lastRenderedPageBreak/>
        <w:t>απαγγελία της απόφασης επί της ενοχής ή όχι</w:t>
      </w:r>
      <w:r w:rsidR="00806DBD" w:rsidRPr="00D520CD">
        <w:rPr>
          <w:rFonts w:ascii="Times New Roman" w:eastAsia="Times New Roman" w:hAnsi="Times New Roman" w:cs="Times New Roman"/>
          <w:kern w:val="0"/>
          <w:sz w:val="24"/>
          <w:szCs w:val="24"/>
          <w:lang w:eastAsia="en-GB"/>
          <w14:ligatures w14:val="none"/>
          <w14:stylisticSets/>
        </w:rPr>
        <w:t>,</w:t>
      </w:r>
      <w:r w:rsidR="00705AB0" w:rsidRPr="00D520CD">
        <w:rPr>
          <w:rFonts w:ascii="Times New Roman" w:eastAsia="Times New Roman" w:hAnsi="Times New Roman" w:cs="Times New Roman"/>
          <w:kern w:val="0"/>
          <w:sz w:val="24"/>
          <w:szCs w:val="24"/>
          <w:lang w:eastAsia="en-GB"/>
          <w14:ligatures w14:val="none"/>
          <w14:stylisticSets/>
        </w:rPr>
        <w:t xml:space="preserve"> δεν προϋποθέτει την αιτιολόγηση της στο ακροατήριο</w:t>
      </w:r>
      <w:r w:rsidR="003C5169" w:rsidRPr="00D520CD">
        <w:rPr>
          <w:rFonts w:ascii="Times New Roman" w:eastAsia="Times New Roman" w:hAnsi="Times New Roman" w:cs="Times New Roman"/>
          <w:kern w:val="0"/>
          <w:sz w:val="24"/>
          <w:szCs w:val="24"/>
          <w:lang w:eastAsia="en-GB"/>
          <w14:ligatures w14:val="none"/>
          <w14:stylisticSets/>
        </w:rPr>
        <w:t>, αλλά σε μεταγενέστερο στάδιο</w:t>
      </w:r>
      <w:r w:rsidR="00F667BD" w:rsidRPr="00D520CD">
        <w:rPr>
          <w:rFonts w:ascii="Times New Roman" w:eastAsia="Times New Roman" w:hAnsi="Times New Roman" w:cs="Times New Roman"/>
          <w:kern w:val="0"/>
          <w:sz w:val="24"/>
          <w:szCs w:val="24"/>
          <w:lang w:eastAsia="en-GB"/>
          <w14:ligatures w14:val="none"/>
          <w14:stylisticSets/>
        </w:rPr>
        <w:t>,</w:t>
      </w:r>
      <w:r w:rsidR="003C5169" w:rsidRPr="00D520CD">
        <w:rPr>
          <w:rFonts w:ascii="Times New Roman" w:eastAsia="Times New Roman" w:hAnsi="Times New Roman" w:cs="Times New Roman"/>
          <w:kern w:val="0"/>
          <w:sz w:val="24"/>
          <w:szCs w:val="24"/>
          <w:lang w:eastAsia="en-GB"/>
          <w14:ligatures w14:val="none"/>
          <w14:stylisticSets/>
        </w:rPr>
        <w:t xml:space="preserve"> κατά το οποίο μπορεί να έχει προηγηθεί η εκτέλεση της</w:t>
      </w:r>
      <w:r w:rsidR="00F667BD" w:rsidRPr="00D520CD">
        <w:rPr>
          <w:rFonts w:ascii="Times New Roman" w:eastAsia="Times New Roman" w:hAnsi="Times New Roman" w:cs="Times New Roman"/>
          <w:kern w:val="0"/>
          <w:sz w:val="24"/>
          <w:szCs w:val="24"/>
          <w:lang w:eastAsia="en-GB"/>
          <w14:ligatures w14:val="none"/>
          <w14:stylisticSets/>
        </w:rPr>
        <w:t xml:space="preserve">, να έχουν παραχθεί δηλαδή αποτελέσματα που άπτονται </w:t>
      </w:r>
      <w:r w:rsidR="00806DBD" w:rsidRPr="00D520CD">
        <w:rPr>
          <w:rFonts w:ascii="Times New Roman" w:eastAsia="Times New Roman" w:hAnsi="Times New Roman" w:cs="Times New Roman"/>
          <w:kern w:val="0"/>
          <w:sz w:val="24"/>
          <w:szCs w:val="24"/>
          <w:lang w:eastAsia="en-GB"/>
          <w14:ligatures w14:val="none"/>
          <w14:stylisticSets/>
        </w:rPr>
        <w:t xml:space="preserve">του περιορισμού </w:t>
      </w:r>
      <w:r w:rsidR="00F667BD" w:rsidRPr="00D520CD">
        <w:rPr>
          <w:rFonts w:ascii="Times New Roman" w:eastAsia="Times New Roman" w:hAnsi="Times New Roman" w:cs="Times New Roman"/>
          <w:kern w:val="0"/>
          <w:sz w:val="24"/>
          <w:szCs w:val="24"/>
          <w:lang w:eastAsia="en-GB"/>
          <w14:ligatures w14:val="none"/>
          <w14:stylisticSets/>
        </w:rPr>
        <w:t xml:space="preserve">της προσωπικής ελευθερίας. </w:t>
      </w:r>
      <w:r w:rsidR="00806DBD" w:rsidRPr="00D520CD">
        <w:rPr>
          <w:rFonts w:ascii="Times New Roman" w:eastAsia="Times New Roman" w:hAnsi="Times New Roman" w:cs="Times New Roman"/>
          <w:kern w:val="0"/>
          <w:sz w:val="24"/>
          <w:szCs w:val="24"/>
          <w:lang w:eastAsia="en-GB"/>
          <w14:ligatures w14:val="none"/>
          <w14:stylisticSets/>
        </w:rPr>
        <w:t>Η έκδοση συνεπώς απόφασης χωρίς σκεπτικό κατά το χρόνο της δημοσίευσης της δεν είναι φαινόμενο πρωτόγνωρο ή αντίθετο στην ισχύουσα αυστηρή συνταγματική επιταγή. Η αιτιολογία της απόφασης</w:t>
      </w:r>
      <w:r w:rsidR="002B3154" w:rsidRPr="00D520CD">
        <w:rPr>
          <w:rFonts w:ascii="Times New Roman" w:eastAsia="Times New Roman" w:hAnsi="Times New Roman" w:cs="Times New Roman"/>
          <w:kern w:val="0"/>
          <w:sz w:val="24"/>
          <w:szCs w:val="24"/>
          <w:lang w:eastAsia="en-GB"/>
          <w14:ligatures w14:val="none"/>
          <w14:stylisticSets/>
        </w:rPr>
        <w:t>,</w:t>
      </w:r>
      <w:r w:rsidR="00806DBD" w:rsidRPr="00D520CD">
        <w:rPr>
          <w:rFonts w:ascii="Times New Roman" w:eastAsia="Times New Roman" w:hAnsi="Times New Roman" w:cs="Times New Roman"/>
          <w:kern w:val="0"/>
          <w:sz w:val="24"/>
          <w:szCs w:val="24"/>
          <w:lang w:eastAsia="en-GB"/>
          <w14:ligatures w14:val="none"/>
          <w14:stylisticSets/>
        </w:rPr>
        <w:t xml:space="preserve"> σύμφωνα με τα ανωτέρω</w:t>
      </w:r>
      <w:r w:rsidR="002B3154" w:rsidRPr="00D520CD">
        <w:rPr>
          <w:rFonts w:ascii="Times New Roman" w:eastAsia="Times New Roman" w:hAnsi="Times New Roman" w:cs="Times New Roman"/>
          <w:kern w:val="0"/>
          <w:sz w:val="24"/>
          <w:szCs w:val="24"/>
          <w:lang w:eastAsia="en-GB"/>
          <w14:ligatures w14:val="none"/>
          <w14:stylisticSets/>
        </w:rPr>
        <w:t>,</w:t>
      </w:r>
      <w:r w:rsidR="00806DBD" w:rsidRPr="00D520CD">
        <w:rPr>
          <w:rFonts w:ascii="Times New Roman" w:eastAsia="Times New Roman" w:hAnsi="Times New Roman" w:cs="Times New Roman"/>
          <w:kern w:val="0"/>
          <w:sz w:val="24"/>
          <w:szCs w:val="24"/>
          <w:lang w:eastAsia="en-GB"/>
          <w14:ligatures w14:val="none"/>
          <w14:stylisticSets/>
        </w:rPr>
        <w:t xml:space="preserve"> έχει ως σκοπό τον έλεγχό της ορθότητας της από τους διαδίκους και από το ανώτερο δικαστήριο το οποίο επιλαμβάνεται κατόπιν ασκήσεως ενδίκου μέσου</w:t>
      </w:r>
      <w:r w:rsidR="00D8133E" w:rsidRPr="00D520CD">
        <w:rPr>
          <w:rFonts w:ascii="Times New Roman" w:eastAsia="Times New Roman" w:hAnsi="Times New Roman" w:cs="Times New Roman"/>
          <w:kern w:val="0"/>
          <w:sz w:val="24"/>
          <w:szCs w:val="24"/>
          <w:lang w:eastAsia="en-GB"/>
          <w14:ligatures w14:val="none"/>
          <w14:stylisticSets/>
        </w:rPr>
        <w:t xml:space="preserve"> που αποτελεί δικαίωμα των διαδίκων. Ως εκ τούτου </w:t>
      </w:r>
      <w:r w:rsidR="00B3291B" w:rsidRPr="00D520CD">
        <w:rPr>
          <w:rFonts w:ascii="Times New Roman" w:eastAsia="Times New Roman" w:hAnsi="Times New Roman" w:cs="Times New Roman"/>
          <w:kern w:val="0"/>
          <w:sz w:val="24"/>
          <w:szCs w:val="24"/>
          <w:lang w:eastAsia="en-GB"/>
          <w14:ligatures w14:val="none"/>
          <w14:stylisticSets/>
        </w:rPr>
        <w:t xml:space="preserve">στις αστικές διαφορές </w:t>
      </w:r>
      <w:r w:rsidR="00D8133E" w:rsidRPr="00D520CD">
        <w:rPr>
          <w:rFonts w:ascii="Times New Roman" w:eastAsia="Times New Roman" w:hAnsi="Times New Roman" w:cs="Times New Roman"/>
          <w:kern w:val="0"/>
          <w:sz w:val="24"/>
          <w:szCs w:val="24"/>
          <w:lang w:eastAsia="en-GB"/>
          <w14:ligatures w14:val="none"/>
          <w14:stylisticSets/>
        </w:rPr>
        <w:t xml:space="preserve">θα μπορούσε να προβλεφθεί η αιτιολόγηση της δικαστικής απόφασης να γίνεται μετά από αίτημα των διαδίκων και εφόσον έχουν έννομο συμφέρον. Μια τέτοια λύση επιταχύνει την εξαγωγή του αποτελέσματος και ταυτόχρονα δεν ματαιώνει τον έλεγχο της δικαστικής απόφασης </w:t>
      </w:r>
      <w:r w:rsidR="00C72D0E" w:rsidRPr="00D520CD">
        <w:rPr>
          <w:rFonts w:ascii="Times New Roman" w:eastAsia="Times New Roman" w:hAnsi="Times New Roman" w:cs="Times New Roman"/>
          <w:kern w:val="0"/>
          <w:sz w:val="24"/>
          <w:szCs w:val="24"/>
          <w:lang w:eastAsia="en-GB"/>
          <w14:ligatures w14:val="none"/>
          <w14:stylisticSets/>
        </w:rPr>
        <w:t>από τους ενδιαφερόμενους.</w:t>
      </w:r>
      <w:r w:rsidR="00806DBD" w:rsidRPr="00D520CD">
        <w:rPr>
          <w:rFonts w:ascii="Times New Roman" w:eastAsia="Times New Roman" w:hAnsi="Times New Roman" w:cs="Times New Roman"/>
          <w:kern w:val="0"/>
          <w:sz w:val="24"/>
          <w:szCs w:val="24"/>
          <w:lang w:eastAsia="en-GB"/>
          <w14:ligatures w14:val="none"/>
          <w14:stylisticSets/>
        </w:rPr>
        <w:t xml:space="preserve"> </w:t>
      </w:r>
      <w:r w:rsidR="001D56EA" w:rsidRPr="00D520CD">
        <w:rPr>
          <w:rFonts w:ascii="Times New Roman" w:eastAsia="Times New Roman" w:hAnsi="Times New Roman" w:cs="Times New Roman"/>
          <w:kern w:val="0"/>
          <w:sz w:val="24"/>
          <w:szCs w:val="24"/>
          <w:lang w:eastAsia="en-GB"/>
          <w14:ligatures w14:val="none"/>
          <w14:stylisticSets/>
        </w:rPr>
        <w:t xml:space="preserve">Κρίνεται απαραίτητο η υιοθέτηση νομοθετικά του ανωτέρω μέτρου </w:t>
      </w:r>
      <w:r w:rsidR="002C0085" w:rsidRPr="00D520CD">
        <w:rPr>
          <w:rFonts w:ascii="Times New Roman" w:eastAsia="Times New Roman" w:hAnsi="Times New Roman" w:cs="Times New Roman"/>
          <w:kern w:val="0"/>
          <w:sz w:val="24"/>
          <w:szCs w:val="24"/>
          <w:lang w:eastAsia="en-GB"/>
          <w14:ligatures w14:val="none"/>
          <w14:stylisticSets/>
        </w:rPr>
        <w:t xml:space="preserve">να ρυθμίσει το εύρος και τους όρους εφαρμογής του, ώστε να μην υπάρχει διάσταση με την συνταγματική επιταγή του άρθρου 93. Κρίνεται όμως αντίστοιχα απαραίτητο στη διαδικασία αναθεώρησης του Συντάγματος να προστεθεί στο σχετικό εδάφιο η φράση «ως νόμος ορίζει» </w:t>
      </w:r>
      <w:r w:rsidR="001D56EA" w:rsidRPr="00D520CD">
        <w:rPr>
          <w:rFonts w:ascii="Times New Roman" w:eastAsia="Times New Roman" w:hAnsi="Times New Roman" w:cs="Times New Roman"/>
          <w:kern w:val="0"/>
          <w:sz w:val="24"/>
          <w:szCs w:val="24"/>
          <w:lang w:eastAsia="en-GB"/>
          <w14:ligatures w14:val="none"/>
          <w14:stylisticSets/>
        </w:rPr>
        <w:t xml:space="preserve">προκειμένου να </w:t>
      </w:r>
      <w:r w:rsidR="002C0085" w:rsidRPr="00D520CD">
        <w:rPr>
          <w:rFonts w:ascii="Times New Roman" w:eastAsia="Times New Roman" w:hAnsi="Times New Roman" w:cs="Times New Roman"/>
          <w:kern w:val="0"/>
          <w:sz w:val="24"/>
          <w:szCs w:val="24"/>
          <w:lang w:eastAsia="en-GB"/>
          <w14:ligatures w14:val="none"/>
          <w14:stylisticSets/>
        </w:rPr>
        <w:t xml:space="preserve">μην </w:t>
      </w:r>
      <w:r w:rsidR="00524D8F" w:rsidRPr="00D520CD">
        <w:rPr>
          <w:rFonts w:ascii="Times New Roman" w:eastAsia="Times New Roman" w:hAnsi="Times New Roman" w:cs="Times New Roman"/>
          <w:kern w:val="0"/>
          <w:sz w:val="24"/>
          <w:szCs w:val="24"/>
          <w:lang w:eastAsia="en-GB"/>
          <w14:ligatures w14:val="none"/>
          <w14:stylisticSets/>
        </w:rPr>
        <w:t>υπάρχει περιθώριο αμφισβήτησης της</w:t>
      </w:r>
      <w:r w:rsidR="002C0085" w:rsidRPr="00D520CD">
        <w:rPr>
          <w:rFonts w:ascii="Times New Roman" w:eastAsia="Times New Roman" w:hAnsi="Times New Roman" w:cs="Times New Roman"/>
          <w:kern w:val="0"/>
          <w:sz w:val="24"/>
          <w:szCs w:val="24"/>
          <w:lang w:eastAsia="en-GB"/>
          <w14:ligatures w14:val="none"/>
          <w14:stylisticSets/>
        </w:rPr>
        <w:t xml:space="preserve"> άμεση</w:t>
      </w:r>
      <w:r w:rsidR="00524D8F" w:rsidRPr="00D520CD">
        <w:rPr>
          <w:rFonts w:ascii="Times New Roman" w:eastAsia="Times New Roman" w:hAnsi="Times New Roman" w:cs="Times New Roman"/>
          <w:kern w:val="0"/>
          <w:sz w:val="24"/>
          <w:szCs w:val="24"/>
          <w:lang w:eastAsia="en-GB"/>
          <w14:ligatures w14:val="none"/>
          <w14:stylisticSets/>
        </w:rPr>
        <w:t>ς</w:t>
      </w:r>
      <w:r w:rsidR="002C0085" w:rsidRPr="00D520CD">
        <w:rPr>
          <w:rFonts w:ascii="Times New Roman" w:eastAsia="Times New Roman" w:hAnsi="Times New Roman" w:cs="Times New Roman"/>
          <w:kern w:val="0"/>
          <w:sz w:val="24"/>
          <w:szCs w:val="24"/>
          <w:lang w:eastAsia="en-GB"/>
          <w14:ligatures w14:val="none"/>
          <w14:stylisticSets/>
        </w:rPr>
        <w:t xml:space="preserve"> υπαγωγή</w:t>
      </w:r>
      <w:r w:rsidR="00524D8F" w:rsidRPr="00D520CD">
        <w:rPr>
          <w:rFonts w:ascii="Times New Roman" w:eastAsia="Times New Roman" w:hAnsi="Times New Roman" w:cs="Times New Roman"/>
          <w:kern w:val="0"/>
          <w:sz w:val="24"/>
          <w:szCs w:val="24"/>
          <w:lang w:eastAsia="en-GB"/>
          <w14:ligatures w14:val="none"/>
          <w14:stylisticSets/>
        </w:rPr>
        <w:t xml:space="preserve">ς </w:t>
      </w:r>
      <w:r w:rsidR="002C0085" w:rsidRPr="00D520CD">
        <w:rPr>
          <w:rFonts w:ascii="Times New Roman" w:eastAsia="Times New Roman" w:hAnsi="Times New Roman" w:cs="Times New Roman"/>
          <w:kern w:val="0"/>
          <w:sz w:val="24"/>
          <w:szCs w:val="24"/>
          <w:lang w:eastAsia="en-GB"/>
          <w14:ligatures w14:val="none"/>
          <w14:stylisticSets/>
        </w:rPr>
        <w:t>του</w:t>
      </w:r>
      <w:r w:rsidR="00524D8F" w:rsidRPr="00D520CD">
        <w:rPr>
          <w:rFonts w:ascii="Times New Roman" w:eastAsia="Times New Roman" w:hAnsi="Times New Roman" w:cs="Times New Roman"/>
          <w:kern w:val="0"/>
          <w:sz w:val="24"/>
          <w:szCs w:val="24"/>
          <w:lang w:eastAsia="en-GB"/>
          <w14:ligatures w14:val="none"/>
          <w14:stylisticSets/>
        </w:rPr>
        <w:t xml:space="preserve"> στη βασική συνταγματική επιταγή.</w:t>
      </w:r>
      <w:r w:rsidR="00D520CD">
        <w:rPr>
          <w:rFonts w:ascii="Times New Roman" w:eastAsia="Times New Roman" w:hAnsi="Times New Roman" w:cs="Times New Roman"/>
          <w:kern w:val="0"/>
          <w:sz w:val="24"/>
          <w:szCs w:val="24"/>
          <w:lang w:eastAsia="en-GB"/>
          <w14:ligatures w14:val="none"/>
          <w14:stylisticSets/>
        </w:rPr>
        <w:t xml:space="preserve"> </w:t>
      </w:r>
    </w:p>
    <w:p w14:paraId="1FE15CF8" w14:textId="77777777" w:rsidR="009E5B17" w:rsidRPr="00D520CD" w:rsidRDefault="009E5B17" w:rsidP="00D520CD">
      <w:pPr>
        <w:spacing w:line="360" w:lineRule="auto"/>
        <w:jc w:val="both"/>
        <w:rPr>
          <w:rFonts w:ascii="Times New Roman" w:eastAsia="Times New Roman" w:hAnsi="Times New Roman" w:cs="Times New Roman"/>
          <w:kern w:val="0"/>
          <w:sz w:val="24"/>
          <w:szCs w:val="24"/>
          <w:lang w:eastAsia="en-GB"/>
          <w14:ligatures w14:val="none"/>
          <w14:stylisticSets/>
        </w:rPr>
      </w:pPr>
    </w:p>
    <w:p w14:paraId="21F39C58" w14:textId="2D3682B2" w:rsidR="00500737" w:rsidRPr="00D520CD" w:rsidRDefault="00B3291B" w:rsidP="00D520CD">
      <w:pPr>
        <w:spacing w:line="360" w:lineRule="auto"/>
        <w:rPr>
          <w:rFonts w:ascii="Times New Roman" w:eastAsia="Times New Roman" w:hAnsi="Times New Roman" w:cs="Times New Roman"/>
          <w:b/>
          <w:bCs/>
          <w:i/>
          <w:iCs/>
          <w:kern w:val="0"/>
          <w:sz w:val="24"/>
          <w:szCs w:val="24"/>
          <w:lang w:eastAsia="en-GB"/>
          <w14:ligatures w14:val="none"/>
          <w14:stylisticSets/>
        </w:rPr>
      </w:pPr>
      <w:r w:rsidRPr="00D520CD">
        <w:rPr>
          <w:rFonts w:ascii="Times New Roman" w:eastAsia="Times New Roman" w:hAnsi="Times New Roman" w:cs="Times New Roman"/>
          <w:b/>
          <w:bCs/>
          <w:i/>
          <w:iCs/>
          <w:kern w:val="0"/>
          <w:sz w:val="24"/>
          <w:szCs w:val="24"/>
          <w:lang w:eastAsia="en-GB"/>
          <w14:ligatures w14:val="none"/>
          <w14:stylisticSets/>
        </w:rPr>
        <w:t xml:space="preserve">ε) </w:t>
      </w:r>
      <w:r w:rsidR="00500737" w:rsidRPr="00D520CD">
        <w:rPr>
          <w:rFonts w:ascii="Times New Roman" w:eastAsia="Times New Roman" w:hAnsi="Times New Roman" w:cs="Times New Roman"/>
          <w:b/>
          <w:bCs/>
          <w:i/>
          <w:iCs/>
          <w:kern w:val="0"/>
          <w:sz w:val="24"/>
          <w:szCs w:val="24"/>
          <w:lang w:eastAsia="en-GB"/>
          <w14:ligatures w14:val="none"/>
          <w14:stylisticSets/>
        </w:rPr>
        <w:t>Π</w:t>
      </w:r>
      <w:r w:rsidR="001767F4" w:rsidRPr="00D520CD">
        <w:rPr>
          <w:rFonts w:ascii="Times New Roman" w:eastAsia="Times New Roman" w:hAnsi="Times New Roman" w:cs="Times New Roman"/>
          <w:b/>
          <w:bCs/>
          <w:i/>
          <w:iCs/>
          <w:kern w:val="0"/>
          <w:sz w:val="24"/>
          <w:szCs w:val="24"/>
          <w:lang w:eastAsia="en-GB"/>
          <w14:ligatures w14:val="none"/>
          <w14:stylisticSets/>
        </w:rPr>
        <w:t xml:space="preserve">αροχή έννομης προστασίας από </w:t>
      </w:r>
      <w:r w:rsidR="00500737" w:rsidRPr="00D520CD">
        <w:rPr>
          <w:rFonts w:ascii="Times New Roman" w:eastAsia="Times New Roman" w:hAnsi="Times New Roman" w:cs="Times New Roman"/>
          <w:b/>
          <w:bCs/>
          <w:i/>
          <w:iCs/>
          <w:kern w:val="0"/>
          <w:sz w:val="24"/>
          <w:szCs w:val="24"/>
          <w:lang w:eastAsia="en-GB"/>
          <w14:ligatures w14:val="none"/>
          <w14:stylisticSets/>
        </w:rPr>
        <w:t xml:space="preserve">τα </w:t>
      </w:r>
      <w:r w:rsidR="001767F4" w:rsidRPr="00D520CD">
        <w:rPr>
          <w:rFonts w:ascii="Times New Roman" w:eastAsia="Times New Roman" w:hAnsi="Times New Roman" w:cs="Times New Roman"/>
          <w:b/>
          <w:bCs/>
          <w:i/>
          <w:iCs/>
          <w:kern w:val="0"/>
          <w:sz w:val="24"/>
          <w:szCs w:val="24"/>
          <w:lang w:eastAsia="en-GB"/>
          <w14:ligatures w14:val="none"/>
          <w14:stylisticSets/>
        </w:rPr>
        <w:t xml:space="preserve">δικαστήρια </w:t>
      </w:r>
      <w:r w:rsidR="00500737" w:rsidRPr="00D520CD">
        <w:rPr>
          <w:rFonts w:ascii="Times New Roman" w:eastAsia="Times New Roman" w:hAnsi="Times New Roman" w:cs="Times New Roman"/>
          <w:b/>
          <w:bCs/>
          <w:i/>
          <w:iCs/>
          <w:kern w:val="0"/>
          <w:sz w:val="24"/>
          <w:szCs w:val="24"/>
          <w:lang w:eastAsia="en-GB"/>
          <w14:ligatures w14:val="none"/>
          <w14:stylisticSets/>
        </w:rPr>
        <w:t xml:space="preserve">(άρθρο 20 ) </w:t>
      </w:r>
      <w:r w:rsidR="00104F9D" w:rsidRPr="00D520CD">
        <w:rPr>
          <w:rFonts w:ascii="Times New Roman" w:eastAsia="Times New Roman" w:hAnsi="Times New Roman" w:cs="Times New Roman"/>
          <w:b/>
          <w:bCs/>
          <w:i/>
          <w:iCs/>
          <w:kern w:val="0"/>
          <w:sz w:val="24"/>
          <w:szCs w:val="24"/>
          <w:lang w:eastAsia="en-GB"/>
          <w14:ligatures w14:val="none"/>
          <w14:stylisticSets/>
        </w:rPr>
        <w:t xml:space="preserve">και το σφάλμα του Δικαστή </w:t>
      </w:r>
    </w:p>
    <w:p w14:paraId="3502719F" w14:textId="30815FA4" w:rsidR="000D1F0A" w:rsidRPr="00D520CD" w:rsidRDefault="003D620D" w:rsidP="00D520CD">
      <w:pPr>
        <w:spacing w:line="360" w:lineRule="auto"/>
        <w:jc w:val="both"/>
        <w:rPr>
          <w:rFonts w:ascii="Times New Roman" w:hAnsi="Times New Roman" w:cs="Times New Roman"/>
          <w:sz w:val="24"/>
          <w:szCs w:val="24"/>
        </w:rPr>
      </w:pPr>
      <w:r w:rsidRPr="00D520CD">
        <w:rPr>
          <w:rFonts w:ascii="Times New Roman" w:hAnsi="Times New Roman" w:cs="Times New Roman"/>
          <w:sz w:val="24"/>
          <w:szCs w:val="24"/>
        </w:rPr>
        <w:t xml:space="preserve">Η Ελληνική Πολιτεία μετά την έκδοση της απόφασης </w:t>
      </w:r>
      <w:proofErr w:type="spellStart"/>
      <w:r w:rsidRPr="00D520CD">
        <w:rPr>
          <w:rFonts w:ascii="Times New Roman" w:hAnsi="Times New Roman" w:cs="Times New Roman"/>
          <w:sz w:val="24"/>
          <w:szCs w:val="24"/>
        </w:rPr>
        <w:t>ΖΟΥΜΠΟΥΛΙΔΗΣ</w:t>
      </w:r>
      <w:proofErr w:type="spellEnd"/>
      <w:r w:rsidRPr="00D520CD">
        <w:rPr>
          <w:rFonts w:ascii="Times New Roman" w:hAnsi="Times New Roman" w:cs="Times New Roman"/>
          <w:sz w:val="24"/>
          <w:szCs w:val="24"/>
        </w:rPr>
        <w:t xml:space="preserve"> ΚΑΤΑ ΕΛΛΑΔΟΣ κινήθηκε προς την κατεύθυνση της σύστασης ομάδας εργασίας προκειμένου να εκπονήσει σχέδιο νόμου για τη θεσμοθέτηση της αστικής ευθύνης του δημοσίου για πράξεις ή παραλείψεις των οργάνων της δικαστικής λειτουργίας. Θα ρυθμίζει τη διαδικασία και τους όρους υπό τους οποίους θα αποκαθίσταται από το δημόσιο, η περιουσιακή ζημία Θα περιλαμβάνει διατάξεις ουσιαστικές ως προς τις προϋποθέσεις θεμελίωσης της </w:t>
      </w:r>
      <w:proofErr w:type="spellStart"/>
      <w:r w:rsidRPr="00D520CD">
        <w:rPr>
          <w:rFonts w:ascii="Times New Roman" w:hAnsi="Times New Roman" w:cs="Times New Roman"/>
          <w:sz w:val="24"/>
          <w:szCs w:val="24"/>
        </w:rPr>
        <w:t>αποζημιωτικής</w:t>
      </w:r>
      <w:proofErr w:type="spellEnd"/>
      <w:r w:rsidRPr="00D520CD">
        <w:rPr>
          <w:rFonts w:ascii="Times New Roman" w:hAnsi="Times New Roman" w:cs="Times New Roman"/>
          <w:sz w:val="24"/>
          <w:szCs w:val="24"/>
        </w:rPr>
        <w:t xml:space="preserve"> ευθύνης, αλλά και διατάξεις δικονομικές, ιδίως ως προς τη συγκρότηση του αρμοδίου δικαστηρίου δικαιοδοτικού οργάνου και την ακολουθητέα διαδικασία.</w:t>
      </w:r>
      <w:r w:rsidR="002B3154" w:rsidRPr="00D520CD">
        <w:rPr>
          <w:rFonts w:ascii="Times New Roman" w:hAnsi="Times New Roman" w:cs="Times New Roman"/>
          <w:sz w:val="24"/>
          <w:szCs w:val="24"/>
        </w:rPr>
        <w:t xml:space="preserve"> </w:t>
      </w:r>
      <w:r w:rsidR="00F853C3" w:rsidRPr="00D520CD">
        <w:rPr>
          <w:rFonts w:ascii="Times New Roman" w:eastAsia="Times New Roman" w:hAnsi="Times New Roman" w:cs="Times New Roman"/>
          <w:kern w:val="0"/>
          <w:sz w:val="24"/>
          <w:szCs w:val="24"/>
          <w:lang w:eastAsia="en-GB"/>
          <w14:ligatures w14:val="none"/>
          <w14:stylisticSets/>
        </w:rPr>
        <w:t xml:space="preserve">Το </w:t>
      </w:r>
      <w:proofErr w:type="spellStart"/>
      <w:r w:rsidR="00F853C3" w:rsidRPr="00D520CD">
        <w:rPr>
          <w:rFonts w:ascii="Times New Roman" w:eastAsia="Times New Roman" w:hAnsi="Times New Roman" w:cs="Times New Roman"/>
          <w:kern w:val="0"/>
          <w:sz w:val="24"/>
          <w:szCs w:val="24"/>
          <w:lang w:eastAsia="en-GB"/>
          <w14:ligatures w14:val="none"/>
          <w14:stylisticSets/>
        </w:rPr>
        <w:t>ΣτΕ</w:t>
      </w:r>
      <w:proofErr w:type="spellEnd"/>
      <w:r w:rsidR="00F853C3" w:rsidRPr="00D520CD">
        <w:rPr>
          <w:rFonts w:ascii="Times New Roman" w:eastAsia="Times New Roman" w:hAnsi="Times New Roman" w:cs="Times New Roman"/>
          <w:kern w:val="0"/>
          <w:sz w:val="24"/>
          <w:szCs w:val="24"/>
          <w:lang w:eastAsia="en-GB"/>
          <w14:ligatures w14:val="none"/>
          <w14:stylisticSets/>
        </w:rPr>
        <w:t xml:space="preserve"> με παλαιότερη απόφασή του</w:t>
      </w:r>
      <w:r w:rsidR="00F853C3" w:rsidRPr="00D520CD">
        <w:rPr>
          <w:rStyle w:val="af0"/>
          <w:rFonts w:ascii="Times New Roman" w:eastAsia="Times New Roman" w:hAnsi="Times New Roman" w:cs="Times New Roman"/>
          <w:kern w:val="0"/>
          <w:sz w:val="24"/>
          <w:szCs w:val="24"/>
          <w:lang w:eastAsia="en-GB"/>
          <w14:ligatures w14:val="none"/>
          <w14:stylisticSets/>
        </w:rPr>
        <w:footnoteReference w:id="23"/>
      </w:r>
      <w:r w:rsidR="00F853C3" w:rsidRPr="00D520CD">
        <w:rPr>
          <w:rFonts w:ascii="Times New Roman" w:eastAsia="Times New Roman" w:hAnsi="Times New Roman" w:cs="Times New Roman"/>
          <w:kern w:val="0"/>
          <w:sz w:val="24"/>
          <w:szCs w:val="24"/>
          <w:lang w:eastAsia="en-GB"/>
          <w14:ligatures w14:val="none"/>
          <w14:stylisticSets/>
        </w:rPr>
        <w:t xml:space="preserve"> είχε </w:t>
      </w:r>
      <w:r w:rsidR="00F853C3" w:rsidRPr="00D520CD">
        <w:rPr>
          <w:rFonts w:ascii="Times New Roman" w:eastAsia="Times New Roman" w:hAnsi="Times New Roman" w:cs="Times New Roman"/>
          <w:kern w:val="0"/>
          <w:sz w:val="24"/>
          <w:szCs w:val="24"/>
          <w:lang w:eastAsia="en-GB"/>
          <w14:ligatures w14:val="none"/>
          <w14:stylisticSets/>
        </w:rPr>
        <w:lastRenderedPageBreak/>
        <w:t xml:space="preserve">καθορίσει ένα πλαίσιο εντός του οποίου θα μπορούσε να αξιολογηθεί </w:t>
      </w:r>
      <w:proofErr w:type="spellStart"/>
      <w:r w:rsidR="00F853C3" w:rsidRPr="00D520CD">
        <w:rPr>
          <w:rFonts w:ascii="Times New Roman" w:eastAsia="Times New Roman" w:hAnsi="Times New Roman" w:cs="Times New Roman"/>
          <w:kern w:val="0"/>
          <w:sz w:val="24"/>
          <w:szCs w:val="24"/>
          <w:lang w:eastAsia="en-GB"/>
          <w14:ligatures w14:val="none"/>
          <w14:stylisticSets/>
        </w:rPr>
        <w:t>αποζημιωτικά</w:t>
      </w:r>
      <w:proofErr w:type="spellEnd"/>
      <w:r w:rsidR="00F853C3" w:rsidRPr="00D520CD">
        <w:rPr>
          <w:rFonts w:ascii="Times New Roman" w:eastAsia="Times New Roman" w:hAnsi="Times New Roman" w:cs="Times New Roman"/>
          <w:kern w:val="0"/>
          <w:sz w:val="24"/>
          <w:szCs w:val="24"/>
          <w:lang w:eastAsia="en-GB"/>
          <w14:ligatures w14:val="none"/>
          <w14:stylisticSets/>
        </w:rPr>
        <w:t xml:space="preserve"> το λάθος του δικαστή. Το </w:t>
      </w:r>
      <w:proofErr w:type="spellStart"/>
      <w:r w:rsidR="00F853C3" w:rsidRPr="00D520CD">
        <w:rPr>
          <w:rFonts w:ascii="Times New Roman" w:eastAsia="Times New Roman" w:hAnsi="Times New Roman" w:cs="Times New Roman"/>
          <w:kern w:val="0"/>
          <w:sz w:val="24"/>
          <w:szCs w:val="24"/>
          <w:lang w:eastAsia="en-GB"/>
          <w14:ligatures w14:val="none"/>
          <w14:stylisticSets/>
        </w:rPr>
        <w:t>ΣτΕ</w:t>
      </w:r>
      <w:proofErr w:type="spellEnd"/>
      <w:r w:rsidR="00F853C3" w:rsidRPr="00D520CD">
        <w:rPr>
          <w:rFonts w:ascii="Times New Roman" w:eastAsia="Times New Roman" w:hAnsi="Times New Roman" w:cs="Times New Roman"/>
          <w:kern w:val="0"/>
          <w:sz w:val="24"/>
          <w:szCs w:val="24"/>
          <w:lang w:eastAsia="en-GB"/>
          <w14:ligatures w14:val="none"/>
          <w14:stylisticSets/>
        </w:rPr>
        <w:t xml:space="preserve"> έλαβε ως βάση τ</w:t>
      </w:r>
      <w:r w:rsidRPr="00D520CD">
        <w:rPr>
          <w:rFonts w:ascii="Times New Roman" w:eastAsia="Times New Roman" w:hAnsi="Times New Roman" w:cs="Times New Roman"/>
          <w:kern w:val="0"/>
          <w:sz w:val="24"/>
          <w:szCs w:val="24"/>
          <w:lang w:eastAsia="en-GB"/>
          <w14:ligatures w14:val="none"/>
          <w14:stylisticSets/>
        </w:rPr>
        <w:t xml:space="preserve">ο άρθρο 4 παρ.5 του Συντάγματος </w:t>
      </w:r>
      <w:r w:rsidR="00F853C3" w:rsidRPr="00D520CD">
        <w:rPr>
          <w:rFonts w:ascii="Times New Roman" w:eastAsia="Times New Roman" w:hAnsi="Times New Roman" w:cs="Times New Roman"/>
          <w:kern w:val="0"/>
          <w:sz w:val="24"/>
          <w:szCs w:val="24"/>
          <w:lang w:eastAsia="en-GB"/>
          <w14:ligatures w14:val="none"/>
          <w14:stylisticSets/>
        </w:rPr>
        <w:t xml:space="preserve">περί </w:t>
      </w:r>
      <w:proofErr w:type="spellStart"/>
      <w:r w:rsidRPr="00D520CD">
        <w:rPr>
          <w:rFonts w:ascii="Times New Roman" w:eastAsia="Times New Roman" w:hAnsi="Times New Roman" w:cs="Times New Roman"/>
          <w:kern w:val="0"/>
          <w:sz w:val="24"/>
          <w:szCs w:val="24"/>
          <w:lang w:eastAsia="en-GB"/>
          <w14:ligatures w14:val="none"/>
          <w14:stylisticSets/>
        </w:rPr>
        <w:t>αποζημιωτική</w:t>
      </w:r>
      <w:r w:rsidR="00F853C3" w:rsidRPr="00D520CD">
        <w:rPr>
          <w:rFonts w:ascii="Times New Roman" w:eastAsia="Times New Roman" w:hAnsi="Times New Roman" w:cs="Times New Roman"/>
          <w:kern w:val="0"/>
          <w:sz w:val="24"/>
          <w:szCs w:val="24"/>
          <w:lang w:eastAsia="en-GB"/>
          <w14:ligatures w14:val="none"/>
          <w14:stylisticSets/>
        </w:rPr>
        <w:t>ς</w:t>
      </w:r>
      <w:proofErr w:type="spellEnd"/>
      <w:r w:rsidRPr="00D520CD">
        <w:rPr>
          <w:rFonts w:ascii="Times New Roman" w:eastAsia="Times New Roman" w:hAnsi="Times New Roman" w:cs="Times New Roman"/>
          <w:kern w:val="0"/>
          <w:sz w:val="24"/>
          <w:szCs w:val="24"/>
          <w:lang w:eastAsia="en-GB"/>
          <w14:ligatures w14:val="none"/>
          <w14:stylisticSets/>
        </w:rPr>
        <w:t xml:space="preserve"> ευθύνη</w:t>
      </w:r>
      <w:r w:rsidR="00F853C3" w:rsidRPr="00D520CD">
        <w:rPr>
          <w:rFonts w:ascii="Times New Roman" w:eastAsia="Times New Roman" w:hAnsi="Times New Roman" w:cs="Times New Roman"/>
          <w:kern w:val="0"/>
          <w:sz w:val="24"/>
          <w:szCs w:val="24"/>
          <w:lang w:eastAsia="en-GB"/>
          <w14:ligatures w14:val="none"/>
          <w14:stylisticSets/>
        </w:rPr>
        <w:t>ς</w:t>
      </w:r>
      <w:r w:rsidRPr="00D520CD">
        <w:rPr>
          <w:rFonts w:ascii="Times New Roman" w:eastAsia="Times New Roman" w:hAnsi="Times New Roman" w:cs="Times New Roman"/>
          <w:kern w:val="0"/>
          <w:sz w:val="24"/>
          <w:szCs w:val="24"/>
          <w:lang w:eastAsia="en-GB"/>
          <w14:ligatures w14:val="none"/>
          <w14:stylisticSets/>
        </w:rPr>
        <w:t xml:space="preserve"> του Δημοσίου από παράνομες ή νόμιμες πράξεις των οργάνων του</w:t>
      </w:r>
      <w:r w:rsidR="00F853C3" w:rsidRPr="00D520CD">
        <w:rPr>
          <w:rFonts w:ascii="Times New Roman" w:eastAsia="Times New Roman" w:hAnsi="Times New Roman" w:cs="Times New Roman"/>
          <w:kern w:val="0"/>
          <w:sz w:val="24"/>
          <w:szCs w:val="24"/>
          <w:lang w:eastAsia="en-GB"/>
          <w14:ligatures w14:val="none"/>
          <w14:stylisticSets/>
        </w:rPr>
        <w:t xml:space="preserve"> διότι </w:t>
      </w:r>
      <w:r w:rsidRPr="00D520CD">
        <w:rPr>
          <w:rFonts w:ascii="Times New Roman" w:eastAsia="Times New Roman" w:hAnsi="Times New Roman" w:cs="Times New Roman"/>
          <w:kern w:val="0"/>
          <w:sz w:val="24"/>
          <w:szCs w:val="24"/>
          <w:lang w:eastAsia="en-GB"/>
          <w14:ligatures w14:val="none"/>
          <w14:stylisticSets/>
        </w:rPr>
        <w:t>η ισότητα</w:t>
      </w:r>
      <w:r w:rsidR="00D520CD">
        <w:rPr>
          <w:rFonts w:ascii="Times New Roman" w:eastAsia="Times New Roman" w:hAnsi="Times New Roman" w:cs="Times New Roman"/>
          <w:kern w:val="0"/>
          <w:sz w:val="24"/>
          <w:szCs w:val="24"/>
          <w:lang w:eastAsia="en-GB"/>
          <w14:ligatures w14:val="none"/>
          <w14:stylisticSets/>
        </w:rPr>
        <w:t xml:space="preserve"> </w:t>
      </w:r>
      <w:r w:rsidRPr="00D520CD">
        <w:rPr>
          <w:rFonts w:ascii="Times New Roman" w:eastAsia="Times New Roman" w:hAnsi="Times New Roman" w:cs="Times New Roman"/>
          <w:kern w:val="0"/>
          <w:sz w:val="24"/>
          <w:szCs w:val="24"/>
          <w:lang w:eastAsia="en-GB"/>
          <w14:ligatures w14:val="none"/>
          <w14:stylisticSets/>
        </w:rPr>
        <w:t xml:space="preserve">ενώπιον των δημοσίων βαρών επιτάσσει και την αποκατάσταση της ζημίας που κάποιος υφίσταται από την δράση, των οργάνων του Κράτους, χάριν του δημοσίου συμφέροντος όταν η δράση αυτή δεν είναι σύννομη ή όταν είναι μεν νόμιμη αλλά προκαλεί βλάβη ιδιαίτερη και σπουδαία. </w:t>
      </w:r>
      <w:r w:rsidR="00F853C3" w:rsidRPr="00D520CD">
        <w:rPr>
          <w:rFonts w:ascii="Times New Roman" w:eastAsia="Times New Roman" w:hAnsi="Times New Roman" w:cs="Times New Roman"/>
          <w:kern w:val="0"/>
          <w:sz w:val="24"/>
          <w:szCs w:val="24"/>
          <w:lang w:eastAsia="en-GB"/>
          <w14:ligatures w14:val="none"/>
          <w14:stylisticSets/>
        </w:rPr>
        <w:t xml:space="preserve">Το </w:t>
      </w:r>
      <w:proofErr w:type="spellStart"/>
      <w:r w:rsidR="00F853C3" w:rsidRPr="00D520CD">
        <w:rPr>
          <w:rFonts w:ascii="Times New Roman" w:eastAsia="Times New Roman" w:hAnsi="Times New Roman" w:cs="Times New Roman"/>
          <w:kern w:val="0"/>
          <w:sz w:val="24"/>
          <w:szCs w:val="24"/>
          <w:lang w:eastAsia="en-GB"/>
          <w14:ligatures w14:val="none"/>
          <w14:stylisticSets/>
        </w:rPr>
        <w:t>ΣτΕ</w:t>
      </w:r>
      <w:proofErr w:type="spellEnd"/>
      <w:r w:rsidR="00F853C3" w:rsidRPr="00D520CD">
        <w:rPr>
          <w:rFonts w:ascii="Times New Roman" w:eastAsia="Times New Roman" w:hAnsi="Times New Roman" w:cs="Times New Roman"/>
          <w:kern w:val="0"/>
          <w:sz w:val="24"/>
          <w:szCs w:val="24"/>
          <w:lang w:eastAsia="en-GB"/>
          <w14:ligatures w14:val="none"/>
          <w14:stylisticSets/>
        </w:rPr>
        <w:t xml:space="preserve"> </w:t>
      </w:r>
      <w:r w:rsidR="000D1F0A" w:rsidRPr="00D520CD">
        <w:rPr>
          <w:rFonts w:ascii="Times New Roman" w:eastAsia="Times New Roman" w:hAnsi="Times New Roman" w:cs="Times New Roman"/>
          <w:kern w:val="0"/>
          <w:sz w:val="24"/>
          <w:szCs w:val="24"/>
          <w:lang w:eastAsia="en-GB"/>
          <w14:ligatures w14:val="none"/>
          <w14:stylisticSets/>
        </w:rPr>
        <w:t>στη συγκεκριμένη απόφαση του</w:t>
      </w:r>
      <w:r w:rsidR="000D1F0A" w:rsidRPr="00D520CD">
        <w:rPr>
          <w:rStyle w:val="af0"/>
          <w:rFonts w:ascii="Times New Roman" w:eastAsia="Times New Roman" w:hAnsi="Times New Roman" w:cs="Times New Roman"/>
          <w:kern w:val="0"/>
          <w:sz w:val="24"/>
          <w:szCs w:val="24"/>
          <w:lang w:eastAsia="en-GB"/>
          <w14:ligatures w14:val="none"/>
          <w14:stylisticSets/>
        </w:rPr>
        <w:footnoteReference w:id="24"/>
      </w:r>
      <w:r w:rsidR="000D1F0A" w:rsidRPr="00D520CD">
        <w:rPr>
          <w:rFonts w:ascii="Times New Roman" w:eastAsia="Times New Roman" w:hAnsi="Times New Roman" w:cs="Times New Roman"/>
          <w:kern w:val="0"/>
          <w:sz w:val="24"/>
          <w:szCs w:val="24"/>
          <w:lang w:eastAsia="en-GB"/>
          <w14:ligatures w14:val="none"/>
          <w14:stylisticSets/>
        </w:rPr>
        <w:t xml:space="preserve">, </w:t>
      </w:r>
      <w:r w:rsidR="009E1271" w:rsidRPr="00D520CD">
        <w:rPr>
          <w:rFonts w:ascii="Times New Roman" w:eastAsia="Times New Roman" w:hAnsi="Times New Roman" w:cs="Times New Roman"/>
          <w:kern w:val="0"/>
          <w:sz w:val="24"/>
          <w:szCs w:val="24"/>
          <w:lang w:eastAsia="en-GB"/>
          <w14:ligatures w14:val="none"/>
          <w14:stylisticSets/>
        </w:rPr>
        <w:t>αφού κατέληξε στο συμπέρασμα ότι η περίπτωση ζημιογόνου δράσεως οιουδήποτε οργάνου του Κράτους, άρα και της δράσης</w:t>
      </w:r>
      <w:r w:rsidR="00D520CD">
        <w:rPr>
          <w:rFonts w:ascii="Times New Roman" w:eastAsia="Times New Roman" w:hAnsi="Times New Roman" w:cs="Times New Roman"/>
          <w:kern w:val="0"/>
          <w:sz w:val="24"/>
          <w:szCs w:val="24"/>
          <w:lang w:eastAsia="en-GB"/>
          <w14:ligatures w14:val="none"/>
          <w14:stylisticSets/>
        </w:rPr>
        <w:t xml:space="preserve"> </w:t>
      </w:r>
      <w:r w:rsidR="009E1271" w:rsidRPr="00D520CD">
        <w:rPr>
          <w:rFonts w:ascii="Times New Roman" w:eastAsia="Times New Roman" w:hAnsi="Times New Roman" w:cs="Times New Roman"/>
          <w:kern w:val="0"/>
          <w:sz w:val="24"/>
          <w:szCs w:val="24"/>
          <w:lang w:eastAsia="en-GB"/>
          <w14:ligatures w14:val="none"/>
          <w14:stylisticSets/>
        </w:rPr>
        <w:t>των οργάνων τα οποία είναι ενταγμένα στην δικαστική λειτουργία</w:t>
      </w:r>
      <w:r w:rsidR="00CD3BA3" w:rsidRPr="00D520CD">
        <w:rPr>
          <w:rFonts w:ascii="Times New Roman" w:eastAsia="Times New Roman" w:hAnsi="Times New Roman" w:cs="Times New Roman"/>
          <w:kern w:val="0"/>
          <w:sz w:val="24"/>
          <w:szCs w:val="24"/>
          <w:lang w:eastAsia="en-GB"/>
          <w14:ligatures w14:val="none"/>
          <w14:stylisticSets/>
        </w:rPr>
        <w:t>, β</w:t>
      </w:r>
      <w:r w:rsidR="009E1271" w:rsidRPr="00D520CD">
        <w:rPr>
          <w:rFonts w:ascii="Times New Roman" w:eastAsia="Times New Roman" w:hAnsi="Times New Roman" w:cs="Times New Roman"/>
          <w:kern w:val="0"/>
          <w:sz w:val="24"/>
          <w:szCs w:val="24"/>
          <w:lang w:eastAsia="en-GB"/>
          <w14:ligatures w14:val="none"/>
          <w14:stylisticSets/>
        </w:rPr>
        <w:t xml:space="preserve">ρίσκεται εντός του σκοπού της </w:t>
      </w:r>
      <w:r w:rsidRPr="00D520CD">
        <w:rPr>
          <w:rFonts w:ascii="Times New Roman" w:eastAsia="Times New Roman" w:hAnsi="Times New Roman" w:cs="Times New Roman"/>
          <w:kern w:val="0"/>
          <w:sz w:val="24"/>
          <w:szCs w:val="24"/>
          <w:lang w:eastAsia="en-GB"/>
          <w14:ligatures w14:val="none"/>
          <w14:stylisticSets/>
        </w:rPr>
        <w:t xml:space="preserve">συνταγματικής διατάξεως (4 παρ.5) </w:t>
      </w:r>
      <w:r w:rsidR="009E1271" w:rsidRPr="00D520CD">
        <w:rPr>
          <w:rFonts w:ascii="Times New Roman" w:eastAsia="Times New Roman" w:hAnsi="Times New Roman" w:cs="Times New Roman"/>
          <w:kern w:val="0"/>
          <w:sz w:val="24"/>
          <w:szCs w:val="24"/>
          <w:lang w:eastAsia="en-GB"/>
          <w14:ligatures w14:val="none"/>
          <w14:stylisticSets/>
        </w:rPr>
        <w:t>κατέληξε στο ότι η</w:t>
      </w:r>
      <w:r w:rsidRPr="00D520CD">
        <w:rPr>
          <w:rFonts w:ascii="Times New Roman" w:eastAsia="Times New Roman" w:hAnsi="Times New Roman" w:cs="Times New Roman"/>
          <w:kern w:val="0"/>
          <w:sz w:val="24"/>
          <w:szCs w:val="24"/>
          <w:lang w:eastAsia="en-GB"/>
          <w14:ligatures w14:val="none"/>
          <w14:stylisticSets/>
        </w:rPr>
        <w:t xml:space="preserve"> αστική ευθύνη του Δημοσίου δεν αποκλείεται από την προσωπική ευθύνη του οργάνου λόγω της διάταξης του άρθρου 99 του Συντάγματος περί αγωγών κακοδικίας</w:t>
      </w:r>
      <w:r w:rsidR="009E1271" w:rsidRPr="00D520CD">
        <w:rPr>
          <w:rStyle w:val="af0"/>
          <w:rFonts w:ascii="Times New Roman" w:eastAsia="Times New Roman" w:hAnsi="Times New Roman" w:cs="Times New Roman"/>
          <w:kern w:val="0"/>
          <w:sz w:val="24"/>
          <w:szCs w:val="24"/>
          <w:lang w:eastAsia="en-GB"/>
          <w14:ligatures w14:val="none"/>
          <w14:stylisticSets/>
        </w:rPr>
        <w:footnoteReference w:id="25"/>
      </w:r>
      <w:r w:rsidR="00CD3BA3" w:rsidRPr="00D520CD">
        <w:rPr>
          <w:rFonts w:ascii="Times New Roman" w:eastAsia="Times New Roman" w:hAnsi="Times New Roman" w:cs="Times New Roman"/>
          <w:kern w:val="0"/>
          <w:sz w:val="24"/>
          <w:szCs w:val="24"/>
          <w:lang w:eastAsia="en-GB"/>
          <w14:ligatures w14:val="none"/>
          <w14:stylisticSets/>
        </w:rPr>
        <w:t xml:space="preserve">. </w:t>
      </w:r>
      <w:r w:rsidR="00B35B2D" w:rsidRPr="00D520CD">
        <w:rPr>
          <w:rFonts w:ascii="Times New Roman" w:eastAsia="Times New Roman" w:hAnsi="Times New Roman" w:cs="Times New Roman"/>
          <w:kern w:val="0"/>
          <w:sz w:val="24"/>
          <w:szCs w:val="24"/>
          <w:lang w:eastAsia="en-GB"/>
          <w14:ligatures w14:val="none"/>
          <w14:stylisticSets/>
        </w:rPr>
        <w:t>Ο</w:t>
      </w:r>
      <w:r w:rsidR="00EE4F13" w:rsidRPr="00D520CD">
        <w:rPr>
          <w:rFonts w:ascii="Times New Roman" w:eastAsia="Times New Roman" w:hAnsi="Times New Roman" w:cs="Times New Roman"/>
          <w:kern w:val="0"/>
          <w:sz w:val="24"/>
          <w:szCs w:val="24"/>
          <w:lang w:eastAsia="en-GB"/>
          <w14:ligatures w14:val="none"/>
          <w14:stylisticSets/>
        </w:rPr>
        <w:t xml:space="preserve"> ειδικός </w:t>
      </w:r>
      <w:r w:rsidR="00B3291B" w:rsidRPr="00D520CD">
        <w:rPr>
          <w:rFonts w:ascii="Times New Roman" w:eastAsia="Times New Roman" w:hAnsi="Times New Roman" w:cs="Times New Roman"/>
          <w:kern w:val="0"/>
          <w:sz w:val="24"/>
          <w:szCs w:val="24"/>
          <w:lang w:eastAsia="en-GB"/>
          <w14:ligatures w14:val="none"/>
          <w14:stylisticSets/>
        </w:rPr>
        <w:t xml:space="preserve">εκτελεστικός </w:t>
      </w:r>
      <w:r w:rsidR="00EE4F13" w:rsidRPr="00D520CD">
        <w:rPr>
          <w:rFonts w:ascii="Times New Roman" w:eastAsia="Times New Roman" w:hAnsi="Times New Roman" w:cs="Times New Roman"/>
          <w:kern w:val="0"/>
          <w:sz w:val="24"/>
          <w:szCs w:val="24"/>
          <w:lang w:eastAsia="en-GB"/>
          <w14:ligatures w14:val="none"/>
          <w14:stylisticSets/>
        </w:rPr>
        <w:t>νόμος</w:t>
      </w:r>
      <w:r w:rsidR="00EE4F13" w:rsidRPr="00D520CD">
        <w:rPr>
          <w:rStyle w:val="af0"/>
          <w:rFonts w:ascii="Times New Roman" w:eastAsia="Times New Roman" w:hAnsi="Times New Roman" w:cs="Times New Roman"/>
          <w:kern w:val="0"/>
          <w:sz w:val="24"/>
          <w:szCs w:val="24"/>
          <w:lang w:eastAsia="en-GB"/>
          <w14:ligatures w14:val="none"/>
          <w14:stylisticSets/>
        </w:rPr>
        <w:footnoteReference w:id="26"/>
      </w:r>
      <w:r w:rsidR="00EE4F13" w:rsidRPr="00D520CD">
        <w:rPr>
          <w:rFonts w:ascii="Times New Roman" w:eastAsia="Times New Roman" w:hAnsi="Times New Roman" w:cs="Times New Roman"/>
          <w:kern w:val="0"/>
          <w:sz w:val="24"/>
          <w:szCs w:val="24"/>
          <w:lang w:eastAsia="en-GB"/>
          <w14:ligatures w14:val="none"/>
          <w14:stylisticSets/>
        </w:rPr>
        <w:t xml:space="preserve"> καθιερώνει προσωπική ευθύνη των δικαστικών λειτουργών </w:t>
      </w:r>
      <w:r w:rsidR="00B35B2D" w:rsidRPr="00D520CD">
        <w:rPr>
          <w:rFonts w:ascii="Times New Roman" w:eastAsia="Times New Roman" w:hAnsi="Times New Roman" w:cs="Times New Roman"/>
          <w:kern w:val="0"/>
          <w:sz w:val="24"/>
          <w:szCs w:val="24"/>
          <w:lang w:eastAsia="en-GB"/>
          <w14:ligatures w14:val="none"/>
          <w14:stylisticSets/>
        </w:rPr>
        <w:t>μόνο</w:t>
      </w:r>
      <w:r w:rsidR="00EE4F13" w:rsidRPr="00D520CD">
        <w:rPr>
          <w:rFonts w:ascii="Times New Roman" w:eastAsia="Times New Roman" w:hAnsi="Times New Roman" w:cs="Times New Roman"/>
          <w:kern w:val="0"/>
          <w:sz w:val="24"/>
          <w:szCs w:val="24"/>
          <w:lang w:eastAsia="en-GB"/>
          <w14:ligatures w14:val="none"/>
          <w14:stylisticSets/>
        </w:rPr>
        <w:t xml:space="preserve"> για </w:t>
      </w:r>
      <w:r w:rsidR="00B35B2D" w:rsidRPr="00D520CD">
        <w:rPr>
          <w:rFonts w:ascii="Times New Roman" w:eastAsia="Times New Roman" w:hAnsi="Times New Roman" w:cs="Times New Roman"/>
          <w:kern w:val="0"/>
          <w:sz w:val="24"/>
          <w:szCs w:val="24"/>
          <w:lang w:eastAsia="en-GB"/>
          <w14:ligatures w14:val="none"/>
          <w14:stylisticSets/>
        </w:rPr>
        <w:t xml:space="preserve">δόλο, βαρεία </w:t>
      </w:r>
      <w:r w:rsidR="00EE4F13" w:rsidRPr="00D520CD">
        <w:rPr>
          <w:rFonts w:ascii="Times New Roman" w:eastAsia="Times New Roman" w:hAnsi="Times New Roman" w:cs="Times New Roman"/>
          <w:kern w:val="0"/>
          <w:sz w:val="24"/>
          <w:szCs w:val="24"/>
          <w:lang w:eastAsia="en-GB"/>
          <w14:ligatures w14:val="none"/>
          <w14:stylisticSets/>
        </w:rPr>
        <w:t>αμέλεια</w:t>
      </w:r>
      <w:r w:rsidR="00D520CD">
        <w:rPr>
          <w:rFonts w:ascii="Times New Roman" w:eastAsia="Times New Roman" w:hAnsi="Times New Roman" w:cs="Times New Roman"/>
          <w:kern w:val="0"/>
          <w:sz w:val="24"/>
          <w:szCs w:val="24"/>
          <w:lang w:eastAsia="en-GB"/>
          <w14:ligatures w14:val="none"/>
          <w14:stylisticSets/>
        </w:rPr>
        <w:t xml:space="preserve"> </w:t>
      </w:r>
      <w:r w:rsidR="00B35B2D" w:rsidRPr="00D520CD">
        <w:rPr>
          <w:rFonts w:ascii="Times New Roman" w:eastAsia="Times New Roman" w:hAnsi="Times New Roman" w:cs="Times New Roman"/>
          <w:kern w:val="0"/>
          <w:sz w:val="24"/>
          <w:szCs w:val="24"/>
          <w:lang w:eastAsia="en-GB"/>
          <w14:ligatures w14:val="none"/>
          <w14:stylisticSets/>
        </w:rPr>
        <w:t xml:space="preserve">ή αρνησιδικία εφ` όσον </w:t>
      </w:r>
      <w:r w:rsidR="00EE4F13" w:rsidRPr="00D520CD">
        <w:rPr>
          <w:rFonts w:ascii="Times New Roman" w:eastAsia="Times New Roman" w:hAnsi="Times New Roman" w:cs="Times New Roman"/>
          <w:kern w:val="0"/>
          <w:sz w:val="24"/>
          <w:szCs w:val="24"/>
          <w:lang w:eastAsia="en-GB"/>
          <w14:ligatures w14:val="none"/>
          <w14:stylisticSets/>
        </w:rPr>
        <w:t xml:space="preserve">προκύπτει ζημία για τον διάδικο. </w:t>
      </w:r>
      <w:r w:rsidR="006357EE" w:rsidRPr="00D520CD">
        <w:rPr>
          <w:rFonts w:ascii="Times New Roman" w:eastAsia="Times New Roman" w:hAnsi="Times New Roman" w:cs="Times New Roman"/>
          <w:kern w:val="0"/>
          <w:sz w:val="24"/>
          <w:szCs w:val="24"/>
          <w:lang w:eastAsia="en-GB"/>
          <w14:ligatures w14:val="none"/>
          <w14:stylisticSets/>
        </w:rPr>
        <w:t xml:space="preserve">Το </w:t>
      </w:r>
      <w:proofErr w:type="spellStart"/>
      <w:r w:rsidR="006357EE" w:rsidRPr="00D520CD">
        <w:rPr>
          <w:rFonts w:ascii="Times New Roman" w:eastAsia="Times New Roman" w:hAnsi="Times New Roman" w:cs="Times New Roman"/>
          <w:kern w:val="0"/>
          <w:sz w:val="24"/>
          <w:szCs w:val="24"/>
          <w:lang w:eastAsia="en-GB"/>
          <w14:ligatures w14:val="none"/>
          <w14:stylisticSets/>
        </w:rPr>
        <w:t>ΣτΕ</w:t>
      </w:r>
      <w:proofErr w:type="spellEnd"/>
      <w:r w:rsidR="006357EE" w:rsidRPr="00D520CD">
        <w:rPr>
          <w:rFonts w:ascii="Times New Roman" w:eastAsia="Times New Roman" w:hAnsi="Times New Roman" w:cs="Times New Roman"/>
          <w:kern w:val="0"/>
          <w:sz w:val="24"/>
          <w:szCs w:val="24"/>
          <w:lang w:eastAsia="en-GB"/>
          <w14:ligatures w14:val="none"/>
          <w14:stylisticSets/>
        </w:rPr>
        <w:t xml:space="preserve"> επισημαίνει ακόμα ότι τ</w:t>
      </w:r>
      <w:r w:rsidRPr="00D520CD">
        <w:rPr>
          <w:rFonts w:ascii="Times New Roman" w:eastAsia="Times New Roman" w:hAnsi="Times New Roman" w:cs="Times New Roman"/>
          <w:kern w:val="0"/>
          <w:sz w:val="24"/>
          <w:szCs w:val="24"/>
          <w:lang w:eastAsia="en-GB"/>
          <w14:ligatures w14:val="none"/>
          <w14:stylisticSets/>
        </w:rPr>
        <w:t>ο άρθρο 105 του Εισαγωγικού Νόμου του Αστικού Κώδικα έχει ευθεία εφαρμογή στην περίπτωση ζημιογόνας δράσεως οργάνων της νομοθετικής εξουσίας και της εκτελεστικής εξουσίας</w:t>
      </w:r>
      <w:r w:rsidR="006357EE" w:rsidRPr="00D520CD">
        <w:rPr>
          <w:rFonts w:ascii="Times New Roman" w:eastAsia="Times New Roman" w:hAnsi="Times New Roman" w:cs="Times New Roman"/>
          <w:kern w:val="0"/>
          <w:sz w:val="24"/>
          <w:szCs w:val="24"/>
          <w:lang w:eastAsia="en-GB"/>
          <w14:ligatures w14:val="none"/>
          <w14:stylisticSets/>
        </w:rPr>
        <w:t>, πλην όμως η</w:t>
      </w:r>
      <w:r w:rsidRPr="00D520CD">
        <w:rPr>
          <w:rFonts w:ascii="Times New Roman" w:eastAsia="Times New Roman" w:hAnsi="Times New Roman" w:cs="Times New Roman"/>
          <w:kern w:val="0"/>
          <w:sz w:val="24"/>
          <w:szCs w:val="24"/>
          <w:lang w:eastAsia="en-GB"/>
          <w14:ligatures w14:val="none"/>
          <w14:stylisticSets/>
        </w:rPr>
        <w:t xml:space="preserve"> διάταξη του 105 </w:t>
      </w:r>
      <w:proofErr w:type="spellStart"/>
      <w:r w:rsidRPr="00D520CD">
        <w:rPr>
          <w:rFonts w:ascii="Times New Roman" w:eastAsia="Times New Roman" w:hAnsi="Times New Roman" w:cs="Times New Roman"/>
          <w:kern w:val="0"/>
          <w:sz w:val="24"/>
          <w:szCs w:val="24"/>
          <w:lang w:eastAsia="en-GB"/>
          <w14:ligatures w14:val="none"/>
          <w14:stylisticSets/>
        </w:rPr>
        <w:t>ΕισΝΑΚ</w:t>
      </w:r>
      <w:proofErr w:type="spellEnd"/>
      <w:r w:rsidRPr="00D520CD">
        <w:rPr>
          <w:rFonts w:ascii="Times New Roman" w:eastAsia="Times New Roman" w:hAnsi="Times New Roman" w:cs="Times New Roman"/>
          <w:kern w:val="0"/>
          <w:sz w:val="24"/>
          <w:szCs w:val="24"/>
          <w:lang w:eastAsia="en-GB"/>
          <w14:ligatures w14:val="none"/>
          <w14:stylisticSets/>
        </w:rPr>
        <w:t xml:space="preserve"> δεν αναφέρεται ευθέως σε ζημιογόνες πράξεις οργάνων της δικαστικής λειτουργίας, διότι ευθύνη του Δημοσίου προς αποζημίωση λόγω απλώς εσφαλμένης ερμηνείας του νόμου ή απλώς</w:t>
      </w:r>
      <w:r w:rsidR="00D520CD">
        <w:rPr>
          <w:rFonts w:ascii="Times New Roman" w:eastAsia="Times New Roman" w:hAnsi="Times New Roman" w:cs="Times New Roman"/>
          <w:kern w:val="0"/>
          <w:sz w:val="24"/>
          <w:szCs w:val="24"/>
          <w:lang w:eastAsia="en-GB"/>
          <w14:ligatures w14:val="none"/>
          <w14:stylisticSets/>
        </w:rPr>
        <w:t xml:space="preserve"> </w:t>
      </w:r>
      <w:r w:rsidRPr="00D520CD">
        <w:rPr>
          <w:rFonts w:ascii="Times New Roman" w:eastAsia="Times New Roman" w:hAnsi="Times New Roman" w:cs="Times New Roman"/>
          <w:kern w:val="0"/>
          <w:sz w:val="24"/>
          <w:szCs w:val="24"/>
          <w:lang w:eastAsia="en-GB"/>
          <w14:ligatures w14:val="none"/>
          <w14:stylisticSets/>
        </w:rPr>
        <w:t>εσφαλμένης εκτιμήσεως των πραγμάτων από δικαστικό λειτουργό δεν είναι συμβατή με την φύση του δικαστικού έργου, ως εκ της οποίας το Σύνταγμα εγγυάται στον δικαστικό λειτουργό την λειτουργική και προσωπική ανεξαρτησία του</w:t>
      </w:r>
      <w:r w:rsidR="006357EE" w:rsidRPr="00D520CD">
        <w:rPr>
          <w:rFonts w:ascii="Times New Roman" w:eastAsia="Times New Roman" w:hAnsi="Times New Roman" w:cs="Times New Roman"/>
          <w:kern w:val="0"/>
          <w:sz w:val="24"/>
          <w:szCs w:val="24"/>
          <w:lang w:eastAsia="en-GB"/>
          <w14:ligatures w14:val="none"/>
          <w14:stylisticSets/>
        </w:rPr>
        <w:t xml:space="preserve"> και κατέληξε στο συμπέρασμα ότι</w:t>
      </w:r>
      <w:r w:rsidR="00D520CD">
        <w:rPr>
          <w:rFonts w:ascii="Times New Roman" w:eastAsia="Times New Roman" w:hAnsi="Times New Roman" w:cs="Times New Roman"/>
          <w:kern w:val="0"/>
          <w:sz w:val="24"/>
          <w:szCs w:val="24"/>
          <w:lang w:eastAsia="en-GB"/>
          <w14:ligatures w14:val="none"/>
          <w14:stylisticSets/>
        </w:rPr>
        <w:t xml:space="preserve"> </w:t>
      </w:r>
      <w:r w:rsidRPr="00D520CD">
        <w:rPr>
          <w:rFonts w:ascii="Times New Roman" w:eastAsia="Times New Roman" w:hAnsi="Times New Roman" w:cs="Times New Roman"/>
          <w:kern w:val="0"/>
          <w:sz w:val="24"/>
          <w:szCs w:val="24"/>
          <w:lang w:eastAsia="en-GB"/>
          <w14:ligatures w14:val="none"/>
          <w14:stylisticSets/>
        </w:rPr>
        <w:t xml:space="preserve">ΜΟΝΟ το ΠΡΟΔΗΛΟ ΣΦΑΛΜΑ του δικαστικού λειτουργού επισύρει ευθύνη του Δημοσίου προς αποζημίωση. </w:t>
      </w:r>
    </w:p>
    <w:p w14:paraId="75DE1695" w14:textId="7733B3EC" w:rsidR="00500737" w:rsidRPr="00D520CD" w:rsidRDefault="00DA66DF" w:rsidP="00D520CD">
      <w:pPr>
        <w:spacing w:line="360" w:lineRule="auto"/>
        <w:jc w:val="both"/>
        <w:rPr>
          <w:rFonts w:ascii="Times New Roman" w:eastAsia="Times New Roman" w:hAnsi="Times New Roman" w:cs="Times New Roman"/>
          <w:kern w:val="0"/>
          <w:sz w:val="24"/>
          <w:szCs w:val="24"/>
          <w:lang w:eastAsia="en-GB"/>
          <w14:ligatures w14:val="none"/>
          <w14:stylisticSets/>
        </w:rPr>
      </w:pPr>
      <w:r w:rsidRPr="00D520CD">
        <w:rPr>
          <w:rFonts w:ascii="Times New Roman" w:eastAsia="Times New Roman" w:hAnsi="Times New Roman" w:cs="Times New Roman"/>
          <w:kern w:val="0"/>
          <w:sz w:val="24"/>
          <w:szCs w:val="24"/>
          <w:lang w:eastAsia="en-GB"/>
          <w14:ligatures w14:val="none"/>
          <w14:stylisticSets/>
        </w:rPr>
        <w:t>Συνεπώς η επικείμενη νομοθέτηση θα πρέπει να λάβει υπόψη της τα δύο αυτά όρια: δεν αποτελεί ευθύνη του δημοσίου προς αποζημίωση απλώς εσφαλμένης ερμηνείας του νόμου ή απλώς</w:t>
      </w:r>
      <w:r w:rsidR="00D520CD">
        <w:rPr>
          <w:rFonts w:ascii="Times New Roman" w:eastAsia="Times New Roman" w:hAnsi="Times New Roman" w:cs="Times New Roman"/>
          <w:kern w:val="0"/>
          <w:sz w:val="24"/>
          <w:szCs w:val="24"/>
          <w:lang w:eastAsia="en-GB"/>
          <w14:ligatures w14:val="none"/>
          <w14:stylisticSets/>
        </w:rPr>
        <w:t xml:space="preserve"> </w:t>
      </w:r>
      <w:r w:rsidRPr="00D520CD">
        <w:rPr>
          <w:rFonts w:ascii="Times New Roman" w:eastAsia="Times New Roman" w:hAnsi="Times New Roman" w:cs="Times New Roman"/>
          <w:kern w:val="0"/>
          <w:sz w:val="24"/>
          <w:szCs w:val="24"/>
          <w:lang w:eastAsia="en-GB"/>
          <w14:ligatures w14:val="none"/>
          <w14:stylisticSets/>
        </w:rPr>
        <w:t xml:space="preserve">εσφαλμένης εκτιμήσεως των πραγμάτων από δικαστικό λειτουργό δεν είναι συμβατή με την φύση του δικαστικού έργου και ότι η ευθύνη του Δημοσίου </w:t>
      </w:r>
      <w:r w:rsidRPr="00D520CD">
        <w:rPr>
          <w:rFonts w:ascii="Times New Roman" w:eastAsia="Times New Roman" w:hAnsi="Times New Roman" w:cs="Times New Roman"/>
          <w:kern w:val="0"/>
          <w:sz w:val="24"/>
          <w:szCs w:val="24"/>
          <w:lang w:eastAsia="en-GB"/>
          <w14:ligatures w14:val="none"/>
          <w14:stylisticSets/>
        </w:rPr>
        <w:lastRenderedPageBreak/>
        <w:t xml:space="preserve">περιορίζεται μόνον στο πρόδηλο σφάλμα </w:t>
      </w:r>
      <w:r w:rsidR="007B7351" w:rsidRPr="00D520CD">
        <w:rPr>
          <w:rFonts w:ascii="Times New Roman" w:eastAsia="Times New Roman" w:hAnsi="Times New Roman" w:cs="Times New Roman"/>
          <w:kern w:val="0"/>
          <w:sz w:val="24"/>
          <w:szCs w:val="24"/>
          <w:lang w:eastAsia="en-GB"/>
          <w14:ligatures w14:val="none"/>
          <w14:stylisticSets/>
        </w:rPr>
        <w:t xml:space="preserve">. Επειδή ακριβώς η προσωπική και λειτουργική ανεξαρτησία του δικαστή είναι εκ των θεμελιωτικών όρων της αρχής της διάκρισης των λειτουργιών </w:t>
      </w:r>
      <w:r w:rsidR="00CD6B1B" w:rsidRPr="00D520CD">
        <w:rPr>
          <w:rFonts w:ascii="Times New Roman" w:eastAsia="Times New Roman" w:hAnsi="Times New Roman" w:cs="Times New Roman"/>
          <w:kern w:val="0"/>
          <w:sz w:val="24"/>
          <w:szCs w:val="24"/>
          <w:lang w:eastAsia="en-GB"/>
          <w14:ligatures w14:val="none"/>
          <w14:stylisticSets/>
        </w:rPr>
        <w:t xml:space="preserve">δεν θα μπορούσε να υπάρξει αντίθετη σε αυτό νομοθετική ρύθμιση. </w:t>
      </w:r>
      <w:proofErr w:type="spellStart"/>
      <w:r w:rsidR="00CD6B1B" w:rsidRPr="00D520CD">
        <w:rPr>
          <w:rFonts w:ascii="Times New Roman" w:eastAsia="Times New Roman" w:hAnsi="Times New Roman" w:cs="Times New Roman"/>
          <w:kern w:val="0"/>
          <w:sz w:val="24"/>
          <w:szCs w:val="24"/>
          <w:lang w:eastAsia="en-GB"/>
          <w14:ligatures w14:val="none"/>
          <w14:stylisticSets/>
        </w:rPr>
        <w:t>Πολλ</w:t>
      </w:r>
      <w:r w:rsidR="000D1F0A" w:rsidRPr="00D520CD">
        <w:rPr>
          <w:rFonts w:ascii="Times New Roman" w:eastAsia="Times New Roman" w:hAnsi="Times New Roman" w:cs="Times New Roman"/>
          <w:kern w:val="0"/>
          <w:sz w:val="24"/>
          <w:szCs w:val="24"/>
          <w:lang w:eastAsia="en-GB"/>
          <w14:ligatures w14:val="none"/>
          <w14:stylisticSets/>
        </w:rPr>
        <w:t>ώ</w:t>
      </w:r>
      <w:proofErr w:type="spellEnd"/>
      <w:r w:rsidR="00CD6B1B" w:rsidRPr="00D520CD">
        <w:rPr>
          <w:rFonts w:ascii="Times New Roman" w:eastAsia="Times New Roman" w:hAnsi="Times New Roman" w:cs="Times New Roman"/>
          <w:kern w:val="0"/>
          <w:sz w:val="24"/>
          <w:szCs w:val="24"/>
          <w:lang w:eastAsia="en-GB"/>
          <w14:ligatures w14:val="none"/>
          <w14:stylisticSets/>
        </w:rPr>
        <w:t xml:space="preserve"> δε</w:t>
      </w:r>
      <w:r w:rsidR="00D520CD">
        <w:rPr>
          <w:rFonts w:ascii="Times New Roman" w:eastAsia="Times New Roman" w:hAnsi="Times New Roman" w:cs="Times New Roman"/>
          <w:kern w:val="0"/>
          <w:sz w:val="24"/>
          <w:szCs w:val="24"/>
          <w:lang w:eastAsia="en-GB"/>
          <w14:ligatures w14:val="none"/>
          <w14:stylisticSets/>
        </w:rPr>
        <w:t xml:space="preserve"> </w:t>
      </w:r>
      <w:r w:rsidR="00CD6B1B" w:rsidRPr="00D520CD">
        <w:rPr>
          <w:rFonts w:ascii="Times New Roman" w:eastAsia="Times New Roman" w:hAnsi="Times New Roman" w:cs="Times New Roman"/>
          <w:kern w:val="0"/>
          <w:sz w:val="24"/>
          <w:szCs w:val="24"/>
          <w:lang w:eastAsia="en-GB"/>
          <w14:ligatures w14:val="none"/>
          <w14:stylisticSets/>
        </w:rPr>
        <w:t xml:space="preserve">μάλλον , μέσα στο κλίμα της γενικότερης αμφισβήτησης που σε κάποιες περιόδους ανακύπτει για την απονομή της </w:t>
      </w:r>
      <w:r w:rsidR="000D1F0A" w:rsidRPr="00D520CD">
        <w:rPr>
          <w:rFonts w:ascii="Times New Roman" w:eastAsia="Times New Roman" w:hAnsi="Times New Roman" w:cs="Times New Roman"/>
          <w:kern w:val="0"/>
          <w:sz w:val="24"/>
          <w:szCs w:val="24"/>
          <w:lang w:eastAsia="en-GB"/>
          <w14:ligatures w14:val="none"/>
          <w14:stylisticSets/>
        </w:rPr>
        <w:t>δικαιοσύνης</w:t>
      </w:r>
      <w:r w:rsidR="00CD6B1B" w:rsidRPr="00D520CD">
        <w:rPr>
          <w:rFonts w:ascii="Times New Roman" w:eastAsia="Times New Roman" w:hAnsi="Times New Roman" w:cs="Times New Roman"/>
          <w:kern w:val="0"/>
          <w:sz w:val="24"/>
          <w:szCs w:val="24"/>
          <w:lang w:eastAsia="en-GB"/>
          <w14:ligatures w14:val="none"/>
          <w14:stylisticSets/>
        </w:rPr>
        <w:t xml:space="preserve"> στην Ελλάδα, μία αναθεώρηση των σχετικών συνταγματικών διατάξεων είναι απαγορευτική. </w:t>
      </w:r>
    </w:p>
    <w:p w14:paraId="109CE9BE" w14:textId="77777777" w:rsidR="00D520CD" w:rsidRDefault="00D520CD" w:rsidP="00D520CD">
      <w:pPr>
        <w:spacing w:line="360" w:lineRule="auto"/>
        <w:jc w:val="both"/>
        <w:rPr>
          <w:rFonts w:ascii="Times New Roman" w:eastAsia="Times New Roman" w:hAnsi="Times New Roman" w:cs="Times New Roman"/>
          <w:kern w:val="0"/>
          <w:sz w:val="24"/>
          <w:szCs w:val="24"/>
          <w:lang w:eastAsia="en-GB"/>
          <w14:ligatures w14:val="none"/>
          <w14:stylisticSets/>
        </w:rPr>
      </w:pPr>
    </w:p>
    <w:p w14:paraId="16C6EAC2" w14:textId="1014FF90" w:rsidR="00BB0AB3" w:rsidRPr="00D520CD" w:rsidRDefault="00BB0AB3" w:rsidP="00D520CD">
      <w:pPr>
        <w:spacing w:line="360" w:lineRule="auto"/>
        <w:jc w:val="both"/>
        <w:rPr>
          <w:rFonts w:ascii="Times New Roman" w:eastAsia="Times New Roman" w:hAnsi="Times New Roman" w:cs="Times New Roman"/>
          <w:kern w:val="0"/>
          <w:sz w:val="24"/>
          <w:szCs w:val="24"/>
          <w:lang w:eastAsia="en-GB"/>
          <w14:ligatures w14:val="none"/>
          <w14:stylisticSets/>
        </w:rPr>
      </w:pPr>
      <w:r w:rsidRPr="00D520CD">
        <w:rPr>
          <w:rFonts w:ascii="Times New Roman" w:eastAsia="Times New Roman" w:hAnsi="Times New Roman" w:cs="Times New Roman"/>
          <w:kern w:val="0"/>
          <w:sz w:val="24"/>
          <w:szCs w:val="24"/>
          <w:lang w:eastAsia="en-GB"/>
          <w14:ligatures w14:val="none"/>
          <w14:stylisticSets/>
        </w:rPr>
        <w:t xml:space="preserve">[Εκτός κειμένου: Σε συνέχεια των αποτρεπτικών παρατηρήσεων που προανέφερα σχετικά με μια επικείμενη αναθεώρηση θα ήθελα να θέσω και το εξής. Πρόσφατα η Πολιτεία προχώρησε σε μία μεγάλη μεταρρύθμιση σχετικά με την επιλογή των Προέδρων και Αντιπροέδρων των Ανωτάτων Δικαστηρίων και του Εισαγγελέα του Αρείου Πάγου με την θεσμοθέτηση της γνωμοδοτικής ψηφοφορίας των οικείων Ολομελειών. Επειδή είναι βέβαιο ότι στην ατζέντα της Αναθεώρησης θα τεθεί και το θέμα της αντικατάστασης του τρόπου που προβλέπει το άρθρο 90 παρ.5 , θα ήθελα να σημειώσω ότι οποιαδήποτε σχετική συζήτηση θα πρέπει να γίνει με πολλή σκέψη, ιδίως αναφορικά με τη θεσμοθέτηση της εκλογής από το Σώμα. Είναι κρίσιμο να αφήσουμε τη νεαρή διάταξη του άρθρου 59 του </w:t>
      </w:r>
      <w:proofErr w:type="spellStart"/>
      <w:r w:rsidRPr="00D520CD">
        <w:rPr>
          <w:rFonts w:ascii="Times New Roman" w:eastAsia="Times New Roman" w:hAnsi="Times New Roman" w:cs="Times New Roman"/>
          <w:kern w:val="0"/>
          <w:sz w:val="24"/>
          <w:szCs w:val="24"/>
          <w:lang w:eastAsia="en-GB"/>
          <w14:ligatures w14:val="none"/>
          <w14:stylisticSets/>
        </w:rPr>
        <w:t>ΚΟΔΚΔΛ</w:t>
      </w:r>
      <w:proofErr w:type="spellEnd"/>
      <w:r w:rsidRPr="00D520CD">
        <w:rPr>
          <w:rFonts w:ascii="Times New Roman" w:eastAsia="Times New Roman" w:hAnsi="Times New Roman" w:cs="Times New Roman"/>
          <w:kern w:val="0"/>
          <w:sz w:val="24"/>
          <w:szCs w:val="24"/>
          <w:lang w:eastAsia="en-GB"/>
          <w14:ligatures w14:val="none"/>
          <w14:stylisticSets/>
        </w:rPr>
        <w:t xml:space="preserve"> να λειτουργήσει για να δούμε τα όρια της. Η αγωνία όλων των δικαστών είναι να μην υπάρξει περιθώριο εσωτερικοί ή εξωτερικοί παράγοντες να μετατρέψουν την επιλογή σε αρένα σύγκρουσης πολιτικών ή άλλων συμφερόντων].</w:t>
      </w:r>
    </w:p>
    <w:p w14:paraId="5C54C54F" w14:textId="77777777" w:rsidR="00D520CD" w:rsidRPr="00D520CD" w:rsidRDefault="00D520CD" w:rsidP="00D520CD">
      <w:pPr>
        <w:spacing w:line="360" w:lineRule="auto"/>
        <w:rPr>
          <w:rFonts w:ascii="Times New Roman" w:eastAsia="Times New Roman" w:hAnsi="Times New Roman" w:cs="Times New Roman"/>
          <w:kern w:val="0"/>
          <w:sz w:val="24"/>
          <w:szCs w:val="24"/>
          <w:lang w:eastAsia="en-GB"/>
          <w14:ligatures w14:val="none"/>
          <w14:stylisticSets/>
        </w:rPr>
      </w:pPr>
    </w:p>
    <w:p w14:paraId="0BD5A8F6" w14:textId="75E13901" w:rsidR="005A6798" w:rsidRPr="00D520CD" w:rsidRDefault="00E445A4" w:rsidP="00D520CD">
      <w:pPr>
        <w:spacing w:line="360" w:lineRule="auto"/>
        <w:rPr>
          <w:rFonts w:ascii="Times New Roman" w:eastAsia="Times New Roman" w:hAnsi="Times New Roman" w:cs="Times New Roman"/>
          <w:b/>
          <w:bCs/>
          <w:kern w:val="0"/>
          <w:sz w:val="24"/>
          <w:szCs w:val="24"/>
          <w:lang w:eastAsia="en-GB"/>
          <w14:ligatures w14:val="none"/>
          <w14:stylisticSets/>
        </w:rPr>
      </w:pPr>
      <w:r w:rsidRPr="00D520CD">
        <w:rPr>
          <w:rFonts w:ascii="Times New Roman" w:eastAsia="Times New Roman" w:hAnsi="Times New Roman" w:cs="Times New Roman"/>
          <w:b/>
          <w:bCs/>
          <w:kern w:val="0"/>
          <w:sz w:val="24"/>
          <w:szCs w:val="24"/>
          <w:lang w:eastAsia="en-GB"/>
          <w14:ligatures w14:val="none"/>
          <w14:stylisticSets/>
        </w:rPr>
        <w:t xml:space="preserve">Εν κατακλείδι </w:t>
      </w:r>
    </w:p>
    <w:p w14:paraId="39DD2DB8" w14:textId="75B29A1C" w:rsidR="00DB6935" w:rsidRPr="00D520CD" w:rsidRDefault="005A6798" w:rsidP="00D520CD">
      <w:pPr>
        <w:spacing w:line="360" w:lineRule="auto"/>
        <w:jc w:val="both"/>
        <w:rPr>
          <w:rFonts w:ascii="Times New Roman" w:hAnsi="Times New Roman" w:cs="Times New Roman"/>
          <w:sz w:val="24"/>
          <w:szCs w:val="24"/>
        </w:rPr>
      </w:pPr>
      <w:r w:rsidRPr="00D520CD">
        <w:rPr>
          <w:rFonts w:ascii="Times New Roman" w:eastAsia="Times New Roman" w:hAnsi="Times New Roman" w:cs="Times New Roman"/>
          <w:kern w:val="0"/>
          <w:sz w:val="24"/>
          <w:szCs w:val="24"/>
          <w:lang w:eastAsia="en-GB"/>
          <w14:ligatures w14:val="none"/>
          <w14:stylisticSets/>
        </w:rPr>
        <w:t xml:space="preserve">Το άκουσμα για ενεργοποίηση της διαδικασίας αναθεώρησης του Συντάγματος πρέπει να προκαλεί το ενδιαφέρον του κάθε πολίτη. Η συζήτηση για το αν , πού και πώς όταν καταλήγει σε </w:t>
      </w:r>
      <w:proofErr w:type="spellStart"/>
      <w:r w:rsidRPr="00D520CD">
        <w:rPr>
          <w:rFonts w:ascii="Times New Roman" w:eastAsia="Times New Roman" w:hAnsi="Times New Roman" w:cs="Times New Roman"/>
          <w:kern w:val="0"/>
          <w:sz w:val="24"/>
          <w:szCs w:val="24"/>
          <w:lang w:eastAsia="en-GB"/>
          <w14:ligatures w14:val="none"/>
          <w14:stylisticSets/>
        </w:rPr>
        <w:t>συναντίληψη</w:t>
      </w:r>
      <w:proofErr w:type="spellEnd"/>
      <w:r w:rsidRPr="00D520CD">
        <w:rPr>
          <w:rFonts w:ascii="Times New Roman" w:eastAsia="Times New Roman" w:hAnsi="Times New Roman" w:cs="Times New Roman"/>
          <w:kern w:val="0"/>
          <w:sz w:val="24"/>
          <w:szCs w:val="24"/>
          <w:lang w:eastAsia="en-GB"/>
          <w14:ligatures w14:val="none"/>
          <w14:stylisticSets/>
        </w:rPr>
        <w:t xml:space="preserve"> σημαίνει ότι </w:t>
      </w:r>
      <w:r w:rsidR="00D719A0" w:rsidRPr="00D520CD">
        <w:rPr>
          <w:rFonts w:ascii="Times New Roman" w:eastAsia="Times New Roman" w:hAnsi="Times New Roman" w:cs="Times New Roman"/>
          <w:kern w:val="0"/>
          <w:sz w:val="24"/>
          <w:szCs w:val="24"/>
          <w:lang w:eastAsia="en-GB"/>
          <w14:ligatures w14:val="none"/>
          <w14:stylisticSets/>
        </w:rPr>
        <w:t>η Πολιτεία εξελίσσεται, βρίσκει τα επόμενα πατήματά της μέσα</w:t>
      </w:r>
      <w:r w:rsidR="00D520CD">
        <w:rPr>
          <w:rFonts w:ascii="Times New Roman" w:eastAsia="Times New Roman" w:hAnsi="Times New Roman" w:cs="Times New Roman"/>
          <w:kern w:val="0"/>
          <w:sz w:val="24"/>
          <w:szCs w:val="24"/>
          <w:lang w:eastAsia="en-GB"/>
          <w14:ligatures w14:val="none"/>
          <w14:stylisticSets/>
        </w:rPr>
        <w:t xml:space="preserve"> </w:t>
      </w:r>
      <w:r w:rsidR="00D719A0" w:rsidRPr="00D520CD">
        <w:rPr>
          <w:rFonts w:ascii="Times New Roman" w:eastAsia="Times New Roman" w:hAnsi="Times New Roman" w:cs="Times New Roman"/>
          <w:kern w:val="0"/>
          <w:sz w:val="24"/>
          <w:szCs w:val="24"/>
          <w:lang w:eastAsia="en-GB"/>
          <w14:ligatures w14:val="none"/>
          <w14:stylisticSets/>
        </w:rPr>
        <w:t xml:space="preserve">σε νέα περιβάλλοντα και θεμελιώνει τα νέα δεδομένα πάνω στα παλαιότερα. Όταν αντίθετα </w:t>
      </w:r>
      <w:r w:rsidR="000D1F0A" w:rsidRPr="00D520CD">
        <w:rPr>
          <w:rFonts w:ascii="Times New Roman" w:eastAsia="Times New Roman" w:hAnsi="Times New Roman" w:cs="Times New Roman"/>
          <w:kern w:val="0"/>
          <w:sz w:val="24"/>
          <w:szCs w:val="24"/>
          <w:lang w:eastAsia="en-GB"/>
          <w14:ligatures w14:val="none"/>
          <w14:stylisticSets/>
        </w:rPr>
        <w:t>καταλήγει</w:t>
      </w:r>
      <w:r w:rsidR="00D719A0" w:rsidRPr="00D520CD">
        <w:rPr>
          <w:rFonts w:ascii="Times New Roman" w:eastAsia="Times New Roman" w:hAnsi="Times New Roman" w:cs="Times New Roman"/>
          <w:kern w:val="0"/>
          <w:sz w:val="24"/>
          <w:szCs w:val="24"/>
          <w:lang w:eastAsia="en-GB"/>
          <w14:ligatures w14:val="none"/>
          <w14:stylisticSets/>
        </w:rPr>
        <w:t xml:space="preserve"> σε διαφωνία τότε σημαίνει ότι όλοι πρέπει να ξανασκεφτούν να μετρήσουν εκ νέου και την δική τους γνώμη και την αντίθετη σε αυτήν. Σε αυτό το γοητευτικό ταξίδι της Δημοκρατίας, η διαδρομή της Δικαιοσύνης είναι μια δύσκολη διαδρομή που κρύβει κινδύνους. </w:t>
      </w:r>
      <w:r w:rsidR="00D750D7" w:rsidRPr="00D520CD">
        <w:rPr>
          <w:rFonts w:ascii="Times New Roman" w:eastAsia="Times New Roman" w:hAnsi="Times New Roman" w:cs="Times New Roman"/>
          <w:kern w:val="0"/>
          <w:sz w:val="24"/>
          <w:szCs w:val="24"/>
          <w:lang w:eastAsia="en-GB"/>
          <w14:ligatures w14:val="none"/>
          <w14:stylisticSets/>
        </w:rPr>
        <w:t xml:space="preserve">Με μεγαλύτερο όλων τον κίνδυνο να αποτελέσει κρίκο της </w:t>
      </w:r>
      <w:r w:rsidR="00006D61" w:rsidRPr="00D520CD">
        <w:rPr>
          <w:rFonts w:ascii="Times New Roman" w:eastAsia="Times New Roman" w:hAnsi="Times New Roman" w:cs="Times New Roman"/>
          <w:kern w:val="0"/>
          <w:sz w:val="24"/>
          <w:szCs w:val="24"/>
          <w:lang w:eastAsia="en-GB"/>
          <w14:ligatures w14:val="none"/>
          <w14:stylisticSets/>
        </w:rPr>
        <w:t>πολιτική</w:t>
      </w:r>
      <w:r w:rsidR="00D750D7" w:rsidRPr="00D520CD">
        <w:rPr>
          <w:rFonts w:ascii="Times New Roman" w:eastAsia="Times New Roman" w:hAnsi="Times New Roman" w:cs="Times New Roman"/>
          <w:kern w:val="0"/>
          <w:sz w:val="24"/>
          <w:szCs w:val="24"/>
          <w:lang w:eastAsia="en-GB"/>
          <w14:ligatures w14:val="none"/>
          <w14:stylisticSets/>
        </w:rPr>
        <w:t>ς</w:t>
      </w:r>
      <w:r w:rsidR="00006D61" w:rsidRPr="00D520CD">
        <w:rPr>
          <w:rFonts w:ascii="Times New Roman" w:eastAsia="Times New Roman" w:hAnsi="Times New Roman" w:cs="Times New Roman"/>
          <w:kern w:val="0"/>
          <w:sz w:val="24"/>
          <w:szCs w:val="24"/>
          <w:lang w:eastAsia="en-GB"/>
          <w14:ligatures w14:val="none"/>
          <w14:stylisticSets/>
        </w:rPr>
        <w:t xml:space="preserve"> διελκυστίνδα</w:t>
      </w:r>
      <w:r w:rsidR="00D750D7" w:rsidRPr="00D520CD">
        <w:rPr>
          <w:rFonts w:ascii="Times New Roman" w:eastAsia="Times New Roman" w:hAnsi="Times New Roman" w:cs="Times New Roman"/>
          <w:kern w:val="0"/>
          <w:sz w:val="24"/>
          <w:szCs w:val="24"/>
          <w:lang w:eastAsia="en-GB"/>
          <w14:ligatures w14:val="none"/>
          <w14:stylisticSets/>
        </w:rPr>
        <w:t>ς</w:t>
      </w:r>
      <w:r w:rsidR="00D30F85" w:rsidRPr="00D520CD">
        <w:rPr>
          <w:rFonts w:ascii="Times New Roman" w:eastAsia="Times New Roman" w:hAnsi="Times New Roman" w:cs="Times New Roman"/>
          <w:kern w:val="0"/>
          <w:sz w:val="24"/>
          <w:szCs w:val="24"/>
          <w:lang w:eastAsia="en-GB"/>
          <w14:ligatures w14:val="none"/>
          <w14:stylisticSets/>
        </w:rPr>
        <w:t xml:space="preserve">. </w:t>
      </w:r>
      <w:r w:rsidR="000D486A" w:rsidRPr="00D520CD">
        <w:rPr>
          <w:rFonts w:ascii="Times New Roman" w:hAnsi="Times New Roman" w:cs="Times New Roman"/>
          <w:sz w:val="24"/>
          <w:szCs w:val="24"/>
        </w:rPr>
        <w:t xml:space="preserve">Το </w:t>
      </w:r>
      <w:r w:rsidR="00B54107" w:rsidRPr="00D520CD">
        <w:rPr>
          <w:rFonts w:ascii="Times New Roman" w:hAnsi="Times New Roman" w:cs="Times New Roman"/>
          <w:sz w:val="24"/>
          <w:szCs w:val="24"/>
        </w:rPr>
        <w:t>Σύνταγμα</w:t>
      </w:r>
      <w:r w:rsidR="000D486A" w:rsidRPr="00D520CD">
        <w:rPr>
          <w:rFonts w:ascii="Times New Roman" w:hAnsi="Times New Roman" w:cs="Times New Roman"/>
          <w:sz w:val="24"/>
          <w:szCs w:val="24"/>
        </w:rPr>
        <w:t xml:space="preserve"> δεν είναι νόμος. </w:t>
      </w:r>
      <w:r w:rsidR="00D750D7" w:rsidRPr="00D520CD">
        <w:rPr>
          <w:rFonts w:ascii="Times New Roman" w:hAnsi="Times New Roman" w:cs="Times New Roman"/>
          <w:sz w:val="24"/>
          <w:szCs w:val="24"/>
        </w:rPr>
        <w:t xml:space="preserve">Οι αλλαγές του </w:t>
      </w:r>
      <w:r w:rsidR="000B09CE" w:rsidRPr="00D520CD">
        <w:rPr>
          <w:rFonts w:ascii="Times New Roman" w:hAnsi="Times New Roman" w:cs="Times New Roman"/>
          <w:sz w:val="24"/>
          <w:szCs w:val="24"/>
        </w:rPr>
        <w:t xml:space="preserve">δοκιμάζονται σοβαρά μέσα στο χρόνο δημιουργώντας δεδομένα που </w:t>
      </w:r>
      <w:r w:rsidR="000B09CE" w:rsidRPr="00D520CD">
        <w:rPr>
          <w:rFonts w:ascii="Times New Roman" w:hAnsi="Times New Roman" w:cs="Times New Roman"/>
          <w:sz w:val="24"/>
          <w:szCs w:val="24"/>
        </w:rPr>
        <w:lastRenderedPageBreak/>
        <w:t xml:space="preserve">δύσκολα μπορούν να αλλάξουν ή να διορθωθούν. </w:t>
      </w:r>
      <w:r w:rsidR="000D486A" w:rsidRPr="00D520CD">
        <w:rPr>
          <w:rFonts w:ascii="Times New Roman" w:hAnsi="Times New Roman" w:cs="Times New Roman"/>
          <w:sz w:val="24"/>
          <w:szCs w:val="24"/>
        </w:rPr>
        <w:t>Με μεγάλη σύν</w:t>
      </w:r>
      <w:r w:rsidR="000B09CE" w:rsidRPr="00D520CD">
        <w:rPr>
          <w:rFonts w:ascii="Times New Roman" w:hAnsi="Times New Roman" w:cs="Times New Roman"/>
          <w:sz w:val="24"/>
          <w:szCs w:val="24"/>
        </w:rPr>
        <w:t>ε</w:t>
      </w:r>
      <w:r w:rsidR="000D486A" w:rsidRPr="00D520CD">
        <w:rPr>
          <w:rFonts w:ascii="Times New Roman" w:hAnsi="Times New Roman" w:cs="Times New Roman"/>
          <w:sz w:val="24"/>
          <w:szCs w:val="24"/>
        </w:rPr>
        <w:t xml:space="preserve">ση </w:t>
      </w:r>
      <w:r w:rsidR="000B09CE" w:rsidRPr="00D520CD">
        <w:rPr>
          <w:rFonts w:ascii="Times New Roman" w:hAnsi="Times New Roman" w:cs="Times New Roman"/>
          <w:sz w:val="24"/>
          <w:szCs w:val="24"/>
        </w:rPr>
        <w:t xml:space="preserve">συνεπώς </w:t>
      </w:r>
      <w:r w:rsidR="000D486A" w:rsidRPr="00D520CD">
        <w:rPr>
          <w:rFonts w:ascii="Times New Roman" w:hAnsi="Times New Roman" w:cs="Times New Roman"/>
          <w:sz w:val="24"/>
          <w:szCs w:val="24"/>
        </w:rPr>
        <w:t>η επέμβαση</w:t>
      </w:r>
      <w:r w:rsidR="000B09CE" w:rsidRPr="00D520CD">
        <w:rPr>
          <w:rFonts w:ascii="Times New Roman" w:hAnsi="Times New Roman" w:cs="Times New Roman"/>
          <w:sz w:val="24"/>
          <w:szCs w:val="24"/>
        </w:rPr>
        <w:t xml:space="preserve"> </w:t>
      </w:r>
      <w:r w:rsidR="00EF65A6" w:rsidRPr="00D520CD">
        <w:rPr>
          <w:rFonts w:ascii="Times New Roman" w:hAnsi="Times New Roman" w:cs="Times New Roman"/>
          <w:sz w:val="24"/>
          <w:szCs w:val="24"/>
        </w:rPr>
        <w:t xml:space="preserve">ιδίως σε εποχές που η τοξικότητα </w:t>
      </w:r>
      <w:r w:rsidR="00191053" w:rsidRPr="00D520CD">
        <w:rPr>
          <w:rFonts w:ascii="Times New Roman" w:hAnsi="Times New Roman" w:cs="Times New Roman"/>
          <w:sz w:val="24"/>
          <w:szCs w:val="24"/>
        </w:rPr>
        <w:t>και οι</w:t>
      </w:r>
      <w:r w:rsidR="00EF65A6" w:rsidRPr="00D520CD">
        <w:rPr>
          <w:rFonts w:ascii="Times New Roman" w:hAnsi="Times New Roman" w:cs="Times New Roman"/>
          <w:sz w:val="24"/>
          <w:szCs w:val="24"/>
        </w:rPr>
        <w:t xml:space="preserve"> συγκυρίες </w:t>
      </w:r>
      <w:r w:rsidR="00191053" w:rsidRPr="00D520CD">
        <w:rPr>
          <w:rFonts w:ascii="Times New Roman" w:hAnsi="Times New Roman" w:cs="Times New Roman"/>
          <w:sz w:val="24"/>
          <w:szCs w:val="24"/>
        </w:rPr>
        <w:t>πρωταγωνιστούν.</w:t>
      </w:r>
    </w:p>
    <w:sectPr w:rsidR="00DB6935" w:rsidRPr="00D520CD" w:rsidSect="00D520CD">
      <w:footerReference w:type="even" r:id="rId7"/>
      <w:footerReference w:type="default" r:id="rId8"/>
      <w:pgSz w:w="11906" w:h="16838"/>
      <w:pgMar w:top="1440" w:right="1800" w:bottom="1440" w:left="1800"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6E49C" w14:textId="77777777" w:rsidR="0065145E" w:rsidRDefault="0065145E" w:rsidP="00BB211E">
      <w:pPr>
        <w:spacing w:after="0" w:line="240" w:lineRule="auto"/>
      </w:pPr>
      <w:r>
        <w:separator/>
      </w:r>
    </w:p>
  </w:endnote>
  <w:endnote w:type="continuationSeparator" w:id="0">
    <w:p w14:paraId="76140AB3" w14:textId="77777777" w:rsidR="0065145E" w:rsidRDefault="0065145E" w:rsidP="00BB2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A1"/>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1"/>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A1"/>
    <w:family w:val="modern"/>
    <w:pitch w:val="fixed"/>
    <w:sig w:usb0="E10006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221824726"/>
      <w:docPartObj>
        <w:docPartGallery w:val="Page Numbers (Bottom of Page)"/>
        <w:docPartUnique/>
      </w:docPartObj>
    </w:sdtPr>
    <w:sdtContent>
      <w:p w14:paraId="6094F238" w14:textId="74EE69F9" w:rsidR="00BB211E" w:rsidRDefault="00BB211E" w:rsidP="002C3021">
        <w:pPr>
          <w:pStyle w:val="ad"/>
          <w:framePr w:wrap="none" w:vAnchor="text" w:hAnchor="margin" w:xAlign="right" w:y="1"/>
          <w:rPr>
            <w:rStyle w:val="ae"/>
          </w:rPr>
        </w:pPr>
        <w:r>
          <w:rPr>
            <w:rStyle w:val="ae"/>
          </w:rPr>
          <w:fldChar w:fldCharType="begin"/>
        </w:r>
        <w:r>
          <w:rPr>
            <w:rStyle w:val="ae"/>
          </w:rPr>
          <w:instrText xml:space="preserve"> PAGE </w:instrText>
        </w:r>
        <w:r>
          <w:rPr>
            <w:rStyle w:val="ae"/>
          </w:rPr>
          <w:fldChar w:fldCharType="end"/>
        </w:r>
      </w:p>
    </w:sdtContent>
  </w:sdt>
  <w:p w14:paraId="505178D2" w14:textId="77777777" w:rsidR="00BB211E" w:rsidRDefault="00BB211E" w:rsidP="00BB211E">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573232918"/>
      <w:docPartObj>
        <w:docPartGallery w:val="Page Numbers (Bottom of Page)"/>
        <w:docPartUnique/>
      </w:docPartObj>
    </w:sdtPr>
    <w:sdtContent>
      <w:p w14:paraId="2CCAEEB3" w14:textId="50F86415" w:rsidR="00BB211E" w:rsidRDefault="00BB211E" w:rsidP="002C3021">
        <w:pPr>
          <w:pStyle w:val="ad"/>
          <w:framePr w:wrap="none" w:vAnchor="text" w:hAnchor="margin" w:xAlign="right" w:y="1"/>
          <w:rPr>
            <w:rStyle w:val="ae"/>
          </w:rPr>
        </w:pPr>
        <w:r>
          <w:rPr>
            <w:rStyle w:val="ae"/>
          </w:rPr>
          <w:fldChar w:fldCharType="begin"/>
        </w:r>
        <w:r>
          <w:rPr>
            <w:rStyle w:val="ae"/>
          </w:rPr>
          <w:instrText xml:space="preserve"> PAGE </w:instrText>
        </w:r>
        <w:r>
          <w:rPr>
            <w:rStyle w:val="ae"/>
          </w:rPr>
          <w:fldChar w:fldCharType="separate"/>
        </w:r>
        <w:r>
          <w:rPr>
            <w:rStyle w:val="ae"/>
            <w:noProof/>
          </w:rPr>
          <w:t>1</w:t>
        </w:r>
        <w:r>
          <w:rPr>
            <w:rStyle w:val="ae"/>
          </w:rPr>
          <w:fldChar w:fldCharType="end"/>
        </w:r>
      </w:p>
    </w:sdtContent>
  </w:sdt>
  <w:p w14:paraId="7481A604" w14:textId="77777777" w:rsidR="00BB211E" w:rsidRDefault="00BB211E" w:rsidP="00BB211E">
    <w:pPr>
      <w:pStyle w:val="a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042EE1" w14:textId="77777777" w:rsidR="0065145E" w:rsidRDefault="0065145E" w:rsidP="00BB211E">
      <w:pPr>
        <w:spacing w:after="0" w:line="240" w:lineRule="auto"/>
      </w:pPr>
      <w:r>
        <w:separator/>
      </w:r>
    </w:p>
  </w:footnote>
  <w:footnote w:type="continuationSeparator" w:id="0">
    <w:p w14:paraId="4554D3EB" w14:textId="77777777" w:rsidR="0065145E" w:rsidRDefault="0065145E" w:rsidP="00BB211E">
      <w:pPr>
        <w:spacing w:after="0" w:line="240" w:lineRule="auto"/>
      </w:pPr>
      <w:r>
        <w:continuationSeparator/>
      </w:r>
    </w:p>
  </w:footnote>
  <w:footnote w:id="1">
    <w:p w14:paraId="4B27F86F" w14:textId="08521333" w:rsidR="000A7A15" w:rsidRPr="00D520CD" w:rsidRDefault="000A7A15"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proofErr w:type="spellStart"/>
      <w:r w:rsidRPr="00D520CD">
        <w:rPr>
          <w:rFonts w:ascii="Times New Roman" w:hAnsi="Times New Roman" w:cs="Times New Roman"/>
        </w:rPr>
        <w:t>Σπ.Βλαχόπουλος</w:t>
      </w:r>
      <w:proofErr w:type="spellEnd"/>
      <w:r w:rsidRPr="00D520CD">
        <w:rPr>
          <w:rFonts w:ascii="Times New Roman" w:hAnsi="Times New Roman" w:cs="Times New Roman"/>
        </w:rPr>
        <w:t xml:space="preserve">, </w:t>
      </w:r>
      <w:proofErr w:type="spellStart"/>
      <w:r w:rsidRPr="00D520CD">
        <w:rPr>
          <w:rFonts w:ascii="Times New Roman" w:hAnsi="Times New Roman" w:cs="Times New Roman"/>
        </w:rPr>
        <w:t>Κ.Χρυσόγονος</w:t>
      </w:r>
      <w:proofErr w:type="spellEnd"/>
      <w:r w:rsidRPr="00D520CD">
        <w:rPr>
          <w:rFonts w:ascii="Times New Roman" w:hAnsi="Times New Roman" w:cs="Times New Roman"/>
        </w:rPr>
        <w:t xml:space="preserve">, Ατομικά και Κοινωνικά Δικαιώματα </w:t>
      </w:r>
      <w:r w:rsidR="000777EC" w:rsidRPr="00D520CD">
        <w:rPr>
          <w:rFonts w:ascii="Times New Roman" w:hAnsi="Times New Roman" w:cs="Times New Roman"/>
        </w:rPr>
        <w:t>Νομική Βιβλιοθήκη 2017, σελ. 442</w:t>
      </w:r>
    </w:p>
  </w:footnote>
  <w:footnote w:id="2">
    <w:p w14:paraId="5AAF8571" w14:textId="6F6CC872" w:rsidR="006C0D1E" w:rsidRPr="00D520CD" w:rsidRDefault="006C0D1E"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r w:rsidRPr="00D520CD">
        <w:rPr>
          <w:rFonts w:ascii="Times New Roman" w:hAnsi="Times New Roman" w:cs="Times New Roman"/>
        </w:rPr>
        <w:t xml:space="preserve">Η λειτουργία ποινικών τμημάτων στα μεγάλα δικαστήρια της Χώρας, αποτελούμενα από δικαστές που η ολομέλεια των οικείων δικαστηρίων ορίζει δεν έχει δημιουργήσει πρόβλημα εξ αιτίας ακριβώς της εφαρμογής της κλήρωσης. </w:t>
      </w:r>
    </w:p>
  </w:footnote>
  <w:footnote w:id="3">
    <w:p w14:paraId="7D8339A0" w14:textId="23593597" w:rsidR="00EE3CDE" w:rsidRPr="00D520CD" w:rsidRDefault="00EE3CDE"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r w:rsidRPr="00D520CD">
        <w:rPr>
          <w:rFonts w:ascii="Times New Roman" w:hAnsi="Times New Roman" w:cs="Times New Roman"/>
        </w:rPr>
        <w:t>Ήδη έχουν διατυπωθεί κάποιες σχετικές προτάσεις στο δημόσιο διάλογο</w:t>
      </w:r>
    </w:p>
  </w:footnote>
  <w:footnote w:id="4">
    <w:p w14:paraId="48D0DE85" w14:textId="3AC32B45" w:rsidR="002F1A8F" w:rsidRPr="00D520CD" w:rsidRDefault="002F1A8F"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r w:rsidR="00357514" w:rsidRPr="00D520CD">
        <w:rPr>
          <w:rFonts w:ascii="Times New Roman" w:hAnsi="Times New Roman" w:cs="Times New Roman"/>
        </w:rPr>
        <w:t xml:space="preserve">Η </w:t>
      </w:r>
      <w:r w:rsidRPr="00D520CD">
        <w:rPr>
          <w:rFonts w:ascii="Times New Roman" w:hAnsi="Times New Roman" w:cs="Times New Roman"/>
        </w:rPr>
        <w:t>ΑΠ 1894/2010</w:t>
      </w:r>
      <w:r w:rsidR="00357514" w:rsidRPr="00D520CD">
        <w:rPr>
          <w:rFonts w:ascii="Times New Roman" w:hAnsi="Times New Roman" w:cs="Times New Roman"/>
        </w:rPr>
        <w:t xml:space="preserve"> αναίρεσε </w:t>
      </w:r>
      <w:r w:rsidR="00B979A0" w:rsidRPr="00D520CD">
        <w:rPr>
          <w:rFonts w:ascii="Times New Roman" w:hAnsi="Times New Roman" w:cs="Times New Roman"/>
        </w:rPr>
        <w:t>βούλευμα του Συμβουλίου Πλημμελειοδικών λόγω έλλειψης ειδικής και εμπεριστατωμένης αιτιολογίας για το αν οι αστυνομικοί είχαν ερευνήσει την κατοικία πριν την άφιξη του δικαστικού λειτουργού.</w:t>
      </w:r>
    </w:p>
  </w:footnote>
  <w:footnote w:id="5">
    <w:p w14:paraId="3F5E9506" w14:textId="15C90C6B" w:rsidR="00DF20B4" w:rsidRPr="00D520CD" w:rsidRDefault="00DF20B4"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r w:rsidRPr="00D520CD">
        <w:rPr>
          <w:rFonts w:ascii="Times New Roman" w:hAnsi="Times New Roman" w:cs="Times New Roman"/>
        </w:rPr>
        <w:t xml:space="preserve">Άρθρο 256 </w:t>
      </w:r>
      <w:proofErr w:type="spellStart"/>
      <w:r w:rsidRPr="00D520CD">
        <w:rPr>
          <w:rFonts w:ascii="Times New Roman" w:hAnsi="Times New Roman" w:cs="Times New Roman"/>
        </w:rPr>
        <w:t>ΚΠΔ</w:t>
      </w:r>
      <w:proofErr w:type="spellEnd"/>
    </w:p>
  </w:footnote>
  <w:footnote w:id="6">
    <w:p w14:paraId="038D03E1" w14:textId="101BA682" w:rsidR="00DF20B4" w:rsidRPr="00D520CD" w:rsidRDefault="00DF20B4"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r w:rsidR="00702A00" w:rsidRPr="00D520CD">
        <w:rPr>
          <w:rFonts w:ascii="Times New Roman" w:hAnsi="Times New Roman" w:cs="Times New Roman"/>
        </w:rPr>
        <w:t xml:space="preserve">Τριανταφύλλου Γ., Η ρύθμιση και η λειτουργία των ερευνών κατά τον Κώδικα Ποινικής Δικονομίας, ΣΕΙΡΑ: ΠΟΙΝΙΚΑ </w:t>
      </w:r>
      <w:proofErr w:type="spellStart"/>
      <w:r w:rsidR="00702A00" w:rsidRPr="00D520CD">
        <w:rPr>
          <w:rFonts w:ascii="Times New Roman" w:hAnsi="Times New Roman" w:cs="Times New Roman"/>
        </w:rPr>
        <w:t>εκδ</w:t>
      </w:r>
      <w:proofErr w:type="spellEnd"/>
      <w:r w:rsidR="00702A00" w:rsidRPr="00D520CD">
        <w:rPr>
          <w:rFonts w:ascii="Times New Roman" w:hAnsi="Times New Roman" w:cs="Times New Roman"/>
        </w:rPr>
        <w:t xml:space="preserve">. Αντ. Ν. </w:t>
      </w:r>
      <w:proofErr w:type="spellStart"/>
      <w:r w:rsidR="00702A00" w:rsidRPr="00D520CD">
        <w:rPr>
          <w:rFonts w:ascii="Times New Roman" w:hAnsi="Times New Roman" w:cs="Times New Roman"/>
        </w:rPr>
        <w:t>Σάκκουλα</w:t>
      </w:r>
      <w:proofErr w:type="spellEnd"/>
      <w:r w:rsidR="00702A00" w:rsidRPr="00D520CD">
        <w:rPr>
          <w:rFonts w:ascii="Times New Roman" w:hAnsi="Times New Roman" w:cs="Times New Roman"/>
        </w:rPr>
        <w:t xml:space="preserve"> 1993, σελ. 204</w:t>
      </w:r>
    </w:p>
  </w:footnote>
  <w:footnote w:id="7">
    <w:p w14:paraId="5432DDFD" w14:textId="33E0BD63" w:rsidR="00DF20B4" w:rsidRPr="00D520CD" w:rsidRDefault="00DF20B4"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r w:rsidRPr="00D520CD">
        <w:rPr>
          <w:rFonts w:ascii="Times New Roman" w:hAnsi="Times New Roman" w:cs="Times New Roman"/>
        </w:rPr>
        <w:t xml:space="preserve">Άρθρο 151 </w:t>
      </w:r>
      <w:proofErr w:type="spellStart"/>
      <w:r w:rsidRPr="00D520CD">
        <w:rPr>
          <w:rFonts w:ascii="Times New Roman" w:hAnsi="Times New Roman" w:cs="Times New Roman"/>
        </w:rPr>
        <w:t>ΚΠΔ</w:t>
      </w:r>
      <w:proofErr w:type="spellEnd"/>
    </w:p>
  </w:footnote>
  <w:footnote w:id="8">
    <w:p w14:paraId="6B8DCA30" w14:textId="77777777" w:rsidR="00683390" w:rsidRPr="00D520CD" w:rsidRDefault="00683390"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proofErr w:type="spellStart"/>
      <w:r w:rsidRPr="00D520CD">
        <w:rPr>
          <w:rFonts w:ascii="Times New Roman" w:hAnsi="Times New Roman" w:cs="Times New Roman"/>
        </w:rPr>
        <w:t>Δ.Τσάτσου</w:t>
      </w:r>
      <w:proofErr w:type="spellEnd"/>
      <w:r w:rsidRPr="00D520CD">
        <w:rPr>
          <w:rFonts w:ascii="Times New Roman" w:hAnsi="Times New Roman" w:cs="Times New Roman"/>
        </w:rPr>
        <w:t xml:space="preserve"> , Συνταγματικό Δίκαιο, τόμος Β’, 1993</w:t>
      </w:r>
    </w:p>
  </w:footnote>
  <w:footnote w:id="9">
    <w:p w14:paraId="45BE4366" w14:textId="257EEB37" w:rsidR="00911AC7" w:rsidRPr="00D520CD" w:rsidRDefault="00911AC7"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r w:rsidRPr="00D520CD">
        <w:rPr>
          <w:rFonts w:ascii="Times New Roman" w:hAnsi="Times New Roman" w:cs="Times New Roman"/>
        </w:rPr>
        <w:t>ΑΠ 34/2009</w:t>
      </w:r>
    </w:p>
  </w:footnote>
  <w:footnote w:id="10">
    <w:p w14:paraId="247063A8" w14:textId="6CCF804B" w:rsidR="0029595E" w:rsidRPr="00D520CD" w:rsidRDefault="0029595E"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proofErr w:type="spellStart"/>
      <w:r w:rsidRPr="00D520CD">
        <w:rPr>
          <w:rFonts w:ascii="Times New Roman" w:hAnsi="Times New Roman" w:cs="Times New Roman"/>
        </w:rPr>
        <w:t>ΕΔΔΑ</w:t>
      </w:r>
      <w:proofErr w:type="spellEnd"/>
      <w:r w:rsidRPr="00D520CD">
        <w:rPr>
          <w:rFonts w:ascii="Times New Roman" w:hAnsi="Times New Roman" w:cs="Times New Roman"/>
        </w:rPr>
        <w:t xml:space="preserve">: De </w:t>
      </w:r>
      <w:proofErr w:type="spellStart"/>
      <w:r w:rsidRPr="00D520CD">
        <w:rPr>
          <w:rFonts w:ascii="Times New Roman" w:hAnsi="Times New Roman" w:cs="Times New Roman"/>
        </w:rPr>
        <w:t>Biagi</w:t>
      </w:r>
      <w:proofErr w:type="spellEnd"/>
      <w:r w:rsidRPr="00D520CD">
        <w:rPr>
          <w:rFonts w:ascii="Times New Roman" w:hAnsi="Times New Roman" w:cs="Times New Roman"/>
        </w:rPr>
        <w:t xml:space="preserve"> κατά Αγίου Μαρίνου της 15-7-2003</w:t>
      </w:r>
    </w:p>
  </w:footnote>
  <w:footnote w:id="11">
    <w:p w14:paraId="3BABD063" w14:textId="77777777" w:rsidR="004756B8" w:rsidRPr="00D520CD" w:rsidRDefault="004756B8"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r w:rsidRPr="00D520CD">
        <w:rPr>
          <w:rFonts w:ascii="Times New Roman" w:hAnsi="Times New Roman" w:cs="Times New Roman"/>
        </w:rPr>
        <w:t>ΑΠ 1370/2010, ΑΠ 789/2009</w:t>
      </w:r>
    </w:p>
  </w:footnote>
  <w:footnote w:id="12">
    <w:p w14:paraId="0B2ABFE3" w14:textId="18AB995D" w:rsidR="00396CC1" w:rsidRPr="00D520CD" w:rsidRDefault="00396CC1"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00D520CD">
        <w:rPr>
          <w:rFonts w:ascii="Times New Roman" w:hAnsi="Times New Roman" w:cs="Times New Roman"/>
        </w:rPr>
        <w:t xml:space="preserve"> </w:t>
      </w:r>
      <w:r w:rsidRPr="00D520CD">
        <w:rPr>
          <w:rFonts w:ascii="Times New Roman" w:eastAsia="Times New Roman" w:hAnsi="Times New Roman" w:cs="Times New Roman"/>
          <w:kern w:val="0"/>
          <w:lang w:eastAsia="en-GB"/>
          <w14:ligatures w14:val="none"/>
          <w14:stylisticSets/>
        </w:rPr>
        <w:t>ΑΠ 1413/2010</w:t>
      </w:r>
    </w:p>
  </w:footnote>
  <w:footnote w:id="13">
    <w:p w14:paraId="5855539E" w14:textId="26B90F95" w:rsidR="002D4477" w:rsidRPr="00D520CD" w:rsidRDefault="002D4477"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r w:rsidRPr="00D520CD">
        <w:rPr>
          <w:rFonts w:ascii="Times New Roman" w:eastAsia="Times New Roman" w:hAnsi="Times New Roman" w:cs="Times New Roman"/>
          <w:kern w:val="0"/>
          <w:lang w:eastAsia="en-GB"/>
          <w14:ligatures w14:val="none"/>
          <w14:stylisticSets/>
        </w:rPr>
        <w:t>ΑΠ 1062/2023</w:t>
      </w:r>
    </w:p>
  </w:footnote>
  <w:footnote w:id="14">
    <w:p w14:paraId="3899F014" w14:textId="38AAE232" w:rsidR="00E05167" w:rsidRPr="00D520CD" w:rsidRDefault="00E05167"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r w:rsidRPr="00D520CD">
        <w:rPr>
          <w:rFonts w:ascii="Times New Roman" w:eastAsia="Times New Roman" w:hAnsi="Times New Roman" w:cs="Times New Roman"/>
          <w:kern w:val="0"/>
          <w:lang w:eastAsia="en-GB"/>
          <w14:ligatures w14:val="none"/>
          <w14:stylisticSets/>
        </w:rPr>
        <w:t>.ΑΠ 42/2023, ΑΠ 305/2010</w:t>
      </w:r>
    </w:p>
  </w:footnote>
  <w:footnote w:id="15">
    <w:p w14:paraId="7DE8F9C1" w14:textId="4D37C060" w:rsidR="007247B5" w:rsidRPr="00D520CD" w:rsidRDefault="007247B5" w:rsidP="00D520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Times New Roman" w:hAnsi="Times New Roman" w:cs="Times New Roman"/>
          <w:color w:val="000000"/>
          <w:kern w:val="0"/>
          <w:sz w:val="20"/>
          <w:szCs w:val="20"/>
        </w:rPr>
      </w:pPr>
      <w:r w:rsidRPr="00D520CD">
        <w:rPr>
          <w:rStyle w:val="af0"/>
          <w:rFonts w:ascii="Times New Roman" w:hAnsi="Times New Roman" w:cs="Times New Roman"/>
          <w:sz w:val="20"/>
          <w:szCs w:val="20"/>
        </w:rPr>
        <w:footnoteRef/>
      </w:r>
      <w:r w:rsidRPr="00D520CD">
        <w:rPr>
          <w:rFonts w:ascii="Times New Roman" w:hAnsi="Times New Roman" w:cs="Times New Roman"/>
          <w:sz w:val="20"/>
          <w:szCs w:val="20"/>
        </w:rPr>
        <w:t xml:space="preserve"> </w:t>
      </w:r>
      <w:proofErr w:type="spellStart"/>
      <w:r w:rsidRPr="00D520CD">
        <w:rPr>
          <w:rFonts w:ascii="Times New Roman" w:hAnsi="Times New Roman" w:cs="Times New Roman"/>
          <w:color w:val="000000"/>
          <w:kern w:val="0"/>
          <w:sz w:val="20"/>
          <w:szCs w:val="20"/>
        </w:rPr>
        <w:t>Πανταζόπουλος</w:t>
      </w:r>
      <w:proofErr w:type="spellEnd"/>
      <w:r w:rsidRPr="00D520CD">
        <w:rPr>
          <w:rFonts w:ascii="Times New Roman" w:hAnsi="Times New Roman" w:cs="Times New Roman"/>
          <w:color w:val="000000"/>
          <w:kern w:val="0"/>
          <w:sz w:val="20"/>
          <w:szCs w:val="20"/>
        </w:rPr>
        <w:t xml:space="preserve"> Α., Η αρχή της δημοσιότητας στην πολιτική δίκη, 2009∙</w:t>
      </w:r>
    </w:p>
  </w:footnote>
  <w:footnote w:id="16">
    <w:p w14:paraId="212BB8B6" w14:textId="5D6AE0BA" w:rsidR="00BB2790" w:rsidRPr="00D520CD" w:rsidRDefault="00BB2790"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r w:rsidRPr="00D520CD">
        <w:rPr>
          <w:rFonts w:ascii="Times New Roman" w:hAnsi="Times New Roman" w:cs="Times New Roman"/>
        </w:rPr>
        <w:t>Στις οποίες συμπεριλαμβάνεται κάθε απόφαση του δικαστηρίου συμπεριλαμβανομένων των μη οριστικών</w:t>
      </w:r>
      <w:r w:rsidR="00D520CD">
        <w:rPr>
          <w:rFonts w:ascii="Times New Roman" w:hAnsi="Times New Roman" w:cs="Times New Roman"/>
        </w:rPr>
        <w:t xml:space="preserve"> </w:t>
      </w:r>
      <w:r w:rsidRPr="00D520CD">
        <w:rPr>
          <w:rFonts w:ascii="Times New Roman" w:eastAsia="Times New Roman" w:hAnsi="Times New Roman" w:cs="Times New Roman"/>
          <w:kern w:val="0"/>
          <w:lang w:eastAsia="en-GB"/>
          <w14:ligatures w14:val="none"/>
          <w14:stylisticSets/>
        </w:rPr>
        <w:t>(ΑΠ 1328/2019).</w:t>
      </w:r>
    </w:p>
  </w:footnote>
  <w:footnote w:id="17">
    <w:p w14:paraId="2C5D1913" w14:textId="67E09DB3" w:rsidR="00007E0F" w:rsidRPr="00D520CD" w:rsidRDefault="00007E0F"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r w:rsidRPr="00D520CD">
        <w:rPr>
          <w:rFonts w:ascii="Times New Roman" w:hAnsi="Times New Roman" w:cs="Times New Roman"/>
        </w:rPr>
        <w:t xml:space="preserve">Είναι αυτονόητο ότι </w:t>
      </w:r>
      <w:r w:rsidR="009072B2" w:rsidRPr="00D520CD">
        <w:rPr>
          <w:rFonts w:ascii="Times New Roman" w:hAnsi="Times New Roman" w:cs="Times New Roman"/>
        </w:rPr>
        <w:t>και σε ενδεχόμενη θέσπιση ψηφιακών διαδικασιών θα ισχύει ο αποκλεισμός της δημοσιότητας ως έκτακτο και εξαιρετικό μέσο,</w:t>
      </w:r>
      <w:r w:rsidR="00D520CD">
        <w:rPr>
          <w:rFonts w:ascii="Times New Roman" w:hAnsi="Times New Roman" w:cs="Times New Roman"/>
        </w:rPr>
        <w:t xml:space="preserve"> </w:t>
      </w:r>
      <w:r w:rsidR="009072B2" w:rsidRPr="00D520CD">
        <w:rPr>
          <w:rFonts w:ascii="Times New Roman" w:hAnsi="Times New Roman" w:cs="Times New Roman"/>
        </w:rPr>
        <w:t xml:space="preserve">όπως πχ. για την προστασία της ανηλικότητας ΑΠ </w:t>
      </w:r>
      <w:r w:rsidR="009B0480" w:rsidRPr="00D520CD">
        <w:rPr>
          <w:rFonts w:ascii="Times New Roman" w:hAnsi="Times New Roman" w:cs="Times New Roman"/>
        </w:rPr>
        <w:t>1413/2010</w:t>
      </w:r>
      <w:r w:rsidR="009072B2" w:rsidRPr="00D520CD">
        <w:rPr>
          <w:rFonts w:ascii="Times New Roman" w:hAnsi="Times New Roman" w:cs="Times New Roman"/>
        </w:rPr>
        <w:t xml:space="preserve"> </w:t>
      </w:r>
    </w:p>
  </w:footnote>
  <w:footnote w:id="18">
    <w:p w14:paraId="79554C6A" w14:textId="634CACD8" w:rsidR="00BB2CFA" w:rsidRPr="00D520CD" w:rsidRDefault="00BB2CFA"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r w:rsidRPr="00D520CD">
        <w:rPr>
          <w:rFonts w:ascii="Times New Roman" w:hAnsi="Times New Roman" w:cs="Times New Roman"/>
        </w:rPr>
        <w:t xml:space="preserve">Σύνταγμα, Ερμηνεία κατ’ άρθρο </w:t>
      </w:r>
      <w:proofErr w:type="spellStart"/>
      <w:r w:rsidR="00A64B7E" w:rsidRPr="00D520CD">
        <w:rPr>
          <w:rFonts w:ascii="Times New Roman" w:hAnsi="Times New Roman" w:cs="Times New Roman"/>
        </w:rPr>
        <w:t>ΣΥΜΤΑΓΜΑ</w:t>
      </w:r>
      <w:proofErr w:type="spellEnd"/>
      <w:r w:rsidR="00A64B7E" w:rsidRPr="00D520CD">
        <w:rPr>
          <w:rFonts w:ascii="Times New Roman" w:hAnsi="Times New Roman" w:cs="Times New Roman"/>
        </w:rPr>
        <w:t xml:space="preserve"> </w:t>
      </w:r>
      <w:r w:rsidR="00A64B7E" w:rsidRPr="00D520CD">
        <w:rPr>
          <w:rFonts w:ascii="Times New Roman" w:hAnsi="Times New Roman" w:cs="Times New Roman"/>
          <w:lang w:val="en-US"/>
        </w:rPr>
        <w:t>WATCH</w:t>
      </w:r>
      <w:r w:rsidR="00A64B7E" w:rsidRPr="00D520CD">
        <w:rPr>
          <w:rFonts w:ascii="Times New Roman" w:hAnsi="Times New Roman" w:cs="Times New Roman"/>
        </w:rPr>
        <w:t xml:space="preserve"> Ηλεκτρονική Έκδοση</w:t>
      </w:r>
      <w:r w:rsidR="00D520CD">
        <w:rPr>
          <w:rFonts w:ascii="Times New Roman" w:hAnsi="Times New Roman" w:cs="Times New Roman"/>
        </w:rPr>
        <w:t xml:space="preserve"> </w:t>
      </w:r>
      <w:r w:rsidR="00A64B7E" w:rsidRPr="00D520CD">
        <w:rPr>
          <w:rFonts w:ascii="Times New Roman" w:hAnsi="Times New Roman" w:cs="Times New Roman"/>
        </w:rPr>
        <w:t xml:space="preserve">Επιμέλεια </w:t>
      </w:r>
      <w:proofErr w:type="spellStart"/>
      <w:r w:rsidR="00A64B7E" w:rsidRPr="00D520CD">
        <w:rPr>
          <w:rFonts w:ascii="Times New Roman" w:hAnsi="Times New Roman" w:cs="Times New Roman"/>
        </w:rPr>
        <w:t>Σπ.Βλαχόπουλος</w:t>
      </w:r>
      <w:proofErr w:type="spellEnd"/>
      <w:r w:rsidR="00A64B7E" w:rsidRPr="00D520CD">
        <w:rPr>
          <w:rFonts w:ascii="Times New Roman" w:hAnsi="Times New Roman" w:cs="Times New Roman"/>
        </w:rPr>
        <w:t xml:space="preserve">, </w:t>
      </w:r>
      <w:proofErr w:type="spellStart"/>
      <w:r w:rsidR="00A64B7E" w:rsidRPr="00D520CD">
        <w:rPr>
          <w:rFonts w:ascii="Times New Roman" w:hAnsi="Times New Roman" w:cs="Times New Roman"/>
        </w:rPr>
        <w:t>Ξ.Κοντιάδης</w:t>
      </w:r>
      <w:proofErr w:type="spellEnd"/>
      <w:r w:rsidR="00A64B7E" w:rsidRPr="00D520CD">
        <w:rPr>
          <w:rFonts w:ascii="Times New Roman" w:hAnsi="Times New Roman" w:cs="Times New Roman"/>
        </w:rPr>
        <w:t xml:space="preserve">, </w:t>
      </w:r>
      <w:proofErr w:type="spellStart"/>
      <w:r w:rsidR="00A64B7E" w:rsidRPr="00D520CD">
        <w:rPr>
          <w:rFonts w:ascii="Times New Roman" w:hAnsi="Times New Roman" w:cs="Times New Roman"/>
        </w:rPr>
        <w:t>Γ.Τασόπουλος</w:t>
      </w:r>
      <w:proofErr w:type="spellEnd"/>
      <w:r w:rsidR="00A64B7E" w:rsidRPr="00D520CD">
        <w:rPr>
          <w:rFonts w:ascii="Times New Roman" w:hAnsi="Times New Roman" w:cs="Times New Roman"/>
        </w:rPr>
        <w:t>, Ιανουάριος 2024 σελ. 85</w:t>
      </w:r>
      <w:r w:rsidR="004A2F4D" w:rsidRPr="00D520CD">
        <w:rPr>
          <w:rFonts w:ascii="Times New Roman" w:hAnsi="Times New Roman" w:cs="Times New Roman"/>
        </w:rPr>
        <w:t>-88</w:t>
      </w:r>
    </w:p>
  </w:footnote>
  <w:footnote w:id="19">
    <w:p w14:paraId="50D4A5CC" w14:textId="52BB82BC" w:rsidR="004A2F4D" w:rsidRPr="00D520CD" w:rsidRDefault="004A2F4D"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proofErr w:type="spellStart"/>
      <w:r w:rsidRPr="00D520CD">
        <w:rPr>
          <w:rFonts w:ascii="Times New Roman" w:hAnsi="Times New Roman" w:cs="Times New Roman"/>
        </w:rPr>
        <w:t>ΠοινΟλΑΠ</w:t>
      </w:r>
      <w:proofErr w:type="spellEnd"/>
      <w:r w:rsidRPr="00D520CD">
        <w:rPr>
          <w:rFonts w:ascii="Times New Roman" w:hAnsi="Times New Roman" w:cs="Times New Roman"/>
        </w:rPr>
        <w:t xml:space="preserve"> 2/2022</w:t>
      </w:r>
    </w:p>
  </w:footnote>
  <w:footnote w:id="20">
    <w:p w14:paraId="0E0DC117" w14:textId="4BC0C8A0" w:rsidR="00643A17" w:rsidRPr="00D520CD" w:rsidRDefault="00643A17"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r w:rsidRPr="00D520CD">
        <w:rPr>
          <w:rFonts w:ascii="Times New Roman" w:hAnsi="Times New Roman" w:cs="Times New Roman"/>
        </w:rPr>
        <w:t xml:space="preserve">Άρθρο 142 παρ.4 , όπως </w:t>
      </w:r>
      <w:r w:rsidR="00070328" w:rsidRPr="00D520CD">
        <w:rPr>
          <w:rFonts w:ascii="Times New Roman" w:hAnsi="Times New Roman" w:cs="Times New Roman"/>
        </w:rPr>
        <w:t>ισχύει</w:t>
      </w:r>
      <w:r w:rsidRPr="00D520CD">
        <w:rPr>
          <w:rFonts w:ascii="Times New Roman" w:hAnsi="Times New Roman" w:cs="Times New Roman"/>
        </w:rPr>
        <w:t xml:space="preserve"> μετά την αντικατάστασή του από την παρ. 20 του άρθρου 7 του ν.4637/2019 </w:t>
      </w:r>
    </w:p>
  </w:footnote>
  <w:footnote w:id="21">
    <w:p w14:paraId="755468BC" w14:textId="198FE2F9" w:rsidR="00C934D7" w:rsidRPr="00D520CD" w:rsidRDefault="00C934D7"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r w:rsidR="00070328" w:rsidRPr="00D520CD">
        <w:rPr>
          <w:rFonts w:ascii="Times New Roman" w:hAnsi="Times New Roman" w:cs="Times New Roman"/>
        </w:rPr>
        <w:t xml:space="preserve">Άρθρα 59,61,349,352 </w:t>
      </w:r>
      <w:proofErr w:type="spellStart"/>
      <w:r w:rsidR="00070328" w:rsidRPr="00D520CD">
        <w:rPr>
          <w:rFonts w:ascii="Times New Roman" w:hAnsi="Times New Roman" w:cs="Times New Roman"/>
        </w:rPr>
        <w:t>ΚΠΔ</w:t>
      </w:r>
      <w:proofErr w:type="spellEnd"/>
      <w:r w:rsidR="00070328" w:rsidRPr="00D520CD">
        <w:rPr>
          <w:rFonts w:ascii="Times New Roman" w:hAnsi="Times New Roman" w:cs="Times New Roman"/>
        </w:rPr>
        <w:t xml:space="preserve"> </w:t>
      </w:r>
    </w:p>
  </w:footnote>
  <w:footnote w:id="22">
    <w:p w14:paraId="0D706BF1" w14:textId="55FEDF0A" w:rsidR="00D1583A" w:rsidRPr="00D520CD" w:rsidRDefault="00D1583A"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r w:rsidRPr="00D520CD">
        <w:rPr>
          <w:rFonts w:ascii="Times New Roman" w:hAnsi="Times New Roman" w:cs="Times New Roman"/>
        </w:rPr>
        <w:t xml:space="preserve">Χαρακτηριστικό παράδειγμα οι αποφάσεις του Τριμελούς Εφετείου Β΄ Αθηνών (το παλαιό Πενταμελές Αναστολών) </w:t>
      </w:r>
      <w:r w:rsidR="00377B89" w:rsidRPr="00D520CD">
        <w:rPr>
          <w:rFonts w:ascii="Times New Roman" w:hAnsi="Times New Roman" w:cs="Times New Roman"/>
        </w:rPr>
        <w:t xml:space="preserve">οι οποίες επίσης δεν καθαρογράφονται είτε δέχονται είτε απορρίπτουν το αίτημα αναστολής. </w:t>
      </w:r>
    </w:p>
  </w:footnote>
  <w:footnote w:id="23">
    <w:p w14:paraId="20B74815" w14:textId="444D17E9" w:rsidR="00F853C3" w:rsidRPr="00D520CD" w:rsidRDefault="00F853C3"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proofErr w:type="spellStart"/>
      <w:r w:rsidRPr="00D520CD">
        <w:rPr>
          <w:rFonts w:ascii="Times New Roman" w:hAnsi="Times New Roman" w:cs="Times New Roman"/>
        </w:rPr>
        <w:t>ΣτΕ</w:t>
      </w:r>
      <w:proofErr w:type="spellEnd"/>
      <w:r w:rsidRPr="00D520CD">
        <w:rPr>
          <w:rFonts w:ascii="Times New Roman" w:hAnsi="Times New Roman" w:cs="Times New Roman"/>
        </w:rPr>
        <w:t xml:space="preserve"> 1330/2016</w:t>
      </w:r>
    </w:p>
  </w:footnote>
  <w:footnote w:id="24">
    <w:p w14:paraId="766C2CAB" w14:textId="679B7048" w:rsidR="000D1F0A" w:rsidRPr="00D520CD" w:rsidRDefault="000D1F0A"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r w:rsidRPr="00D520CD">
        <w:rPr>
          <w:rFonts w:ascii="Times New Roman" w:hAnsi="Times New Roman" w:cs="Times New Roman"/>
        </w:rPr>
        <w:t>Στη συνέχεια μετέβαλε τη νομολογία του</w:t>
      </w:r>
    </w:p>
  </w:footnote>
  <w:footnote w:id="25">
    <w:p w14:paraId="2EF90229" w14:textId="620AC095" w:rsidR="009E1271" w:rsidRPr="00D520CD" w:rsidRDefault="009E1271"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r w:rsidR="00CD3BA3" w:rsidRPr="00D520CD">
        <w:rPr>
          <w:rFonts w:ascii="Times New Roman" w:eastAsia="Times New Roman" w:hAnsi="Times New Roman" w:cs="Times New Roman"/>
          <w:kern w:val="0"/>
          <w:lang w:eastAsia="en-GB"/>
          <w14:ligatures w14:val="none"/>
          <w14:stylisticSets/>
        </w:rPr>
        <w:t>Σκοπός της διατάξεως αυτής είναι η προστασία του κύρους της Δικαιοσύνης με ανάθεση σε ειδικό δικαστήριο του έργου της διαγνώσεως της προσωπικής ευθύνης των δικαστικών λειτουργών από την άσκηση των καθηκόντων τους</w:t>
      </w:r>
    </w:p>
  </w:footnote>
  <w:footnote w:id="26">
    <w:p w14:paraId="609DA02E" w14:textId="286521FB" w:rsidR="00EE4F13" w:rsidRPr="00D520CD" w:rsidRDefault="00EE4F13" w:rsidP="00D520CD">
      <w:pPr>
        <w:pStyle w:val="af"/>
        <w:spacing w:line="276" w:lineRule="auto"/>
        <w:jc w:val="both"/>
        <w:rPr>
          <w:rFonts w:ascii="Times New Roman" w:hAnsi="Times New Roman" w:cs="Times New Roman"/>
        </w:rPr>
      </w:pPr>
      <w:r w:rsidRPr="00D520CD">
        <w:rPr>
          <w:rStyle w:val="af0"/>
          <w:rFonts w:ascii="Times New Roman" w:hAnsi="Times New Roman" w:cs="Times New Roman"/>
        </w:rPr>
        <w:footnoteRef/>
      </w:r>
      <w:r w:rsidRPr="00D520CD">
        <w:rPr>
          <w:rFonts w:ascii="Times New Roman" w:hAnsi="Times New Roman" w:cs="Times New Roman"/>
        </w:rPr>
        <w:t xml:space="preserve"> </w:t>
      </w:r>
      <w:r w:rsidRPr="00D520CD">
        <w:rPr>
          <w:rFonts w:ascii="Times New Roman" w:hAnsi="Times New Roman" w:cs="Times New Roman"/>
        </w:rPr>
        <w:t>Ν.693/1977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16CF5"/>
    <w:multiLevelType w:val="multilevel"/>
    <w:tmpl w:val="68866A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3859B9"/>
    <w:multiLevelType w:val="hybridMultilevel"/>
    <w:tmpl w:val="C5BE968E"/>
    <w:lvl w:ilvl="0" w:tplc="0809000F">
      <w:start w:val="1"/>
      <w:numFmt w:val="decimal"/>
      <w:lvlText w:val="%1."/>
      <w:lvlJc w:val="left"/>
      <w:pPr>
        <w:ind w:left="1508" w:hanging="360"/>
      </w:pPr>
    </w:lvl>
    <w:lvl w:ilvl="1" w:tplc="08090019" w:tentative="1">
      <w:start w:val="1"/>
      <w:numFmt w:val="lowerLetter"/>
      <w:lvlText w:val="%2."/>
      <w:lvlJc w:val="left"/>
      <w:pPr>
        <w:ind w:left="2228" w:hanging="360"/>
      </w:pPr>
    </w:lvl>
    <w:lvl w:ilvl="2" w:tplc="0809001B" w:tentative="1">
      <w:start w:val="1"/>
      <w:numFmt w:val="lowerRoman"/>
      <w:lvlText w:val="%3."/>
      <w:lvlJc w:val="right"/>
      <w:pPr>
        <w:ind w:left="2948" w:hanging="180"/>
      </w:pPr>
    </w:lvl>
    <w:lvl w:ilvl="3" w:tplc="0809000F" w:tentative="1">
      <w:start w:val="1"/>
      <w:numFmt w:val="decimal"/>
      <w:lvlText w:val="%4."/>
      <w:lvlJc w:val="left"/>
      <w:pPr>
        <w:ind w:left="3668" w:hanging="360"/>
      </w:pPr>
    </w:lvl>
    <w:lvl w:ilvl="4" w:tplc="08090019" w:tentative="1">
      <w:start w:val="1"/>
      <w:numFmt w:val="lowerLetter"/>
      <w:lvlText w:val="%5."/>
      <w:lvlJc w:val="left"/>
      <w:pPr>
        <w:ind w:left="4388" w:hanging="360"/>
      </w:pPr>
    </w:lvl>
    <w:lvl w:ilvl="5" w:tplc="0809001B" w:tentative="1">
      <w:start w:val="1"/>
      <w:numFmt w:val="lowerRoman"/>
      <w:lvlText w:val="%6."/>
      <w:lvlJc w:val="right"/>
      <w:pPr>
        <w:ind w:left="5108" w:hanging="180"/>
      </w:pPr>
    </w:lvl>
    <w:lvl w:ilvl="6" w:tplc="0809000F" w:tentative="1">
      <w:start w:val="1"/>
      <w:numFmt w:val="decimal"/>
      <w:lvlText w:val="%7."/>
      <w:lvlJc w:val="left"/>
      <w:pPr>
        <w:ind w:left="5828" w:hanging="360"/>
      </w:pPr>
    </w:lvl>
    <w:lvl w:ilvl="7" w:tplc="08090019" w:tentative="1">
      <w:start w:val="1"/>
      <w:numFmt w:val="lowerLetter"/>
      <w:lvlText w:val="%8."/>
      <w:lvlJc w:val="left"/>
      <w:pPr>
        <w:ind w:left="6548" w:hanging="360"/>
      </w:pPr>
    </w:lvl>
    <w:lvl w:ilvl="8" w:tplc="0809001B" w:tentative="1">
      <w:start w:val="1"/>
      <w:numFmt w:val="lowerRoman"/>
      <w:lvlText w:val="%9."/>
      <w:lvlJc w:val="right"/>
      <w:pPr>
        <w:ind w:left="7268" w:hanging="180"/>
      </w:pPr>
    </w:lvl>
  </w:abstractNum>
  <w:abstractNum w:abstractNumId="2" w15:restartNumberingAfterBreak="0">
    <w:nsid w:val="26EB40C8"/>
    <w:multiLevelType w:val="multilevel"/>
    <w:tmpl w:val="EED4BC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4776728"/>
    <w:multiLevelType w:val="multilevel"/>
    <w:tmpl w:val="5D7A9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2A3E1C"/>
    <w:multiLevelType w:val="hybridMultilevel"/>
    <w:tmpl w:val="37122E1C"/>
    <w:lvl w:ilvl="0" w:tplc="74EE3F12">
      <w:start w:val="1"/>
      <w:numFmt w:val="decimal"/>
      <w:pStyle w:val="Style2"/>
      <w:lvlText w:val="%1."/>
      <w:lvlJc w:val="left"/>
      <w:pPr>
        <w:tabs>
          <w:tab w:val="num" w:pos="717"/>
        </w:tabs>
        <w:ind w:left="71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390106B"/>
    <w:multiLevelType w:val="hybridMultilevel"/>
    <w:tmpl w:val="2B7CA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F7D0340"/>
    <w:multiLevelType w:val="multilevel"/>
    <w:tmpl w:val="CB52A97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606E3768"/>
    <w:multiLevelType w:val="hybridMultilevel"/>
    <w:tmpl w:val="AD8C7296"/>
    <w:lvl w:ilvl="0" w:tplc="6758F60A">
      <w:start w:val="1"/>
      <w:numFmt w:val="decimal"/>
      <w:pStyle w:val="Style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07235BE"/>
    <w:multiLevelType w:val="multilevel"/>
    <w:tmpl w:val="CD2A3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D261606"/>
    <w:multiLevelType w:val="hybridMultilevel"/>
    <w:tmpl w:val="FD9CDEA0"/>
    <w:lvl w:ilvl="0" w:tplc="23DACCA6">
      <w:start w:val="1"/>
      <w:numFmt w:val="decimal"/>
      <w:pStyle w:val="a"/>
      <w:lvlText w:val="%1."/>
      <w:lvlJc w:val="left"/>
      <w:pPr>
        <w:tabs>
          <w:tab w:val="num" w:pos="2157"/>
        </w:tabs>
        <w:ind w:left="2157"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717B3CB7"/>
    <w:multiLevelType w:val="multilevel"/>
    <w:tmpl w:val="DAA69C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32347224">
    <w:abstractNumId w:val="7"/>
  </w:num>
  <w:num w:numId="2" w16cid:durableId="1456676830">
    <w:abstractNumId w:val="4"/>
  </w:num>
  <w:num w:numId="3" w16cid:durableId="1787919139">
    <w:abstractNumId w:val="9"/>
  </w:num>
  <w:num w:numId="4" w16cid:durableId="180626049">
    <w:abstractNumId w:val="8"/>
  </w:num>
  <w:num w:numId="5" w16cid:durableId="93405011">
    <w:abstractNumId w:val="10"/>
  </w:num>
  <w:num w:numId="6" w16cid:durableId="281763733">
    <w:abstractNumId w:val="2"/>
  </w:num>
  <w:num w:numId="7" w16cid:durableId="284896568">
    <w:abstractNumId w:val="3"/>
  </w:num>
  <w:num w:numId="8" w16cid:durableId="1957517651">
    <w:abstractNumId w:val="0"/>
  </w:num>
  <w:num w:numId="9" w16cid:durableId="2037198081">
    <w:abstractNumId w:val="6"/>
  </w:num>
  <w:num w:numId="10" w16cid:durableId="952059056">
    <w:abstractNumId w:val="5"/>
  </w:num>
  <w:num w:numId="11" w16cid:durableId="10836009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B0C"/>
    <w:rsid w:val="000065F0"/>
    <w:rsid w:val="00006D61"/>
    <w:rsid w:val="00007E0F"/>
    <w:rsid w:val="00010AF1"/>
    <w:rsid w:val="0004677D"/>
    <w:rsid w:val="00047C65"/>
    <w:rsid w:val="00052BE7"/>
    <w:rsid w:val="00070328"/>
    <w:rsid w:val="000777EC"/>
    <w:rsid w:val="000A0627"/>
    <w:rsid w:val="000A7A15"/>
    <w:rsid w:val="000B09CE"/>
    <w:rsid w:val="000C2040"/>
    <w:rsid w:val="000C79FC"/>
    <w:rsid w:val="000D1F0A"/>
    <w:rsid w:val="000D370C"/>
    <w:rsid w:val="000D44FA"/>
    <w:rsid w:val="000D486A"/>
    <w:rsid w:val="000D7AF2"/>
    <w:rsid w:val="000E0829"/>
    <w:rsid w:val="000E148E"/>
    <w:rsid w:val="000E3F9F"/>
    <w:rsid w:val="000E54A7"/>
    <w:rsid w:val="000F220C"/>
    <w:rsid w:val="000F3866"/>
    <w:rsid w:val="00104F9D"/>
    <w:rsid w:val="0011787D"/>
    <w:rsid w:val="001233D5"/>
    <w:rsid w:val="001477A4"/>
    <w:rsid w:val="001539B8"/>
    <w:rsid w:val="001670E4"/>
    <w:rsid w:val="001767F4"/>
    <w:rsid w:val="00184A16"/>
    <w:rsid w:val="00186115"/>
    <w:rsid w:val="00191053"/>
    <w:rsid w:val="001A6C6E"/>
    <w:rsid w:val="001B07C2"/>
    <w:rsid w:val="001B5856"/>
    <w:rsid w:val="001C64A1"/>
    <w:rsid w:val="001D56EA"/>
    <w:rsid w:val="001F1B50"/>
    <w:rsid w:val="00202A45"/>
    <w:rsid w:val="00232956"/>
    <w:rsid w:val="00236250"/>
    <w:rsid w:val="002620BC"/>
    <w:rsid w:val="00275BCA"/>
    <w:rsid w:val="002835C6"/>
    <w:rsid w:val="002915A6"/>
    <w:rsid w:val="0029595E"/>
    <w:rsid w:val="002A356D"/>
    <w:rsid w:val="002B3154"/>
    <w:rsid w:val="002C0085"/>
    <w:rsid w:val="002C1DD6"/>
    <w:rsid w:val="002C5B0C"/>
    <w:rsid w:val="002D4477"/>
    <w:rsid w:val="002E3828"/>
    <w:rsid w:val="002E6AED"/>
    <w:rsid w:val="002E7B2C"/>
    <w:rsid w:val="002F1A8F"/>
    <w:rsid w:val="002F2E91"/>
    <w:rsid w:val="003043C3"/>
    <w:rsid w:val="003142A9"/>
    <w:rsid w:val="00320072"/>
    <w:rsid w:val="00320459"/>
    <w:rsid w:val="00342FB7"/>
    <w:rsid w:val="00354D9C"/>
    <w:rsid w:val="00357514"/>
    <w:rsid w:val="00377B89"/>
    <w:rsid w:val="00377E54"/>
    <w:rsid w:val="00387DA2"/>
    <w:rsid w:val="00396CC1"/>
    <w:rsid w:val="003A377D"/>
    <w:rsid w:val="003B67A0"/>
    <w:rsid w:val="003C5169"/>
    <w:rsid w:val="003C79B1"/>
    <w:rsid w:val="003D620D"/>
    <w:rsid w:val="003E049D"/>
    <w:rsid w:val="003E684B"/>
    <w:rsid w:val="003F2F20"/>
    <w:rsid w:val="00403C47"/>
    <w:rsid w:val="00406D4B"/>
    <w:rsid w:val="00431558"/>
    <w:rsid w:val="00431E86"/>
    <w:rsid w:val="00472AA1"/>
    <w:rsid w:val="004756B8"/>
    <w:rsid w:val="0048796C"/>
    <w:rsid w:val="004A2F4D"/>
    <w:rsid w:val="004A5B35"/>
    <w:rsid w:val="004B1EC5"/>
    <w:rsid w:val="004C18D3"/>
    <w:rsid w:val="004D5624"/>
    <w:rsid w:val="004E5866"/>
    <w:rsid w:val="004F1EC4"/>
    <w:rsid w:val="004F76D4"/>
    <w:rsid w:val="00500737"/>
    <w:rsid w:val="00503F3B"/>
    <w:rsid w:val="00521B4B"/>
    <w:rsid w:val="00524D8F"/>
    <w:rsid w:val="0053121F"/>
    <w:rsid w:val="00564110"/>
    <w:rsid w:val="005725A7"/>
    <w:rsid w:val="005743BF"/>
    <w:rsid w:val="005756BE"/>
    <w:rsid w:val="005A6798"/>
    <w:rsid w:val="005B54CA"/>
    <w:rsid w:val="005E5FD9"/>
    <w:rsid w:val="006020A0"/>
    <w:rsid w:val="00612DD1"/>
    <w:rsid w:val="006332FC"/>
    <w:rsid w:val="006357EE"/>
    <w:rsid w:val="00643A17"/>
    <w:rsid w:val="00645997"/>
    <w:rsid w:val="00647FFE"/>
    <w:rsid w:val="0065145E"/>
    <w:rsid w:val="006606B6"/>
    <w:rsid w:val="00663DBC"/>
    <w:rsid w:val="006679E9"/>
    <w:rsid w:val="0067488B"/>
    <w:rsid w:val="00674D04"/>
    <w:rsid w:val="006775FE"/>
    <w:rsid w:val="00682407"/>
    <w:rsid w:val="00683390"/>
    <w:rsid w:val="00683BA9"/>
    <w:rsid w:val="006C0D1E"/>
    <w:rsid w:val="006D1BAF"/>
    <w:rsid w:val="006D7C72"/>
    <w:rsid w:val="00702A00"/>
    <w:rsid w:val="00705AB0"/>
    <w:rsid w:val="00713F11"/>
    <w:rsid w:val="007162FD"/>
    <w:rsid w:val="00720694"/>
    <w:rsid w:val="007247B5"/>
    <w:rsid w:val="00763482"/>
    <w:rsid w:val="00776AFA"/>
    <w:rsid w:val="00787AEC"/>
    <w:rsid w:val="007909D8"/>
    <w:rsid w:val="007A045F"/>
    <w:rsid w:val="007A3108"/>
    <w:rsid w:val="007A3116"/>
    <w:rsid w:val="007A5BBD"/>
    <w:rsid w:val="007B0840"/>
    <w:rsid w:val="007B0ED3"/>
    <w:rsid w:val="007B1883"/>
    <w:rsid w:val="007B4A4B"/>
    <w:rsid w:val="007B6AB4"/>
    <w:rsid w:val="007B7351"/>
    <w:rsid w:val="007E1C2D"/>
    <w:rsid w:val="007E75BF"/>
    <w:rsid w:val="00800406"/>
    <w:rsid w:val="00806DBD"/>
    <w:rsid w:val="0083264A"/>
    <w:rsid w:val="00841A88"/>
    <w:rsid w:val="0084684F"/>
    <w:rsid w:val="008643B7"/>
    <w:rsid w:val="008772C3"/>
    <w:rsid w:val="008948AB"/>
    <w:rsid w:val="008A0C94"/>
    <w:rsid w:val="008B4C4A"/>
    <w:rsid w:val="008D0713"/>
    <w:rsid w:val="008E3DD0"/>
    <w:rsid w:val="009072B2"/>
    <w:rsid w:val="009102CB"/>
    <w:rsid w:val="00911AC7"/>
    <w:rsid w:val="009246E6"/>
    <w:rsid w:val="009328C2"/>
    <w:rsid w:val="0094398E"/>
    <w:rsid w:val="00945E72"/>
    <w:rsid w:val="009633BB"/>
    <w:rsid w:val="00963588"/>
    <w:rsid w:val="00970428"/>
    <w:rsid w:val="009A281D"/>
    <w:rsid w:val="009B0480"/>
    <w:rsid w:val="009B587A"/>
    <w:rsid w:val="009E1271"/>
    <w:rsid w:val="009E5B17"/>
    <w:rsid w:val="00A20400"/>
    <w:rsid w:val="00A23F39"/>
    <w:rsid w:val="00A41F63"/>
    <w:rsid w:val="00A45F15"/>
    <w:rsid w:val="00A50727"/>
    <w:rsid w:val="00A64B7E"/>
    <w:rsid w:val="00A653AA"/>
    <w:rsid w:val="00A6664D"/>
    <w:rsid w:val="00A71DE9"/>
    <w:rsid w:val="00A7385D"/>
    <w:rsid w:val="00A85937"/>
    <w:rsid w:val="00A90D10"/>
    <w:rsid w:val="00AA71F4"/>
    <w:rsid w:val="00AC1241"/>
    <w:rsid w:val="00AC7C8D"/>
    <w:rsid w:val="00AF7761"/>
    <w:rsid w:val="00B06D93"/>
    <w:rsid w:val="00B07BED"/>
    <w:rsid w:val="00B21A2E"/>
    <w:rsid w:val="00B3203F"/>
    <w:rsid w:val="00B3291B"/>
    <w:rsid w:val="00B35B2D"/>
    <w:rsid w:val="00B54107"/>
    <w:rsid w:val="00B7515F"/>
    <w:rsid w:val="00B9158D"/>
    <w:rsid w:val="00B9207E"/>
    <w:rsid w:val="00B979A0"/>
    <w:rsid w:val="00BB0AB3"/>
    <w:rsid w:val="00BB211E"/>
    <w:rsid w:val="00BB2790"/>
    <w:rsid w:val="00BB2CFA"/>
    <w:rsid w:val="00BC627A"/>
    <w:rsid w:val="00BE4497"/>
    <w:rsid w:val="00C10A9F"/>
    <w:rsid w:val="00C11916"/>
    <w:rsid w:val="00C409C4"/>
    <w:rsid w:val="00C45398"/>
    <w:rsid w:val="00C72D0E"/>
    <w:rsid w:val="00C870B3"/>
    <w:rsid w:val="00C9043B"/>
    <w:rsid w:val="00C91693"/>
    <w:rsid w:val="00C934D7"/>
    <w:rsid w:val="00CA3038"/>
    <w:rsid w:val="00CC030E"/>
    <w:rsid w:val="00CD3BA3"/>
    <w:rsid w:val="00CD6A3F"/>
    <w:rsid w:val="00CD6B1B"/>
    <w:rsid w:val="00CF3142"/>
    <w:rsid w:val="00D1583A"/>
    <w:rsid w:val="00D30F85"/>
    <w:rsid w:val="00D3377D"/>
    <w:rsid w:val="00D509C2"/>
    <w:rsid w:val="00D520CD"/>
    <w:rsid w:val="00D53F5D"/>
    <w:rsid w:val="00D673D8"/>
    <w:rsid w:val="00D70456"/>
    <w:rsid w:val="00D719A0"/>
    <w:rsid w:val="00D730DB"/>
    <w:rsid w:val="00D750D7"/>
    <w:rsid w:val="00D8133E"/>
    <w:rsid w:val="00D943CF"/>
    <w:rsid w:val="00DA66DF"/>
    <w:rsid w:val="00DB6935"/>
    <w:rsid w:val="00DC3570"/>
    <w:rsid w:val="00DF20B4"/>
    <w:rsid w:val="00DF6717"/>
    <w:rsid w:val="00E05167"/>
    <w:rsid w:val="00E2268C"/>
    <w:rsid w:val="00E4423F"/>
    <w:rsid w:val="00E445A4"/>
    <w:rsid w:val="00E8094C"/>
    <w:rsid w:val="00EA05D0"/>
    <w:rsid w:val="00EB4256"/>
    <w:rsid w:val="00EC5B18"/>
    <w:rsid w:val="00ED0C39"/>
    <w:rsid w:val="00EE2962"/>
    <w:rsid w:val="00EE3CDE"/>
    <w:rsid w:val="00EE4F13"/>
    <w:rsid w:val="00EF0BF2"/>
    <w:rsid w:val="00EF65A6"/>
    <w:rsid w:val="00EF7114"/>
    <w:rsid w:val="00F011B0"/>
    <w:rsid w:val="00F204F3"/>
    <w:rsid w:val="00F22992"/>
    <w:rsid w:val="00F23CA5"/>
    <w:rsid w:val="00F45753"/>
    <w:rsid w:val="00F60003"/>
    <w:rsid w:val="00F605CC"/>
    <w:rsid w:val="00F667BD"/>
    <w:rsid w:val="00F853C3"/>
    <w:rsid w:val="00F933FF"/>
    <w:rsid w:val="00FC1647"/>
    <w:rsid w:val="00FD1D27"/>
    <w:rsid w:val="00FF4A95"/>
    <w:rsid w:val="03A41DB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CC971"/>
  <w15:chartTrackingRefBased/>
  <w15:docId w15:val="{1BA9FA6F-73E7-C642-BD8A-FBBA7E6CB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Calibri"/>
        <w:kern w:val="2"/>
        <w:sz w:val="28"/>
        <w:szCs w:val="28"/>
        <w:lang w:val="el-GR" w:eastAsia="en-US" w:bidi="ar-SA"/>
        <w14:ligatures w14:val="standardContextual"/>
        <w14:stylisticSets>
          <w14:styleSet w14:id="1"/>
        </w14:stylisticSets>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next w:val="a0"/>
    <w:link w:val="1Char"/>
    <w:uiPriority w:val="9"/>
    <w:qFormat/>
    <w:rsid w:val="002C5B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0"/>
    <w:next w:val="a0"/>
    <w:link w:val="2Char"/>
    <w:uiPriority w:val="9"/>
    <w:unhideWhenUsed/>
    <w:qFormat/>
    <w:rsid w:val="002C5B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0"/>
    <w:next w:val="a0"/>
    <w:link w:val="3Char"/>
    <w:uiPriority w:val="9"/>
    <w:semiHidden/>
    <w:unhideWhenUsed/>
    <w:qFormat/>
    <w:rsid w:val="002C5B0C"/>
    <w:pPr>
      <w:keepNext/>
      <w:keepLines/>
      <w:spacing w:before="160" w:after="80"/>
      <w:outlineLvl w:val="2"/>
    </w:pPr>
    <w:rPr>
      <w:rFonts w:asciiTheme="minorHAnsi" w:eastAsiaTheme="majorEastAsia" w:hAnsiTheme="minorHAnsi" w:cstheme="majorBidi"/>
      <w:color w:val="0F4761" w:themeColor="accent1" w:themeShade="BF"/>
    </w:rPr>
  </w:style>
  <w:style w:type="paragraph" w:styleId="4">
    <w:name w:val="heading 4"/>
    <w:basedOn w:val="a0"/>
    <w:next w:val="a0"/>
    <w:link w:val="4Char"/>
    <w:uiPriority w:val="9"/>
    <w:semiHidden/>
    <w:unhideWhenUsed/>
    <w:qFormat/>
    <w:rsid w:val="002C5B0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5">
    <w:name w:val="heading 5"/>
    <w:basedOn w:val="a0"/>
    <w:next w:val="a0"/>
    <w:link w:val="5Char"/>
    <w:uiPriority w:val="9"/>
    <w:semiHidden/>
    <w:unhideWhenUsed/>
    <w:qFormat/>
    <w:rsid w:val="002C5B0C"/>
    <w:pPr>
      <w:keepNext/>
      <w:keepLines/>
      <w:spacing w:before="80" w:after="40"/>
      <w:outlineLvl w:val="4"/>
    </w:pPr>
    <w:rPr>
      <w:rFonts w:asciiTheme="minorHAnsi" w:eastAsiaTheme="majorEastAsia" w:hAnsiTheme="minorHAnsi" w:cstheme="majorBidi"/>
      <w:color w:val="0F4761" w:themeColor="accent1" w:themeShade="BF"/>
    </w:rPr>
  </w:style>
  <w:style w:type="paragraph" w:styleId="6">
    <w:name w:val="heading 6"/>
    <w:basedOn w:val="a0"/>
    <w:next w:val="a0"/>
    <w:link w:val="6Char"/>
    <w:uiPriority w:val="9"/>
    <w:semiHidden/>
    <w:unhideWhenUsed/>
    <w:qFormat/>
    <w:rsid w:val="002C5B0C"/>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0"/>
    <w:next w:val="a0"/>
    <w:link w:val="7Char"/>
    <w:uiPriority w:val="9"/>
    <w:semiHidden/>
    <w:unhideWhenUsed/>
    <w:qFormat/>
    <w:rsid w:val="002C5B0C"/>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0"/>
    <w:next w:val="a0"/>
    <w:link w:val="8Char"/>
    <w:uiPriority w:val="9"/>
    <w:semiHidden/>
    <w:unhideWhenUsed/>
    <w:qFormat/>
    <w:rsid w:val="002C5B0C"/>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0"/>
    <w:next w:val="a0"/>
    <w:link w:val="9Char"/>
    <w:uiPriority w:val="9"/>
    <w:semiHidden/>
    <w:unhideWhenUsed/>
    <w:qFormat/>
    <w:rsid w:val="002C5B0C"/>
    <w:pPr>
      <w:keepNext/>
      <w:keepLines/>
      <w:spacing w:after="0"/>
      <w:outlineLvl w:val="8"/>
    </w:pPr>
    <w:rPr>
      <w:rFonts w:asciiTheme="minorHAnsi" w:eastAsiaTheme="majorEastAsia" w:hAnsiTheme="minorHAnsi" w:cstheme="majorBidi"/>
      <w:color w:val="272727" w:themeColor="text1" w:themeTint="D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ΑΠΟΦΑΣΗ"/>
    <w:basedOn w:val="a0"/>
    <w:next w:val="a0"/>
    <w:qFormat/>
    <w:rsid w:val="001B07C2"/>
    <w:pPr>
      <w:spacing w:after="0" w:line="360" w:lineRule="auto"/>
      <w:ind w:firstLine="720"/>
      <w:jc w:val="both"/>
    </w:pPr>
    <w:rPr>
      <w:rFonts w:eastAsia="Times New Roman" w:cs="Arial"/>
      <w:color w:val="000000"/>
      <w:kern w:val="0"/>
      <w:szCs w:val="27"/>
      <w:shd w:val="clear" w:color="auto" w:fill="FFFFFF"/>
      <w:lang w:eastAsia="en-GB"/>
      <w14:ligatures w14:val="none"/>
    </w:rPr>
  </w:style>
  <w:style w:type="paragraph" w:customStyle="1" w:styleId="Style1">
    <w:name w:val="Style1"/>
    <w:basedOn w:val="a5"/>
    <w:autoRedefine/>
    <w:qFormat/>
    <w:rsid w:val="00A90D10"/>
    <w:pPr>
      <w:numPr>
        <w:numId w:val="1"/>
      </w:numPr>
      <w:suppressAutoHyphens/>
      <w:spacing w:before="120" w:after="120" w:line="360" w:lineRule="auto"/>
      <w:ind w:left="360"/>
      <w:jc w:val="both"/>
    </w:pPr>
  </w:style>
  <w:style w:type="paragraph" w:styleId="a5">
    <w:name w:val="List Paragraph"/>
    <w:basedOn w:val="a0"/>
    <w:uiPriority w:val="34"/>
    <w:qFormat/>
    <w:rsid w:val="00A90D10"/>
    <w:pPr>
      <w:ind w:left="720"/>
      <w:contextualSpacing/>
    </w:pPr>
  </w:style>
  <w:style w:type="paragraph" w:customStyle="1" w:styleId="Style2">
    <w:name w:val="Style2 ΔΙΚΟ ΜΟΥ"/>
    <w:basedOn w:val="a0"/>
    <w:autoRedefine/>
    <w:qFormat/>
    <w:rsid w:val="00320072"/>
    <w:pPr>
      <w:pageBreakBefore/>
      <w:widowControl w:val="0"/>
      <w:numPr>
        <w:numId w:val="2"/>
      </w:numPr>
      <w:spacing w:before="480" w:after="480" w:line="360" w:lineRule="auto"/>
      <w:ind w:left="357" w:firstLine="357"/>
      <w:contextualSpacing/>
      <w:jc w:val="both"/>
    </w:pPr>
    <w:rPr>
      <w:kern w:val="28"/>
    </w:rPr>
  </w:style>
  <w:style w:type="paragraph" w:customStyle="1" w:styleId="a">
    <w:name w:val="ΣΧΕΔΙΟ ΑΠΟΦΑΣΗΣ"/>
    <w:basedOn w:val="a0"/>
    <w:autoRedefine/>
    <w:qFormat/>
    <w:rsid w:val="00320072"/>
    <w:pPr>
      <w:numPr>
        <w:numId w:val="3"/>
      </w:numPr>
      <w:spacing w:line="360" w:lineRule="auto"/>
      <w:jc w:val="both"/>
    </w:pPr>
    <w:rPr>
      <w:kern w:val="28"/>
    </w:rPr>
  </w:style>
  <w:style w:type="character" w:customStyle="1" w:styleId="1Char">
    <w:name w:val="Επικεφαλίδα 1 Char"/>
    <w:basedOn w:val="a1"/>
    <w:link w:val="1"/>
    <w:uiPriority w:val="9"/>
    <w:rsid w:val="002C5B0C"/>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1"/>
    <w:link w:val="2"/>
    <w:uiPriority w:val="9"/>
    <w:rsid w:val="002C5B0C"/>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1"/>
    <w:link w:val="3"/>
    <w:uiPriority w:val="9"/>
    <w:semiHidden/>
    <w:rsid w:val="002C5B0C"/>
    <w:rPr>
      <w:rFonts w:asciiTheme="minorHAnsi" w:eastAsiaTheme="majorEastAsia" w:hAnsiTheme="minorHAnsi" w:cstheme="majorBidi"/>
      <w:color w:val="0F4761" w:themeColor="accent1" w:themeShade="BF"/>
    </w:rPr>
  </w:style>
  <w:style w:type="character" w:customStyle="1" w:styleId="4Char">
    <w:name w:val="Επικεφαλίδα 4 Char"/>
    <w:basedOn w:val="a1"/>
    <w:link w:val="4"/>
    <w:uiPriority w:val="9"/>
    <w:semiHidden/>
    <w:rsid w:val="002C5B0C"/>
    <w:rPr>
      <w:rFonts w:asciiTheme="minorHAnsi" w:eastAsiaTheme="majorEastAsia" w:hAnsiTheme="minorHAnsi" w:cstheme="majorBidi"/>
      <w:i/>
      <w:iCs/>
      <w:color w:val="0F4761" w:themeColor="accent1" w:themeShade="BF"/>
    </w:rPr>
  </w:style>
  <w:style w:type="character" w:customStyle="1" w:styleId="5Char">
    <w:name w:val="Επικεφαλίδα 5 Char"/>
    <w:basedOn w:val="a1"/>
    <w:link w:val="5"/>
    <w:uiPriority w:val="9"/>
    <w:semiHidden/>
    <w:rsid w:val="002C5B0C"/>
    <w:rPr>
      <w:rFonts w:asciiTheme="minorHAnsi" w:eastAsiaTheme="majorEastAsia" w:hAnsiTheme="minorHAnsi" w:cstheme="majorBidi"/>
      <w:color w:val="0F4761" w:themeColor="accent1" w:themeShade="BF"/>
    </w:rPr>
  </w:style>
  <w:style w:type="character" w:customStyle="1" w:styleId="6Char">
    <w:name w:val="Επικεφαλίδα 6 Char"/>
    <w:basedOn w:val="a1"/>
    <w:link w:val="6"/>
    <w:uiPriority w:val="9"/>
    <w:semiHidden/>
    <w:rsid w:val="002C5B0C"/>
    <w:rPr>
      <w:rFonts w:asciiTheme="minorHAnsi" w:eastAsiaTheme="majorEastAsia" w:hAnsiTheme="minorHAnsi" w:cstheme="majorBidi"/>
      <w:i/>
      <w:iCs/>
      <w:color w:val="595959" w:themeColor="text1" w:themeTint="A6"/>
    </w:rPr>
  </w:style>
  <w:style w:type="character" w:customStyle="1" w:styleId="7Char">
    <w:name w:val="Επικεφαλίδα 7 Char"/>
    <w:basedOn w:val="a1"/>
    <w:link w:val="7"/>
    <w:uiPriority w:val="9"/>
    <w:semiHidden/>
    <w:rsid w:val="002C5B0C"/>
    <w:rPr>
      <w:rFonts w:asciiTheme="minorHAnsi" w:eastAsiaTheme="majorEastAsia" w:hAnsiTheme="minorHAnsi" w:cstheme="majorBidi"/>
      <w:color w:val="595959" w:themeColor="text1" w:themeTint="A6"/>
    </w:rPr>
  </w:style>
  <w:style w:type="character" w:customStyle="1" w:styleId="8Char">
    <w:name w:val="Επικεφαλίδα 8 Char"/>
    <w:basedOn w:val="a1"/>
    <w:link w:val="8"/>
    <w:uiPriority w:val="9"/>
    <w:semiHidden/>
    <w:rsid w:val="002C5B0C"/>
    <w:rPr>
      <w:rFonts w:asciiTheme="minorHAnsi" w:eastAsiaTheme="majorEastAsia" w:hAnsiTheme="minorHAnsi" w:cstheme="majorBidi"/>
      <w:i/>
      <w:iCs/>
      <w:color w:val="272727" w:themeColor="text1" w:themeTint="D8"/>
    </w:rPr>
  </w:style>
  <w:style w:type="character" w:customStyle="1" w:styleId="9Char">
    <w:name w:val="Επικεφαλίδα 9 Char"/>
    <w:basedOn w:val="a1"/>
    <w:link w:val="9"/>
    <w:uiPriority w:val="9"/>
    <w:semiHidden/>
    <w:rsid w:val="002C5B0C"/>
    <w:rPr>
      <w:rFonts w:asciiTheme="minorHAnsi" w:eastAsiaTheme="majorEastAsia" w:hAnsiTheme="minorHAnsi" w:cstheme="majorBidi"/>
      <w:color w:val="272727" w:themeColor="text1" w:themeTint="D8"/>
    </w:rPr>
  </w:style>
  <w:style w:type="paragraph" w:styleId="a6">
    <w:name w:val="Title"/>
    <w:basedOn w:val="a0"/>
    <w:next w:val="a0"/>
    <w:link w:val="Char"/>
    <w:uiPriority w:val="10"/>
    <w:qFormat/>
    <w:rsid w:val="002C5B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1"/>
    <w:link w:val="a6"/>
    <w:uiPriority w:val="10"/>
    <w:rsid w:val="002C5B0C"/>
    <w:rPr>
      <w:rFonts w:asciiTheme="majorHAnsi" w:eastAsiaTheme="majorEastAsia" w:hAnsiTheme="majorHAnsi" w:cstheme="majorBidi"/>
      <w:spacing w:val="-10"/>
      <w:kern w:val="28"/>
      <w:sz w:val="56"/>
      <w:szCs w:val="56"/>
    </w:rPr>
  </w:style>
  <w:style w:type="paragraph" w:styleId="a7">
    <w:name w:val="Subtitle"/>
    <w:basedOn w:val="a0"/>
    <w:next w:val="a0"/>
    <w:link w:val="Char0"/>
    <w:uiPriority w:val="11"/>
    <w:qFormat/>
    <w:rsid w:val="002C5B0C"/>
    <w:pPr>
      <w:numPr>
        <w:ilvl w:val="1"/>
      </w:numPr>
    </w:pPr>
    <w:rPr>
      <w:rFonts w:asciiTheme="minorHAnsi" w:eastAsiaTheme="majorEastAsia" w:hAnsiTheme="minorHAnsi" w:cstheme="majorBidi"/>
      <w:color w:val="595959" w:themeColor="text1" w:themeTint="A6"/>
      <w:spacing w:val="15"/>
    </w:rPr>
  </w:style>
  <w:style w:type="character" w:customStyle="1" w:styleId="Char0">
    <w:name w:val="Υπότιτλος Char"/>
    <w:basedOn w:val="a1"/>
    <w:link w:val="a7"/>
    <w:uiPriority w:val="11"/>
    <w:rsid w:val="002C5B0C"/>
    <w:rPr>
      <w:rFonts w:asciiTheme="minorHAnsi" w:eastAsiaTheme="majorEastAsia" w:hAnsiTheme="minorHAnsi" w:cstheme="majorBidi"/>
      <w:color w:val="595959" w:themeColor="text1" w:themeTint="A6"/>
      <w:spacing w:val="15"/>
    </w:rPr>
  </w:style>
  <w:style w:type="paragraph" w:styleId="a8">
    <w:name w:val="Quote"/>
    <w:basedOn w:val="a0"/>
    <w:next w:val="a0"/>
    <w:link w:val="Char1"/>
    <w:uiPriority w:val="29"/>
    <w:qFormat/>
    <w:rsid w:val="002C5B0C"/>
    <w:pPr>
      <w:spacing w:before="160"/>
      <w:jc w:val="center"/>
    </w:pPr>
    <w:rPr>
      <w:i/>
      <w:iCs/>
      <w:color w:val="404040" w:themeColor="text1" w:themeTint="BF"/>
    </w:rPr>
  </w:style>
  <w:style w:type="character" w:customStyle="1" w:styleId="Char1">
    <w:name w:val="Απόσπασμα Char"/>
    <w:basedOn w:val="a1"/>
    <w:link w:val="a8"/>
    <w:uiPriority w:val="29"/>
    <w:rsid w:val="002C5B0C"/>
    <w:rPr>
      <w:i/>
      <w:iCs/>
      <w:color w:val="404040" w:themeColor="text1" w:themeTint="BF"/>
    </w:rPr>
  </w:style>
  <w:style w:type="character" w:styleId="a9">
    <w:name w:val="Intense Emphasis"/>
    <w:basedOn w:val="a1"/>
    <w:uiPriority w:val="21"/>
    <w:qFormat/>
    <w:rsid w:val="002C5B0C"/>
    <w:rPr>
      <w:i/>
      <w:iCs/>
      <w:color w:val="0F4761" w:themeColor="accent1" w:themeShade="BF"/>
    </w:rPr>
  </w:style>
  <w:style w:type="paragraph" w:styleId="aa">
    <w:name w:val="Intense Quote"/>
    <w:basedOn w:val="a0"/>
    <w:next w:val="a0"/>
    <w:link w:val="Char2"/>
    <w:uiPriority w:val="30"/>
    <w:qFormat/>
    <w:rsid w:val="002C5B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1"/>
    <w:link w:val="aa"/>
    <w:uiPriority w:val="30"/>
    <w:rsid w:val="002C5B0C"/>
    <w:rPr>
      <w:i/>
      <w:iCs/>
      <w:color w:val="0F4761" w:themeColor="accent1" w:themeShade="BF"/>
    </w:rPr>
  </w:style>
  <w:style w:type="character" w:styleId="ab">
    <w:name w:val="Intense Reference"/>
    <w:basedOn w:val="a1"/>
    <w:uiPriority w:val="32"/>
    <w:qFormat/>
    <w:rsid w:val="002C5B0C"/>
    <w:rPr>
      <w:b/>
      <w:bCs/>
      <w:smallCaps/>
      <w:color w:val="0F4761" w:themeColor="accent1" w:themeShade="BF"/>
      <w:spacing w:val="5"/>
    </w:rPr>
  </w:style>
  <w:style w:type="paragraph" w:styleId="Web">
    <w:name w:val="Normal (Web)"/>
    <w:basedOn w:val="a0"/>
    <w:uiPriority w:val="99"/>
    <w:semiHidden/>
    <w:unhideWhenUsed/>
    <w:rsid w:val="002C5B0C"/>
    <w:pPr>
      <w:spacing w:before="100" w:beforeAutospacing="1" w:after="100" w:afterAutospacing="1" w:line="240" w:lineRule="auto"/>
    </w:pPr>
    <w:rPr>
      <w:rFonts w:ascii="Times New Roman" w:eastAsia="Times New Roman" w:hAnsi="Times New Roman" w:cs="Times New Roman"/>
      <w:kern w:val="0"/>
      <w:lang w:eastAsia="en-GB"/>
      <w14:ligatures w14:val="none"/>
      <w14:stylisticSets/>
    </w:rPr>
  </w:style>
  <w:style w:type="character" w:styleId="ac">
    <w:name w:val="Strong"/>
    <w:basedOn w:val="a1"/>
    <w:uiPriority w:val="22"/>
    <w:qFormat/>
    <w:rsid w:val="002C5B0C"/>
    <w:rPr>
      <w:b/>
      <w:bCs/>
    </w:rPr>
  </w:style>
  <w:style w:type="paragraph" w:styleId="ad">
    <w:name w:val="footer"/>
    <w:basedOn w:val="a0"/>
    <w:link w:val="Char3"/>
    <w:uiPriority w:val="99"/>
    <w:unhideWhenUsed/>
    <w:rsid w:val="00BB211E"/>
    <w:pPr>
      <w:tabs>
        <w:tab w:val="center" w:pos="4513"/>
        <w:tab w:val="right" w:pos="9026"/>
      </w:tabs>
      <w:spacing w:after="0" w:line="240" w:lineRule="auto"/>
    </w:pPr>
  </w:style>
  <w:style w:type="character" w:customStyle="1" w:styleId="Char3">
    <w:name w:val="Υποσέλιδο Char"/>
    <w:basedOn w:val="a1"/>
    <w:link w:val="ad"/>
    <w:uiPriority w:val="99"/>
    <w:rsid w:val="00BB211E"/>
  </w:style>
  <w:style w:type="character" w:styleId="ae">
    <w:name w:val="page number"/>
    <w:basedOn w:val="a1"/>
    <w:uiPriority w:val="99"/>
    <w:semiHidden/>
    <w:unhideWhenUsed/>
    <w:rsid w:val="00BB211E"/>
  </w:style>
  <w:style w:type="paragraph" w:styleId="af">
    <w:name w:val="footnote text"/>
    <w:basedOn w:val="a0"/>
    <w:link w:val="Char4"/>
    <w:uiPriority w:val="99"/>
    <w:semiHidden/>
    <w:unhideWhenUsed/>
    <w:rsid w:val="000A7A15"/>
    <w:pPr>
      <w:spacing w:after="0" w:line="240" w:lineRule="auto"/>
    </w:pPr>
    <w:rPr>
      <w:sz w:val="20"/>
      <w:szCs w:val="20"/>
    </w:rPr>
  </w:style>
  <w:style w:type="character" w:customStyle="1" w:styleId="Char4">
    <w:name w:val="Κείμενο υποσημείωσης Char"/>
    <w:basedOn w:val="a1"/>
    <w:link w:val="af"/>
    <w:uiPriority w:val="99"/>
    <w:semiHidden/>
    <w:rsid w:val="000A7A15"/>
    <w:rPr>
      <w:sz w:val="20"/>
      <w:szCs w:val="20"/>
    </w:rPr>
  </w:style>
  <w:style w:type="character" w:styleId="af0">
    <w:name w:val="footnote reference"/>
    <w:basedOn w:val="a1"/>
    <w:uiPriority w:val="99"/>
    <w:semiHidden/>
    <w:unhideWhenUsed/>
    <w:rsid w:val="000A7A15"/>
    <w:rPr>
      <w:vertAlign w:val="superscript"/>
    </w:rPr>
  </w:style>
  <w:style w:type="paragraph" w:styleId="-HTML">
    <w:name w:val="HTML Preformatted"/>
    <w:basedOn w:val="a0"/>
    <w:link w:val="-HTMLChar"/>
    <w:uiPriority w:val="99"/>
    <w:semiHidden/>
    <w:unhideWhenUsed/>
    <w:rsid w:val="00B9158D"/>
    <w:pPr>
      <w:spacing w:after="0" w:line="240" w:lineRule="auto"/>
    </w:pPr>
    <w:rPr>
      <w:rFonts w:ascii="Consolas" w:hAnsi="Consolas" w:cs="Consolas"/>
      <w:sz w:val="20"/>
      <w:szCs w:val="20"/>
    </w:rPr>
  </w:style>
  <w:style w:type="character" w:customStyle="1" w:styleId="-HTMLChar">
    <w:name w:val="Προ-διαμορφωμένο HTML Char"/>
    <w:basedOn w:val="a1"/>
    <w:link w:val="-HTML"/>
    <w:uiPriority w:val="99"/>
    <w:semiHidden/>
    <w:rsid w:val="00B9158D"/>
    <w:rPr>
      <w:rFonts w:ascii="Consolas" w:hAnsi="Consolas" w:cs="Consolas"/>
      <w:sz w:val="20"/>
      <w:szCs w:val="20"/>
    </w:rPr>
  </w:style>
  <w:style w:type="paragraph" w:styleId="af1">
    <w:name w:val="header"/>
    <w:basedOn w:val="a0"/>
    <w:link w:val="Char5"/>
    <w:uiPriority w:val="99"/>
    <w:unhideWhenUsed/>
    <w:rsid w:val="007A5BBD"/>
    <w:pPr>
      <w:tabs>
        <w:tab w:val="center" w:pos="4153"/>
        <w:tab w:val="right" w:pos="8306"/>
      </w:tabs>
      <w:spacing w:after="0" w:line="240" w:lineRule="auto"/>
    </w:pPr>
  </w:style>
  <w:style w:type="character" w:customStyle="1" w:styleId="Char5">
    <w:name w:val="Κεφαλίδα Char"/>
    <w:basedOn w:val="a1"/>
    <w:link w:val="af1"/>
    <w:uiPriority w:val="99"/>
    <w:rsid w:val="007A5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906197">
      <w:bodyDiv w:val="1"/>
      <w:marLeft w:val="0"/>
      <w:marRight w:val="0"/>
      <w:marTop w:val="0"/>
      <w:marBottom w:val="0"/>
      <w:divBdr>
        <w:top w:val="none" w:sz="0" w:space="0" w:color="auto"/>
        <w:left w:val="none" w:sz="0" w:space="0" w:color="auto"/>
        <w:bottom w:val="none" w:sz="0" w:space="0" w:color="auto"/>
        <w:right w:val="none" w:sz="0" w:space="0" w:color="auto"/>
      </w:divBdr>
    </w:div>
    <w:div w:id="278267301">
      <w:bodyDiv w:val="1"/>
      <w:marLeft w:val="0"/>
      <w:marRight w:val="0"/>
      <w:marTop w:val="0"/>
      <w:marBottom w:val="0"/>
      <w:divBdr>
        <w:top w:val="none" w:sz="0" w:space="0" w:color="auto"/>
        <w:left w:val="none" w:sz="0" w:space="0" w:color="auto"/>
        <w:bottom w:val="none" w:sz="0" w:space="0" w:color="auto"/>
        <w:right w:val="none" w:sz="0" w:space="0" w:color="auto"/>
      </w:divBdr>
    </w:div>
    <w:div w:id="390886124">
      <w:bodyDiv w:val="1"/>
      <w:marLeft w:val="0"/>
      <w:marRight w:val="0"/>
      <w:marTop w:val="0"/>
      <w:marBottom w:val="0"/>
      <w:divBdr>
        <w:top w:val="none" w:sz="0" w:space="0" w:color="auto"/>
        <w:left w:val="none" w:sz="0" w:space="0" w:color="auto"/>
        <w:bottom w:val="none" w:sz="0" w:space="0" w:color="auto"/>
        <w:right w:val="none" w:sz="0" w:space="0" w:color="auto"/>
      </w:divBdr>
    </w:div>
    <w:div w:id="1058163869">
      <w:bodyDiv w:val="1"/>
      <w:marLeft w:val="0"/>
      <w:marRight w:val="0"/>
      <w:marTop w:val="0"/>
      <w:marBottom w:val="0"/>
      <w:divBdr>
        <w:top w:val="none" w:sz="0" w:space="0" w:color="auto"/>
        <w:left w:val="none" w:sz="0" w:space="0" w:color="auto"/>
        <w:bottom w:val="none" w:sz="0" w:space="0" w:color="auto"/>
        <w:right w:val="none" w:sz="0" w:space="0" w:color="auto"/>
      </w:divBdr>
    </w:div>
    <w:div w:id="106214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16</Pages>
  <Words>5064</Words>
  <Characters>27348</Characters>
  <Application>Microsoft Office Word</Application>
  <DocSecurity>0</DocSecurity>
  <Lines>227</Lines>
  <Paragraphs>64</Paragraphs>
  <ScaleCrop>false</ScaleCrop>
  <Manager/>
  <Company/>
  <LinksUpToDate>false</LinksUpToDate>
  <CharactersWithSpaces>32348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Panagiotis Lymperopoulos</dc:creator>
  <cp:keywords/>
  <dc:description/>
  <cp:lastModifiedBy>Vassiliki Marouli</cp:lastModifiedBy>
  <cp:revision>5</cp:revision>
  <cp:lastPrinted>2025-02-17T22:39:00Z</cp:lastPrinted>
  <dcterms:created xsi:type="dcterms:W3CDTF">2025-03-14T12:46:00Z</dcterms:created>
  <dcterms:modified xsi:type="dcterms:W3CDTF">2025-05-27T14:25:00Z</dcterms:modified>
  <cp:category/>
</cp:coreProperties>
</file>