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FA721" w14:textId="2D971ECA" w:rsidR="00D23547" w:rsidRPr="00620DE9" w:rsidRDefault="00620DE9" w:rsidP="00620DE9">
      <w:pPr>
        <w:spacing w:line="360" w:lineRule="auto"/>
        <w:jc w:val="center"/>
        <w:rPr>
          <w:rFonts w:ascii="Times New Roman" w:hAnsi="Times New Roman" w:cs="Times New Roman"/>
          <w:sz w:val="24"/>
          <w:szCs w:val="24"/>
        </w:rPr>
      </w:pPr>
      <w:r w:rsidRPr="00620DE9">
        <w:rPr>
          <w:rFonts w:ascii="Times New Roman" w:hAnsi="Times New Roman" w:cs="Times New Roman"/>
          <w:b/>
          <w:bCs/>
          <w:sz w:val="24"/>
          <w:szCs w:val="24"/>
        </w:rPr>
        <w:t>5 προτάσεις για την αναμόρφωση των διατάξεων του Συντάγματος για την ποινική ευθύνη υπουργών</w:t>
      </w:r>
    </w:p>
    <w:p w14:paraId="5757D00B" w14:textId="77777777" w:rsidR="00620DE9" w:rsidRPr="00620DE9" w:rsidRDefault="00620DE9" w:rsidP="00620DE9">
      <w:pPr>
        <w:spacing w:line="360" w:lineRule="auto"/>
        <w:jc w:val="right"/>
        <w:rPr>
          <w:rFonts w:ascii="Times New Roman" w:hAnsi="Times New Roman" w:cs="Times New Roman"/>
          <w:sz w:val="24"/>
          <w:szCs w:val="24"/>
        </w:rPr>
      </w:pPr>
      <w:r w:rsidRPr="00620DE9">
        <w:rPr>
          <w:rFonts w:ascii="Times New Roman" w:hAnsi="Times New Roman" w:cs="Times New Roman"/>
          <w:sz w:val="24"/>
          <w:szCs w:val="24"/>
        </w:rPr>
        <w:t>Ηλίας Δαγκλής</w:t>
      </w:r>
    </w:p>
    <w:p w14:paraId="24C0FA22" w14:textId="7B7322E1" w:rsidR="001122A1" w:rsidRPr="00620DE9" w:rsidRDefault="00620DE9" w:rsidP="00620DE9">
      <w:pPr>
        <w:spacing w:line="360" w:lineRule="auto"/>
        <w:jc w:val="right"/>
        <w:rPr>
          <w:rFonts w:ascii="Times New Roman" w:hAnsi="Times New Roman" w:cs="Times New Roman"/>
          <w:sz w:val="24"/>
          <w:szCs w:val="24"/>
        </w:rPr>
      </w:pPr>
      <w:r w:rsidRPr="00620DE9">
        <w:rPr>
          <w:rFonts w:ascii="Times New Roman" w:hAnsi="Times New Roman" w:cs="Times New Roman"/>
          <w:sz w:val="24"/>
          <w:szCs w:val="24"/>
        </w:rPr>
        <w:t xml:space="preserve"> </w:t>
      </w:r>
      <w:proofErr w:type="spellStart"/>
      <w:r w:rsidRPr="00620DE9">
        <w:rPr>
          <w:rFonts w:ascii="Times New Roman" w:hAnsi="Times New Roman" w:cs="Times New Roman"/>
          <w:sz w:val="24"/>
          <w:szCs w:val="24"/>
        </w:rPr>
        <w:t>Δ.Ν</w:t>
      </w:r>
      <w:proofErr w:type="spellEnd"/>
      <w:r w:rsidRPr="00620DE9">
        <w:rPr>
          <w:rFonts w:ascii="Times New Roman" w:hAnsi="Times New Roman" w:cs="Times New Roman"/>
          <w:sz w:val="24"/>
          <w:szCs w:val="24"/>
        </w:rPr>
        <w:t>., Εισαγγελέας Πρωτοδικών</w:t>
      </w:r>
    </w:p>
    <w:p w14:paraId="175B753D" w14:textId="77777777" w:rsidR="00620DE9" w:rsidRDefault="00620DE9" w:rsidP="00620DE9">
      <w:pPr>
        <w:spacing w:line="360" w:lineRule="auto"/>
        <w:jc w:val="both"/>
        <w:rPr>
          <w:rFonts w:ascii="Times New Roman" w:hAnsi="Times New Roman" w:cs="Times New Roman"/>
          <w:sz w:val="24"/>
          <w:szCs w:val="24"/>
        </w:rPr>
      </w:pPr>
    </w:p>
    <w:p w14:paraId="52303001" w14:textId="41E78F8F" w:rsidR="00C20EA8" w:rsidRPr="00620DE9" w:rsidRDefault="001122A1"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Ο Θεσμός </w:t>
      </w:r>
      <w:r w:rsidR="00620DE9">
        <w:rPr>
          <w:rFonts w:ascii="Times New Roman" w:hAnsi="Times New Roman" w:cs="Times New Roman"/>
          <w:sz w:val="24"/>
          <w:szCs w:val="24"/>
        </w:rPr>
        <w:t>της</w:t>
      </w:r>
      <w:r w:rsidRPr="00620DE9">
        <w:rPr>
          <w:rFonts w:ascii="Times New Roman" w:hAnsi="Times New Roman" w:cs="Times New Roman"/>
          <w:sz w:val="24"/>
          <w:szCs w:val="24"/>
        </w:rPr>
        <w:t xml:space="preserve"> ποινικής ευθύνης υπουργών δηλαδή τ</w:t>
      </w:r>
      <w:r w:rsidR="00324950" w:rsidRPr="00620DE9">
        <w:rPr>
          <w:rFonts w:ascii="Times New Roman" w:hAnsi="Times New Roman" w:cs="Times New Roman"/>
          <w:sz w:val="24"/>
          <w:szCs w:val="24"/>
        </w:rPr>
        <w:t xml:space="preserve">ο δίκαιο </w:t>
      </w:r>
      <w:r w:rsidR="00620DE9">
        <w:rPr>
          <w:rFonts w:ascii="Times New Roman" w:hAnsi="Times New Roman" w:cs="Times New Roman"/>
          <w:sz w:val="24"/>
          <w:szCs w:val="24"/>
        </w:rPr>
        <w:t>της</w:t>
      </w:r>
      <w:r w:rsidR="00324950" w:rsidRPr="00620DE9">
        <w:rPr>
          <w:rFonts w:ascii="Times New Roman" w:hAnsi="Times New Roman" w:cs="Times New Roman"/>
          <w:sz w:val="24"/>
          <w:szCs w:val="24"/>
        </w:rPr>
        <w:t xml:space="preserve"> υπουργικής ευθύνης συνιστά στο σύνολό του </w:t>
      </w:r>
      <w:r w:rsidR="00324950" w:rsidRPr="00620DE9">
        <w:rPr>
          <w:rFonts w:ascii="Times New Roman" w:hAnsi="Times New Roman" w:cs="Times New Roman"/>
          <w:b/>
          <w:bCs/>
          <w:sz w:val="24"/>
          <w:szCs w:val="24"/>
        </w:rPr>
        <w:t>ένα εξαιρετικό δίκαιο.</w:t>
      </w:r>
      <w:r w:rsidR="00C20EA8" w:rsidRPr="00620DE9">
        <w:rPr>
          <w:rFonts w:ascii="Times New Roman" w:hAnsi="Times New Roman" w:cs="Times New Roman"/>
          <w:b/>
          <w:bCs/>
          <w:sz w:val="24"/>
          <w:szCs w:val="24"/>
        </w:rPr>
        <w:t xml:space="preserve"> </w:t>
      </w:r>
      <w:r w:rsidR="00C20EA8" w:rsidRPr="00620DE9">
        <w:rPr>
          <w:rFonts w:ascii="Times New Roman" w:hAnsi="Times New Roman" w:cs="Times New Roman"/>
          <w:sz w:val="24"/>
          <w:szCs w:val="24"/>
        </w:rPr>
        <w:t>Ένα δίκαιο που εισάγει διακριτές ρυθμίσεις και εξαιρέσεις</w:t>
      </w:r>
      <w:r w:rsidR="00C20EA8" w:rsidRPr="00620DE9">
        <w:rPr>
          <w:sz w:val="24"/>
          <w:szCs w:val="24"/>
        </w:rPr>
        <w:t xml:space="preserve"> </w:t>
      </w:r>
      <w:r w:rsidR="00C20EA8" w:rsidRPr="00620DE9">
        <w:rPr>
          <w:rFonts w:ascii="Times New Roman" w:hAnsi="Times New Roman" w:cs="Times New Roman"/>
          <w:sz w:val="24"/>
          <w:szCs w:val="24"/>
        </w:rPr>
        <w:t xml:space="preserve">ειδικότερων δικονομικών ρυθμίσεων αποκαλύπτοντας τον </w:t>
      </w:r>
      <w:r w:rsidR="00620DE9" w:rsidRPr="00620DE9">
        <w:rPr>
          <w:rFonts w:ascii="Times New Roman" w:hAnsi="Times New Roman" w:cs="Times New Roman"/>
          <w:sz w:val="24"/>
          <w:szCs w:val="24"/>
        </w:rPr>
        <w:t>υβριδικό</w:t>
      </w:r>
      <w:r w:rsidR="00C20EA8" w:rsidRPr="00620DE9">
        <w:rPr>
          <w:rFonts w:ascii="Times New Roman" w:hAnsi="Times New Roman" w:cs="Times New Roman"/>
          <w:sz w:val="24"/>
          <w:szCs w:val="24"/>
        </w:rPr>
        <w:t xml:space="preserve"> και πολυσυλλεκτικό του χαρακτήρα. </w:t>
      </w:r>
    </w:p>
    <w:p w14:paraId="3ECEF841" w14:textId="6A7CF2C0" w:rsidR="00370B2D" w:rsidRPr="00620DE9" w:rsidRDefault="00324950" w:rsidP="00620DE9">
      <w:pPr>
        <w:spacing w:line="360" w:lineRule="auto"/>
        <w:jc w:val="both"/>
        <w:rPr>
          <w:rFonts w:ascii="Times New Roman" w:hAnsi="Times New Roman" w:cs="Times New Roman"/>
          <w:sz w:val="24"/>
          <w:szCs w:val="24"/>
        </w:rPr>
      </w:pPr>
      <w:r w:rsidRPr="00620DE9">
        <w:rPr>
          <w:rFonts w:ascii="Times New Roman" w:hAnsi="Times New Roman" w:cs="Times New Roman"/>
          <w:b/>
          <w:bCs/>
          <w:sz w:val="24"/>
          <w:szCs w:val="24"/>
        </w:rPr>
        <w:t xml:space="preserve"> </w:t>
      </w:r>
      <w:r w:rsidR="001122A1" w:rsidRPr="00620DE9">
        <w:rPr>
          <w:rFonts w:ascii="Times New Roman" w:hAnsi="Times New Roman" w:cs="Times New Roman"/>
          <w:sz w:val="24"/>
          <w:szCs w:val="24"/>
        </w:rPr>
        <w:t>Ο θεσμός κατοχυρώνεται ήδη από το πρώτο ελληνικό Σύνταγμα</w:t>
      </w:r>
      <w:r w:rsidR="001E64AC" w:rsidRPr="00620DE9">
        <w:rPr>
          <w:rFonts w:ascii="Times New Roman" w:hAnsi="Times New Roman" w:cs="Times New Roman"/>
          <w:sz w:val="24"/>
          <w:szCs w:val="24"/>
        </w:rPr>
        <w:t xml:space="preserve">- το Σύνταγμα </w:t>
      </w:r>
      <w:r w:rsidR="00620DE9">
        <w:rPr>
          <w:rFonts w:ascii="Times New Roman" w:hAnsi="Times New Roman" w:cs="Times New Roman"/>
          <w:sz w:val="24"/>
          <w:szCs w:val="24"/>
        </w:rPr>
        <w:t>της</w:t>
      </w:r>
      <w:r w:rsidR="001E64AC" w:rsidRPr="00620DE9">
        <w:rPr>
          <w:rFonts w:ascii="Times New Roman" w:hAnsi="Times New Roman" w:cs="Times New Roman"/>
          <w:sz w:val="24"/>
          <w:szCs w:val="24"/>
        </w:rPr>
        <w:t xml:space="preserve"> Επιδαύρου του 1822-</w:t>
      </w:r>
      <w:r w:rsidR="001122A1" w:rsidRPr="00620DE9">
        <w:rPr>
          <w:rFonts w:ascii="Times New Roman" w:hAnsi="Times New Roman" w:cs="Times New Roman"/>
          <w:sz w:val="24"/>
          <w:szCs w:val="24"/>
        </w:rPr>
        <w:t xml:space="preserve"> και ακολουθεί την</w:t>
      </w:r>
      <w:r w:rsidR="001E64AC" w:rsidRPr="00620DE9">
        <w:rPr>
          <w:rFonts w:ascii="Times New Roman" w:hAnsi="Times New Roman" w:cs="Times New Roman"/>
          <w:sz w:val="24"/>
          <w:szCs w:val="24"/>
        </w:rPr>
        <w:t xml:space="preserve"> </w:t>
      </w:r>
      <w:r w:rsidR="00620DE9" w:rsidRPr="00620DE9">
        <w:rPr>
          <w:rFonts w:ascii="Times New Roman" w:hAnsi="Times New Roman" w:cs="Times New Roman"/>
          <w:sz w:val="24"/>
          <w:szCs w:val="24"/>
        </w:rPr>
        <w:t>εξέλιξη</w:t>
      </w:r>
      <w:r w:rsidR="001E64AC" w:rsidRPr="00620DE9">
        <w:rPr>
          <w:rFonts w:ascii="Times New Roman" w:hAnsi="Times New Roman" w:cs="Times New Roman"/>
          <w:sz w:val="24"/>
          <w:szCs w:val="24"/>
        </w:rPr>
        <w:t xml:space="preserve"> του </w:t>
      </w:r>
      <w:r w:rsidR="001122A1" w:rsidRPr="00620DE9">
        <w:rPr>
          <w:rFonts w:ascii="Times New Roman" w:hAnsi="Times New Roman" w:cs="Times New Roman"/>
          <w:sz w:val="24"/>
          <w:szCs w:val="24"/>
        </w:rPr>
        <w:t xml:space="preserve">νεοελληνικού κράτους </w:t>
      </w:r>
      <w:r w:rsidR="00C76BA1" w:rsidRPr="00620DE9">
        <w:rPr>
          <w:rFonts w:ascii="Times New Roman" w:hAnsi="Times New Roman" w:cs="Times New Roman"/>
          <w:sz w:val="24"/>
          <w:szCs w:val="24"/>
        </w:rPr>
        <w:t xml:space="preserve">και </w:t>
      </w:r>
      <w:r w:rsidR="001122A1" w:rsidRPr="00620DE9">
        <w:rPr>
          <w:rFonts w:ascii="Times New Roman" w:hAnsi="Times New Roman" w:cs="Times New Roman"/>
          <w:sz w:val="24"/>
          <w:szCs w:val="24"/>
        </w:rPr>
        <w:t>του Συντάγματος</w:t>
      </w:r>
      <w:r w:rsidR="00EE421C" w:rsidRPr="00620DE9">
        <w:rPr>
          <w:rFonts w:ascii="Times New Roman" w:hAnsi="Times New Roman" w:cs="Times New Roman"/>
          <w:sz w:val="24"/>
          <w:szCs w:val="24"/>
        </w:rPr>
        <w:t xml:space="preserve"> έως και </w:t>
      </w:r>
      <w:r w:rsidR="00620DE9">
        <w:rPr>
          <w:rFonts w:ascii="Times New Roman" w:hAnsi="Times New Roman" w:cs="Times New Roman"/>
          <w:sz w:val="24"/>
          <w:szCs w:val="24"/>
        </w:rPr>
        <w:t>της</w:t>
      </w:r>
      <w:r w:rsidR="00EE421C" w:rsidRPr="00620DE9">
        <w:rPr>
          <w:rFonts w:ascii="Times New Roman" w:hAnsi="Times New Roman" w:cs="Times New Roman"/>
          <w:sz w:val="24"/>
          <w:szCs w:val="24"/>
        </w:rPr>
        <w:t xml:space="preserve"> ημέρες </w:t>
      </w:r>
      <w:r w:rsidR="00620DE9">
        <w:rPr>
          <w:rFonts w:ascii="Times New Roman" w:hAnsi="Times New Roman" w:cs="Times New Roman"/>
          <w:sz w:val="24"/>
          <w:szCs w:val="24"/>
        </w:rPr>
        <w:t>της</w:t>
      </w:r>
      <w:r w:rsidR="001122A1" w:rsidRPr="00620DE9">
        <w:rPr>
          <w:rFonts w:ascii="Times New Roman" w:hAnsi="Times New Roman" w:cs="Times New Roman"/>
          <w:sz w:val="24"/>
          <w:szCs w:val="24"/>
        </w:rPr>
        <w:t xml:space="preserve">. </w:t>
      </w:r>
      <w:r w:rsidR="00141111" w:rsidRPr="00620DE9">
        <w:rPr>
          <w:rFonts w:ascii="Times New Roman" w:hAnsi="Times New Roman" w:cs="Times New Roman"/>
          <w:sz w:val="24"/>
          <w:szCs w:val="24"/>
        </w:rPr>
        <w:t xml:space="preserve">Οι </w:t>
      </w:r>
      <w:r w:rsidR="00C76BA1" w:rsidRPr="00620DE9">
        <w:rPr>
          <w:rFonts w:ascii="Times New Roman" w:hAnsi="Times New Roman" w:cs="Times New Roman"/>
          <w:sz w:val="24"/>
          <w:szCs w:val="24"/>
        </w:rPr>
        <w:t>τροποποιήσεις</w:t>
      </w:r>
      <w:r w:rsidR="00141111" w:rsidRPr="00620DE9">
        <w:rPr>
          <w:rFonts w:ascii="Times New Roman" w:hAnsi="Times New Roman" w:cs="Times New Roman"/>
          <w:sz w:val="24"/>
          <w:szCs w:val="24"/>
        </w:rPr>
        <w:t xml:space="preserve"> </w:t>
      </w:r>
      <w:r w:rsidR="00B676A4" w:rsidRPr="00620DE9">
        <w:rPr>
          <w:rFonts w:ascii="Times New Roman" w:hAnsi="Times New Roman" w:cs="Times New Roman"/>
          <w:sz w:val="24"/>
          <w:szCs w:val="24"/>
        </w:rPr>
        <w:t xml:space="preserve">του </w:t>
      </w:r>
      <w:r w:rsidR="00C76BA1" w:rsidRPr="00620DE9">
        <w:rPr>
          <w:rFonts w:ascii="Times New Roman" w:hAnsi="Times New Roman" w:cs="Times New Roman"/>
          <w:sz w:val="24"/>
          <w:szCs w:val="24"/>
        </w:rPr>
        <w:t>νομικού</w:t>
      </w:r>
      <w:r w:rsidR="00B676A4" w:rsidRPr="00620DE9">
        <w:rPr>
          <w:rFonts w:ascii="Times New Roman" w:hAnsi="Times New Roman" w:cs="Times New Roman"/>
          <w:sz w:val="24"/>
          <w:szCs w:val="24"/>
        </w:rPr>
        <w:t xml:space="preserve"> </w:t>
      </w:r>
      <w:r w:rsidR="00C76BA1" w:rsidRPr="00620DE9">
        <w:rPr>
          <w:rFonts w:ascii="Times New Roman" w:hAnsi="Times New Roman" w:cs="Times New Roman"/>
          <w:sz w:val="24"/>
          <w:szCs w:val="24"/>
        </w:rPr>
        <w:t>καθεστώτος</w:t>
      </w:r>
      <w:r w:rsidR="00B676A4" w:rsidRPr="00620DE9">
        <w:rPr>
          <w:rFonts w:ascii="Times New Roman" w:hAnsi="Times New Roman" w:cs="Times New Roman"/>
          <w:sz w:val="24"/>
          <w:szCs w:val="24"/>
        </w:rPr>
        <w:t xml:space="preserve"> </w:t>
      </w:r>
      <w:r w:rsidR="00620DE9">
        <w:rPr>
          <w:rFonts w:ascii="Times New Roman" w:hAnsi="Times New Roman" w:cs="Times New Roman"/>
          <w:sz w:val="24"/>
          <w:szCs w:val="24"/>
        </w:rPr>
        <w:t>της</w:t>
      </w:r>
      <w:r w:rsidR="00B676A4" w:rsidRPr="00620DE9">
        <w:rPr>
          <w:rFonts w:ascii="Times New Roman" w:hAnsi="Times New Roman" w:cs="Times New Roman"/>
          <w:sz w:val="24"/>
          <w:szCs w:val="24"/>
        </w:rPr>
        <w:t xml:space="preserve"> </w:t>
      </w:r>
      <w:r w:rsidR="00C76BA1" w:rsidRPr="00620DE9">
        <w:rPr>
          <w:rFonts w:ascii="Times New Roman" w:hAnsi="Times New Roman" w:cs="Times New Roman"/>
          <w:sz w:val="24"/>
          <w:szCs w:val="24"/>
        </w:rPr>
        <w:t>ποινική</w:t>
      </w:r>
      <w:r w:rsidR="00B676A4" w:rsidRPr="00620DE9">
        <w:rPr>
          <w:rFonts w:ascii="Times New Roman" w:hAnsi="Times New Roman" w:cs="Times New Roman"/>
          <w:sz w:val="24"/>
          <w:szCs w:val="24"/>
        </w:rPr>
        <w:t xml:space="preserve">ς </w:t>
      </w:r>
      <w:r w:rsidR="00C76BA1" w:rsidRPr="00620DE9">
        <w:rPr>
          <w:rFonts w:ascii="Times New Roman" w:hAnsi="Times New Roman" w:cs="Times New Roman"/>
          <w:sz w:val="24"/>
          <w:szCs w:val="24"/>
        </w:rPr>
        <w:t>ευθύνης</w:t>
      </w:r>
      <w:r w:rsidR="00B676A4" w:rsidRPr="00620DE9">
        <w:rPr>
          <w:rFonts w:ascii="Times New Roman" w:hAnsi="Times New Roman" w:cs="Times New Roman"/>
          <w:sz w:val="24"/>
          <w:szCs w:val="24"/>
        </w:rPr>
        <w:t xml:space="preserve"> </w:t>
      </w:r>
      <w:r w:rsidR="00C76BA1" w:rsidRPr="00620DE9">
        <w:rPr>
          <w:rFonts w:ascii="Times New Roman" w:hAnsi="Times New Roman" w:cs="Times New Roman"/>
          <w:sz w:val="24"/>
          <w:szCs w:val="24"/>
        </w:rPr>
        <w:t>υπουργών</w:t>
      </w:r>
      <w:r w:rsidR="00B676A4" w:rsidRPr="00620DE9">
        <w:rPr>
          <w:rFonts w:ascii="Times New Roman" w:hAnsi="Times New Roman" w:cs="Times New Roman"/>
          <w:sz w:val="24"/>
          <w:szCs w:val="24"/>
        </w:rPr>
        <w:t xml:space="preserve"> </w:t>
      </w:r>
      <w:r w:rsidR="00C76BA1" w:rsidRPr="00620DE9">
        <w:rPr>
          <w:rFonts w:ascii="Times New Roman" w:hAnsi="Times New Roman" w:cs="Times New Roman"/>
          <w:sz w:val="24"/>
          <w:szCs w:val="24"/>
        </w:rPr>
        <w:t>υπήρξαν</w:t>
      </w:r>
      <w:r w:rsidR="00B676A4" w:rsidRPr="00620DE9">
        <w:rPr>
          <w:rFonts w:ascii="Times New Roman" w:hAnsi="Times New Roman" w:cs="Times New Roman"/>
          <w:sz w:val="24"/>
          <w:szCs w:val="24"/>
        </w:rPr>
        <w:t xml:space="preserve"> </w:t>
      </w:r>
      <w:r w:rsidR="00C76BA1" w:rsidRPr="00620DE9">
        <w:rPr>
          <w:rFonts w:ascii="Times New Roman" w:hAnsi="Times New Roman" w:cs="Times New Roman"/>
          <w:sz w:val="24"/>
          <w:szCs w:val="24"/>
        </w:rPr>
        <w:t>αλλεπάλληλες</w:t>
      </w:r>
      <w:r w:rsidR="00B676A4" w:rsidRPr="00620DE9">
        <w:rPr>
          <w:rFonts w:ascii="Times New Roman" w:hAnsi="Times New Roman" w:cs="Times New Roman"/>
          <w:sz w:val="24"/>
          <w:szCs w:val="24"/>
        </w:rPr>
        <w:t xml:space="preserve"> και με </w:t>
      </w:r>
      <w:r w:rsidR="00C76BA1" w:rsidRPr="00620DE9">
        <w:rPr>
          <w:rFonts w:ascii="Times New Roman" w:hAnsi="Times New Roman" w:cs="Times New Roman"/>
          <w:sz w:val="24"/>
          <w:szCs w:val="24"/>
        </w:rPr>
        <w:t>εξαίρεση την περίπτω</w:t>
      </w:r>
      <w:r w:rsidR="00262261" w:rsidRPr="00620DE9">
        <w:rPr>
          <w:rFonts w:ascii="Times New Roman" w:hAnsi="Times New Roman" w:cs="Times New Roman"/>
          <w:sz w:val="24"/>
          <w:szCs w:val="24"/>
        </w:rPr>
        <w:t>ση</w:t>
      </w:r>
      <w:r w:rsidR="00C76BA1" w:rsidRPr="00620DE9">
        <w:rPr>
          <w:rFonts w:ascii="Times New Roman" w:hAnsi="Times New Roman" w:cs="Times New Roman"/>
          <w:sz w:val="24"/>
          <w:szCs w:val="24"/>
        </w:rPr>
        <w:t xml:space="preserve"> </w:t>
      </w:r>
      <w:r w:rsidR="00370B2D" w:rsidRPr="00620DE9">
        <w:rPr>
          <w:rFonts w:ascii="Times New Roman" w:hAnsi="Times New Roman" w:cs="Times New Roman"/>
          <w:sz w:val="24"/>
          <w:szCs w:val="24"/>
        </w:rPr>
        <w:t xml:space="preserve">του </w:t>
      </w:r>
      <w:r w:rsidR="00620DE9" w:rsidRPr="00620DE9">
        <w:rPr>
          <w:rFonts w:ascii="Times New Roman" w:hAnsi="Times New Roman" w:cs="Times New Roman"/>
          <w:sz w:val="24"/>
          <w:szCs w:val="24"/>
        </w:rPr>
        <w:t>Συντάγματος</w:t>
      </w:r>
      <w:r w:rsidR="00370B2D" w:rsidRPr="00620DE9">
        <w:rPr>
          <w:rFonts w:ascii="Times New Roman" w:hAnsi="Times New Roman" w:cs="Times New Roman"/>
          <w:sz w:val="24"/>
          <w:szCs w:val="24"/>
        </w:rPr>
        <w:t xml:space="preserve"> του 1911 που </w:t>
      </w:r>
      <w:r w:rsidR="00C76BA1" w:rsidRPr="00620DE9">
        <w:rPr>
          <w:rFonts w:ascii="Times New Roman" w:hAnsi="Times New Roman" w:cs="Times New Roman"/>
          <w:sz w:val="24"/>
          <w:szCs w:val="24"/>
        </w:rPr>
        <w:t>περιέλαβε</w:t>
      </w:r>
      <w:r w:rsidR="007D6988" w:rsidRPr="00620DE9">
        <w:rPr>
          <w:rFonts w:ascii="Times New Roman" w:hAnsi="Times New Roman" w:cs="Times New Roman"/>
          <w:sz w:val="24"/>
          <w:szCs w:val="24"/>
        </w:rPr>
        <w:t xml:space="preserve"> </w:t>
      </w:r>
      <w:r w:rsidR="00C76BA1" w:rsidRPr="00620DE9">
        <w:rPr>
          <w:rFonts w:ascii="Times New Roman" w:hAnsi="Times New Roman" w:cs="Times New Roman"/>
          <w:sz w:val="24"/>
          <w:szCs w:val="24"/>
        </w:rPr>
        <w:t>αυτούσια</w:t>
      </w:r>
      <w:r w:rsidR="007D6988" w:rsidRPr="00620DE9">
        <w:rPr>
          <w:rFonts w:ascii="Times New Roman" w:hAnsi="Times New Roman" w:cs="Times New Roman"/>
          <w:sz w:val="24"/>
          <w:szCs w:val="24"/>
        </w:rPr>
        <w:t xml:space="preserve"> τη </w:t>
      </w:r>
      <w:r w:rsidR="00C76BA1" w:rsidRPr="00620DE9">
        <w:rPr>
          <w:rFonts w:ascii="Times New Roman" w:hAnsi="Times New Roman" w:cs="Times New Roman"/>
          <w:sz w:val="24"/>
          <w:szCs w:val="24"/>
        </w:rPr>
        <w:t>διάταξη</w:t>
      </w:r>
      <w:r w:rsidR="007D6988" w:rsidRPr="00620DE9">
        <w:rPr>
          <w:rFonts w:ascii="Times New Roman" w:hAnsi="Times New Roman" w:cs="Times New Roman"/>
          <w:sz w:val="24"/>
          <w:szCs w:val="24"/>
        </w:rPr>
        <w:t xml:space="preserve"> του </w:t>
      </w:r>
      <w:r w:rsidR="00262261" w:rsidRPr="00620DE9">
        <w:rPr>
          <w:rFonts w:ascii="Times New Roman" w:hAnsi="Times New Roman" w:cs="Times New Roman"/>
          <w:sz w:val="24"/>
          <w:szCs w:val="24"/>
        </w:rPr>
        <w:t>Συντάγματος</w:t>
      </w:r>
      <w:r w:rsidR="007D6988" w:rsidRPr="00620DE9">
        <w:rPr>
          <w:rFonts w:ascii="Times New Roman" w:hAnsi="Times New Roman" w:cs="Times New Roman"/>
          <w:sz w:val="24"/>
          <w:szCs w:val="24"/>
        </w:rPr>
        <w:t xml:space="preserve"> του 1864</w:t>
      </w:r>
      <w:r w:rsidR="00C76BA1" w:rsidRPr="00620DE9">
        <w:rPr>
          <w:rFonts w:ascii="Times New Roman" w:hAnsi="Times New Roman" w:cs="Times New Roman"/>
          <w:sz w:val="24"/>
          <w:szCs w:val="24"/>
        </w:rPr>
        <w:t xml:space="preserve"> σε κάθε </w:t>
      </w:r>
      <w:r w:rsidR="00262261" w:rsidRPr="00620DE9">
        <w:rPr>
          <w:rFonts w:ascii="Times New Roman" w:hAnsi="Times New Roman" w:cs="Times New Roman"/>
          <w:sz w:val="24"/>
          <w:szCs w:val="24"/>
        </w:rPr>
        <w:t>συνταγματική</w:t>
      </w:r>
      <w:r w:rsidR="00FD1136" w:rsidRPr="00620DE9">
        <w:rPr>
          <w:rFonts w:ascii="Times New Roman" w:hAnsi="Times New Roman" w:cs="Times New Roman"/>
          <w:sz w:val="24"/>
          <w:szCs w:val="24"/>
        </w:rPr>
        <w:t xml:space="preserve"> </w:t>
      </w:r>
      <w:r w:rsidR="00262261" w:rsidRPr="00620DE9">
        <w:rPr>
          <w:rFonts w:ascii="Times New Roman" w:hAnsi="Times New Roman" w:cs="Times New Roman"/>
          <w:sz w:val="24"/>
          <w:szCs w:val="24"/>
        </w:rPr>
        <w:t>αναθεώρηση</w:t>
      </w:r>
      <w:r w:rsidR="00FD1136" w:rsidRPr="00620DE9">
        <w:rPr>
          <w:rFonts w:ascii="Times New Roman" w:hAnsi="Times New Roman" w:cs="Times New Roman"/>
          <w:sz w:val="24"/>
          <w:szCs w:val="24"/>
        </w:rPr>
        <w:t xml:space="preserve"> και αλλαγή παρατηρείται </w:t>
      </w:r>
      <w:r w:rsidR="00262261" w:rsidRPr="00620DE9">
        <w:rPr>
          <w:rFonts w:ascii="Times New Roman" w:hAnsi="Times New Roman" w:cs="Times New Roman"/>
          <w:sz w:val="24"/>
          <w:szCs w:val="24"/>
        </w:rPr>
        <w:t>αναμόρφωση και</w:t>
      </w:r>
      <w:r w:rsidR="00FD1136" w:rsidRPr="00620DE9">
        <w:rPr>
          <w:rFonts w:ascii="Times New Roman" w:hAnsi="Times New Roman" w:cs="Times New Roman"/>
          <w:sz w:val="24"/>
          <w:szCs w:val="24"/>
        </w:rPr>
        <w:t xml:space="preserve"> των σχετικών διατάξεων περί ποινικής ευθύνης υπουργών</w:t>
      </w:r>
      <w:r w:rsidR="002D59E7" w:rsidRPr="00620DE9">
        <w:rPr>
          <w:rFonts w:ascii="Times New Roman" w:hAnsi="Times New Roman" w:cs="Times New Roman"/>
          <w:sz w:val="24"/>
          <w:szCs w:val="24"/>
        </w:rPr>
        <w:t xml:space="preserve">. Το </w:t>
      </w:r>
      <w:r w:rsidR="00C20EA8" w:rsidRPr="00620DE9">
        <w:rPr>
          <w:rFonts w:ascii="Times New Roman" w:hAnsi="Times New Roman" w:cs="Times New Roman"/>
          <w:sz w:val="24"/>
          <w:szCs w:val="24"/>
        </w:rPr>
        <w:t>δίκαιο</w:t>
      </w:r>
      <w:r w:rsidR="002D59E7" w:rsidRPr="00620DE9">
        <w:rPr>
          <w:rFonts w:ascii="Times New Roman" w:hAnsi="Times New Roman" w:cs="Times New Roman"/>
          <w:sz w:val="24"/>
          <w:szCs w:val="24"/>
        </w:rPr>
        <w:t xml:space="preserve"> </w:t>
      </w:r>
      <w:r w:rsidR="00C20EA8" w:rsidRPr="00620DE9">
        <w:rPr>
          <w:rFonts w:ascii="Times New Roman" w:hAnsi="Times New Roman" w:cs="Times New Roman"/>
          <w:sz w:val="24"/>
          <w:szCs w:val="24"/>
        </w:rPr>
        <w:t xml:space="preserve">αυτό εφαρμόζεται για ορισμένα μόνο πρόσωπα και σε ειδικά καθορισμένες νομικές περιστάσεις και υπό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ειδικότερες </w:t>
      </w:r>
      <w:r w:rsidR="00620DE9" w:rsidRPr="00620DE9">
        <w:rPr>
          <w:rFonts w:ascii="Times New Roman" w:hAnsi="Times New Roman" w:cs="Times New Roman"/>
          <w:sz w:val="24"/>
          <w:szCs w:val="24"/>
        </w:rPr>
        <w:t>προϋποθέσεις</w:t>
      </w:r>
      <w:r w:rsidR="00C20EA8" w:rsidRPr="00620DE9">
        <w:rPr>
          <w:rFonts w:ascii="Times New Roman" w:hAnsi="Times New Roman" w:cs="Times New Roman"/>
          <w:sz w:val="24"/>
          <w:szCs w:val="24"/>
        </w:rPr>
        <w:t xml:space="preserve"> που προβλέπονται σε αυτό, καθιερώνοντας ταυτόχρονα ουσιώδη απόκλιση από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γενικές ποινικές ουσιαστικές και δικονομικές ρυθμίσεις που ισχύουν στην ποινική έννομη τάξη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χώρας. Εισάγοντας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διακριτές ρυθμίσεις </w:t>
      </w:r>
      <w:r w:rsidR="00892D6C" w:rsidRPr="00620DE9">
        <w:rPr>
          <w:rFonts w:ascii="Times New Roman" w:hAnsi="Times New Roman" w:cs="Times New Roman"/>
          <w:sz w:val="24"/>
          <w:szCs w:val="24"/>
        </w:rPr>
        <w:t xml:space="preserve">και καθιερώνοντας ένα ιδιαίτερο νομοθετικό status </w:t>
      </w:r>
      <w:r w:rsidR="00C20EA8" w:rsidRPr="00620DE9">
        <w:rPr>
          <w:rFonts w:ascii="Times New Roman" w:hAnsi="Times New Roman" w:cs="Times New Roman"/>
          <w:sz w:val="24"/>
          <w:szCs w:val="24"/>
        </w:rPr>
        <w:t>εγείρει συχνά ζητήματα</w:t>
      </w:r>
      <w:r w:rsidR="00892D6C" w:rsidRPr="00620DE9">
        <w:rPr>
          <w:rFonts w:ascii="Times New Roman" w:hAnsi="Times New Roman" w:cs="Times New Roman"/>
          <w:sz w:val="24"/>
          <w:szCs w:val="24"/>
        </w:rPr>
        <w:t xml:space="preserve"> εφαρμογής και ερμηνείας σε σύγκριση και συνάφεια με </w:t>
      </w:r>
      <w:r w:rsidR="00620DE9">
        <w:rPr>
          <w:rFonts w:ascii="Times New Roman" w:hAnsi="Times New Roman" w:cs="Times New Roman"/>
          <w:sz w:val="24"/>
          <w:szCs w:val="24"/>
        </w:rPr>
        <w:t>της</w:t>
      </w:r>
      <w:r w:rsidR="00892D6C" w:rsidRPr="00620DE9">
        <w:rPr>
          <w:rFonts w:ascii="Times New Roman" w:hAnsi="Times New Roman" w:cs="Times New Roman"/>
          <w:sz w:val="24"/>
          <w:szCs w:val="24"/>
        </w:rPr>
        <w:t xml:space="preserve"> διατάξεις του ουσιαστικού και δικονομικού ποινικού δικαίου. Ενδεικτικά μπορούμε να αναφέρουμε</w:t>
      </w:r>
      <w:r w:rsidR="00C20EA8" w:rsidRPr="00620DE9">
        <w:rPr>
          <w:rFonts w:ascii="Times New Roman" w:hAnsi="Times New Roman" w:cs="Times New Roman"/>
          <w:sz w:val="24"/>
          <w:szCs w:val="24"/>
        </w:rPr>
        <w:t xml:space="preserve"> τα ζητήματα που προκύπτουν από την αξιολόγηση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συμμετοχής σε υπουργικό αδίκημα</w:t>
      </w:r>
      <w:r w:rsidR="00620DE9">
        <w:rPr>
          <w:rFonts w:ascii="Times New Roman" w:hAnsi="Times New Roman" w:cs="Times New Roman"/>
          <w:sz w:val="24"/>
          <w:szCs w:val="24"/>
        </w:rPr>
        <w:t xml:space="preserve"> </w:t>
      </w:r>
      <w:r w:rsidR="00C20EA8" w:rsidRPr="00620DE9">
        <w:rPr>
          <w:rFonts w:ascii="Times New Roman" w:hAnsi="Times New Roman" w:cs="Times New Roman"/>
          <w:sz w:val="24"/>
          <w:szCs w:val="24"/>
        </w:rPr>
        <w:t xml:space="preserve">και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δικαιοδοσίας για την εκδίκασή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Τα ζητήματα που δυνατόν να δημιουργηθούν από τον διαδικαστικό χωρισμό της δικονομικής τύχης των </w:t>
      </w:r>
      <w:proofErr w:type="spellStart"/>
      <w:r w:rsidR="00C20EA8" w:rsidRPr="00620DE9">
        <w:rPr>
          <w:rFonts w:ascii="Times New Roman" w:hAnsi="Times New Roman" w:cs="Times New Roman"/>
          <w:sz w:val="24"/>
          <w:szCs w:val="24"/>
        </w:rPr>
        <w:t>συμμετόχων</w:t>
      </w:r>
      <w:proofErr w:type="spellEnd"/>
      <w:r w:rsidR="00C20EA8" w:rsidRPr="00620DE9">
        <w:rPr>
          <w:rFonts w:ascii="Times New Roman" w:hAnsi="Times New Roman" w:cs="Times New Roman"/>
          <w:sz w:val="24"/>
          <w:szCs w:val="24"/>
        </w:rPr>
        <w:t xml:space="preserve"> σε προδικασία και στη κύρια </w:t>
      </w:r>
      <w:proofErr w:type="spellStart"/>
      <w:r w:rsidR="00C20EA8" w:rsidRPr="00620DE9">
        <w:rPr>
          <w:rFonts w:ascii="Times New Roman" w:hAnsi="Times New Roman" w:cs="Times New Roman"/>
          <w:sz w:val="24"/>
          <w:szCs w:val="24"/>
        </w:rPr>
        <w:t>διαδιδκασία</w:t>
      </w:r>
      <w:proofErr w:type="spellEnd"/>
      <w:r w:rsidR="00C20EA8" w:rsidRPr="00620DE9">
        <w:rPr>
          <w:rFonts w:ascii="Times New Roman" w:hAnsi="Times New Roman" w:cs="Times New Roman"/>
          <w:sz w:val="24"/>
          <w:szCs w:val="24"/>
        </w:rPr>
        <w:t xml:space="preserve">, στη περίπτωση των χωριστών δικών όταν δηλαδή ασκήθηκε ποινική δίωξη από τα κοινά ποινικά δικαστήρια εις βάρος των </w:t>
      </w:r>
      <w:proofErr w:type="spellStart"/>
      <w:r w:rsidR="00C20EA8" w:rsidRPr="00620DE9">
        <w:rPr>
          <w:rFonts w:ascii="Times New Roman" w:hAnsi="Times New Roman" w:cs="Times New Roman"/>
          <w:sz w:val="24"/>
          <w:szCs w:val="24"/>
        </w:rPr>
        <w:t>συμμετόχων</w:t>
      </w:r>
      <w:proofErr w:type="spellEnd"/>
      <w:r w:rsidR="00C20EA8" w:rsidRPr="00620DE9">
        <w:rPr>
          <w:rFonts w:ascii="Times New Roman" w:hAnsi="Times New Roman" w:cs="Times New Roman"/>
          <w:sz w:val="24"/>
          <w:szCs w:val="24"/>
        </w:rPr>
        <w:t xml:space="preserve">, ενώ ο Υπουργός δεν διώχθηκε για την αυτή πράξη από τη Βουλή ή και μέχρι αργότερα να διωχθεί για αυτήν· η ενδεχόμενη περίπτωση μη αποστολής των στοιχείων από τον εισαγγελέα ΄΄αμελλητί΄΄ στη Βουλή,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και η περίπτωση αδράνειας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Βουλής. Ζητήματα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αξιολόγησης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έννοιας των ΄΄στοιχείων΄΄ του αρ.4 παρ.2 ν.3126/2003 </w:t>
      </w:r>
      <w:r w:rsidR="00C20EA8" w:rsidRPr="00620DE9">
        <w:rPr>
          <w:rFonts w:ascii="Times New Roman" w:hAnsi="Times New Roman" w:cs="Times New Roman"/>
          <w:sz w:val="24"/>
          <w:szCs w:val="24"/>
        </w:rPr>
        <w:lastRenderedPageBreak/>
        <w:t xml:space="preserve">και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΄΄αμελλητί΄΄ διαβίβασης που συλλέγονται κατά τη διεξαγωγή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προκαταρκτικής εξέτασης ή ανάκρισης</w:t>
      </w:r>
      <w:r w:rsidR="00892D6C" w:rsidRPr="00620DE9">
        <w:rPr>
          <w:rFonts w:ascii="Times New Roman" w:hAnsi="Times New Roman" w:cs="Times New Roman"/>
          <w:sz w:val="24"/>
          <w:szCs w:val="24"/>
        </w:rPr>
        <w:t>.</w:t>
      </w:r>
      <w:r w:rsidR="00C20EA8" w:rsidRPr="00620DE9">
        <w:rPr>
          <w:rFonts w:ascii="Times New Roman" w:hAnsi="Times New Roman" w:cs="Times New Roman"/>
          <w:sz w:val="24"/>
          <w:szCs w:val="24"/>
        </w:rPr>
        <w:t xml:space="preserve"> Ζητήματα αρμοδιότητας σε περιπτώσεις συνάφειας και συρροής αδικημάτων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και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περιπτώσεις </w:t>
      </w:r>
      <w:proofErr w:type="spellStart"/>
      <w:r w:rsidR="00C20EA8" w:rsidRPr="00620DE9">
        <w:rPr>
          <w:rFonts w:ascii="Times New Roman" w:hAnsi="Times New Roman" w:cs="Times New Roman"/>
          <w:sz w:val="24"/>
          <w:szCs w:val="24"/>
        </w:rPr>
        <w:t>σύμπλεξης</w:t>
      </w:r>
      <w:proofErr w:type="spellEnd"/>
      <w:r w:rsidR="00C20EA8" w:rsidRPr="00620DE9">
        <w:rPr>
          <w:rFonts w:ascii="Times New Roman" w:hAnsi="Times New Roman" w:cs="Times New Roman"/>
          <w:sz w:val="24"/>
          <w:szCs w:val="24"/>
        </w:rPr>
        <w:t xml:space="preserve"> των ειδικών διαδικασιών. Η απουσία ρύθμισης για το κανονισμό αρμοδιότητας για τα ανωτέρω ζητήματα. Ζητήματα από την επανάληψη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διαδικασίας έως και την μετατροπή των ποινών και των </w:t>
      </w:r>
      <w:proofErr w:type="spellStart"/>
      <w:r w:rsidR="00C20EA8" w:rsidRPr="00620DE9">
        <w:rPr>
          <w:rFonts w:ascii="Times New Roman" w:hAnsi="Times New Roman" w:cs="Times New Roman"/>
          <w:sz w:val="24"/>
          <w:szCs w:val="24"/>
        </w:rPr>
        <w:t>ευνοικών</w:t>
      </w:r>
      <w:proofErr w:type="spellEnd"/>
      <w:r w:rsidR="00C20EA8" w:rsidRPr="00620DE9">
        <w:rPr>
          <w:rFonts w:ascii="Times New Roman" w:hAnsi="Times New Roman" w:cs="Times New Roman"/>
          <w:sz w:val="24"/>
          <w:szCs w:val="24"/>
        </w:rPr>
        <w:t xml:space="preserve"> διακρίσεων που οι σχετικές διατάξεις εισάγουν.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ο καινοφανής ειδικός λόγος εξάλειψης του αξιοποίνου του αρ.3 παρ.2 Σ. που αφορά μόνο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Υπουργούς ο οποίος προσφάτως απαλείφθηκε από το συνταγματικό κείμενο</w:t>
      </w:r>
      <w:r w:rsidR="00892D6C" w:rsidRPr="00620DE9">
        <w:rPr>
          <w:rFonts w:ascii="Times New Roman" w:hAnsi="Times New Roman" w:cs="Times New Roman"/>
          <w:sz w:val="24"/>
          <w:szCs w:val="24"/>
        </w:rPr>
        <w:t>, συνεχίζει ωστόσο να υφίσταται στον εκτελεστικό νόμο του Συντάγματος</w:t>
      </w:r>
      <w:r w:rsidR="00C20EA8" w:rsidRPr="00620DE9">
        <w:rPr>
          <w:rFonts w:ascii="Times New Roman" w:hAnsi="Times New Roman" w:cs="Times New Roman"/>
          <w:sz w:val="24"/>
          <w:szCs w:val="24"/>
        </w:rPr>
        <w:t xml:space="preserve"> και η δυνατότητα αναστολής και ανάκλησης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ποινικής δίωξης που άσκησε η Βουλή που έρχεται σε πλήρη αντίθεση με την αρχή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νομιμότητας που ισχύει για την κίνηση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ποινικής δίωξης καθώς και η υπό </w:t>
      </w:r>
      <w:proofErr w:type="spellStart"/>
      <w:r w:rsidR="00C20EA8" w:rsidRPr="00620DE9">
        <w:rPr>
          <w:rFonts w:ascii="Times New Roman" w:hAnsi="Times New Roman" w:cs="Times New Roman"/>
          <w:sz w:val="24"/>
          <w:szCs w:val="24"/>
        </w:rPr>
        <w:t>προυποθέσεις</w:t>
      </w:r>
      <w:proofErr w:type="spellEnd"/>
      <w:r w:rsidR="00C20EA8" w:rsidRPr="00620DE9">
        <w:rPr>
          <w:rFonts w:ascii="Times New Roman" w:hAnsi="Times New Roman" w:cs="Times New Roman"/>
          <w:sz w:val="24"/>
          <w:szCs w:val="24"/>
        </w:rPr>
        <w:t xml:space="preserve"> επέκταση των έννομων συνεπειών αυτών και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w:t>
      </w:r>
      <w:proofErr w:type="spellStart"/>
      <w:r w:rsidR="00C20EA8" w:rsidRPr="00620DE9">
        <w:rPr>
          <w:rFonts w:ascii="Times New Roman" w:hAnsi="Times New Roman" w:cs="Times New Roman"/>
          <w:sz w:val="24"/>
          <w:szCs w:val="24"/>
        </w:rPr>
        <w:t>συμμετόχους</w:t>
      </w:r>
      <w:proofErr w:type="spellEnd"/>
      <w:r w:rsidR="00C20EA8" w:rsidRPr="00620DE9">
        <w:rPr>
          <w:rFonts w:ascii="Times New Roman" w:hAnsi="Times New Roman" w:cs="Times New Roman"/>
          <w:sz w:val="24"/>
          <w:szCs w:val="24"/>
        </w:rPr>
        <w:t>.</w:t>
      </w:r>
      <w:r w:rsidR="00620DE9">
        <w:rPr>
          <w:rFonts w:ascii="Times New Roman" w:hAnsi="Times New Roman" w:cs="Times New Roman"/>
          <w:sz w:val="24"/>
          <w:szCs w:val="24"/>
        </w:rPr>
        <w:t xml:space="preserve"> </w:t>
      </w:r>
      <w:r w:rsidR="00C20EA8" w:rsidRPr="00620DE9">
        <w:rPr>
          <w:rFonts w:ascii="Times New Roman" w:hAnsi="Times New Roman" w:cs="Times New Roman"/>
          <w:sz w:val="24"/>
          <w:szCs w:val="24"/>
        </w:rPr>
        <w:t xml:space="preserve">Ζητήματα από τη </w:t>
      </w:r>
      <w:proofErr w:type="spellStart"/>
      <w:r w:rsidR="00C20EA8" w:rsidRPr="00620DE9">
        <w:rPr>
          <w:rFonts w:ascii="Times New Roman" w:hAnsi="Times New Roman" w:cs="Times New Roman"/>
          <w:sz w:val="24"/>
          <w:szCs w:val="24"/>
        </w:rPr>
        <w:t>συνθεση</w:t>
      </w:r>
      <w:proofErr w:type="spellEnd"/>
      <w:r w:rsidR="00C20EA8" w:rsidRPr="00620DE9">
        <w:rPr>
          <w:rFonts w:ascii="Times New Roman" w:hAnsi="Times New Roman" w:cs="Times New Roman"/>
          <w:sz w:val="24"/>
          <w:szCs w:val="24"/>
        </w:rPr>
        <w:t xml:space="preserve"> του Ειδικού Δικαστηρίου, την λειτουργία και ειδική υπόστασή του. Ζητήματα κατά κύριο λόγο που προκαλεί</w:t>
      </w:r>
      <w:r w:rsidR="00620DE9">
        <w:rPr>
          <w:rFonts w:ascii="Times New Roman" w:hAnsi="Times New Roman" w:cs="Times New Roman"/>
          <w:sz w:val="24"/>
          <w:szCs w:val="24"/>
        </w:rPr>
        <w:t xml:space="preserve"> </w:t>
      </w:r>
      <w:r w:rsidR="00C20EA8" w:rsidRPr="00620DE9">
        <w:rPr>
          <w:rFonts w:ascii="Times New Roman" w:hAnsi="Times New Roman" w:cs="Times New Roman"/>
          <w:sz w:val="24"/>
          <w:szCs w:val="24"/>
        </w:rPr>
        <w:t xml:space="preserve">η ανάθεση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μονοπωλιακής αρμοδιότητας κίνησης </w:t>
      </w:r>
      <w:r w:rsidR="00620DE9">
        <w:rPr>
          <w:rFonts w:ascii="Times New Roman" w:hAnsi="Times New Roman" w:cs="Times New Roman"/>
          <w:sz w:val="24"/>
          <w:szCs w:val="24"/>
        </w:rPr>
        <w:t>της</w:t>
      </w:r>
      <w:r w:rsidR="00C20EA8" w:rsidRPr="00620DE9">
        <w:rPr>
          <w:rFonts w:ascii="Times New Roman" w:hAnsi="Times New Roman" w:cs="Times New Roman"/>
          <w:sz w:val="24"/>
          <w:szCs w:val="24"/>
        </w:rPr>
        <w:t xml:space="preserve"> ποινικής δίωξης εις βάρος νυν ή πρώην Υπουργών σε ένα πολιτικό όργανο, τη </w:t>
      </w:r>
      <w:proofErr w:type="spellStart"/>
      <w:r w:rsidR="00C20EA8" w:rsidRPr="00620DE9">
        <w:rPr>
          <w:rFonts w:ascii="Times New Roman" w:hAnsi="Times New Roman" w:cs="Times New Roman"/>
          <w:sz w:val="24"/>
          <w:szCs w:val="24"/>
        </w:rPr>
        <w:t>Βουλ</w:t>
      </w:r>
      <w:r w:rsidR="00892D6C" w:rsidRPr="00620DE9">
        <w:rPr>
          <w:rFonts w:ascii="Times New Roman" w:hAnsi="Times New Roman" w:cs="Times New Roman"/>
          <w:sz w:val="24"/>
          <w:szCs w:val="24"/>
        </w:rPr>
        <w:t>η</w:t>
      </w:r>
      <w:proofErr w:type="spellEnd"/>
      <w:r w:rsidR="00892D6C" w:rsidRPr="00620DE9">
        <w:rPr>
          <w:rFonts w:ascii="Times New Roman" w:hAnsi="Times New Roman" w:cs="Times New Roman"/>
          <w:sz w:val="24"/>
          <w:szCs w:val="24"/>
        </w:rPr>
        <w:t>.</w:t>
      </w:r>
    </w:p>
    <w:p w14:paraId="7FEBABF5" w14:textId="02E4EDE2" w:rsidR="003C7F8A" w:rsidRPr="00620DE9" w:rsidRDefault="00620DE9"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1. </w:t>
      </w:r>
      <w:r w:rsidR="003C7F8A" w:rsidRPr="00620DE9">
        <w:rPr>
          <w:rFonts w:ascii="Times New Roman" w:hAnsi="Times New Roman" w:cs="Times New Roman"/>
          <w:sz w:val="24"/>
          <w:szCs w:val="24"/>
        </w:rPr>
        <w:t>Βασικό</w:t>
      </w:r>
      <w:r w:rsidR="001122A1" w:rsidRPr="00620DE9">
        <w:rPr>
          <w:rFonts w:ascii="Times New Roman" w:hAnsi="Times New Roman" w:cs="Times New Roman"/>
          <w:sz w:val="24"/>
          <w:szCs w:val="24"/>
        </w:rPr>
        <w:t xml:space="preserve"> χαρακτηριστικό των σχετικών διατάξεων</w:t>
      </w:r>
      <w:r w:rsidR="00262261" w:rsidRPr="00620DE9">
        <w:rPr>
          <w:rFonts w:ascii="Times New Roman" w:hAnsi="Times New Roman" w:cs="Times New Roman"/>
          <w:sz w:val="24"/>
          <w:szCs w:val="24"/>
        </w:rPr>
        <w:t xml:space="preserve"> του ισχύοντος νομικού καθεστώτος</w:t>
      </w:r>
      <w:r w:rsidR="001122A1" w:rsidRPr="00620DE9">
        <w:rPr>
          <w:rFonts w:ascii="Times New Roman" w:hAnsi="Times New Roman" w:cs="Times New Roman"/>
          <w:sz w:val="24"/>
          <w:szCs w:val="24"/>
        </w:rPr>
        <w:t xml:space="preserve"> είναι </w:t>
      </w:r>
      <w:r w:rsidR="00262261" w:rsidRPr="00620DE9">
        <w:rPr>
          <w:rFonts w:ascii="Times New Roman" w:hAnsi="Times New Roman" w:cs="Times New Roman"/>
          <w:sz w:val="24"/>
          <w:szCs w:val="24"/>
        </w:rPr>
        <w:t xml:space="preserve">η </w:t>
      </w:r>
      <w:r w:rsidR="003C7F8A" w:rsidRPr="00620DE9">
        <w:rPr>
          <w:rFonts w:ascii="Times New Roman" w:hAnsi="Times New Roman" w:cs="Times New Roman"/>
          <w:sz w:val="24"/>
          <w:szCs w:val="24"/>
        </w:rPr>
        <w:t xml:space="preserve">καθιέρωση της </w:t>
      </w:r>
      <w:r w:rsidR="00262261" w:rsidRPr="00620DE9">
        <w:rPr>
          <w:rFonts w:ascii="Times New Roman" w:hAnsi="Times New Roman" w:cs="Times New Roman"/>
          <w:sz w:val="24"/>
          <w:szCs w:val="24"/>
        </w:rPr>
        <w:t>πρωτοκαθεδρία</w:t>
      </w:r>
      <w:r w:rsidR="003C7F8A" w:rsidRPr="00620DE9">
        <w:rPr>
          <w:rFonts w:ascii="Times New Roman" w:hAnsi="Times New Roman" w:cs="Times New Roman"/>
          <w:sz w:val="24"/>
          <w:szCs w:val="24"/>
        </w:rPr>
        <w:t>ς</w:t>
      </w:r>
      <w:r w:rsidR="00262261" w:rsidRPr="00620DE9">
        <w:rPr>
          <w:rFonts w:ascii="Times New Roman" w:hAnsi="Times New Roman" w:cs="Times New Roman"/>
          <w:sz w:val="24"/>
          <w:szCs w:val="24"/>
        </w:rPr>
        <w:t xml:space="preserve"> </w:t>
      </w:r>
      <w:r w:rsidR="001122A1" w:rsidRPr="00620DE9">
        <w:rPr>
          <w:rFonts w:ascii="Times New Roman" w:hAnsi="Times New Roman" w:cs="Times New Roman"/>
          <w:sz w:val="24"/>
          <w:szCs w:val="24"/>
        </w:rPr>
        <w:t>της Βουλής στη</w:t>
      </w:r>
      <w:r w:rsidR="003C7F8A" w:rsidRPr="00620DE9">
        <w:rPr>
          <w:rFonts w:ascii="Times New Roman" w:hAnsi="Times New Roman" w:cs="Times New Roman"/>
          <w:sz w:val="24"/>
          <w:szCs w:val="24"/>
        </w:rPr>
        <w:t xml:space="preserve"> διαδικασία</w:t>
      </w:r>
      <w:r>
        <w:rPr>
          <w:rFonts w:ascii="Times New Roman" w:hAnsi="Times New Roman" w:cs="Times New Roman"/>
          <w:sz w:val="24"/>
          <w:szCs w:val="24"/>
        </w:rPr>
        <w:t xml:space="preserve"> </w:t>
      </w:r>
      <w:r w:rsidR="000637B1" w:rsidRPr="00620DE9">
        <w:rPr>
          <w:rFonts w:ascii="Times New Roman" w:hAnsi="Times New Roman" w:cs="Times New Roman"/>
          <w:sz w:val="24"/>
          <w:szCs w:val="24"/>
        </w:rPr>
        <w:t xml:space="preserve">της </w:t>
      </w:r>
      <w:r w:rsidR="003C7F8A" w:rsidRPr="00620DE9">
        <w:rPr>
          <w:rFonts w:ascii="Times New Roman" w:hAnsi="Times New Roman" w:cs="Times New Roman"/>
          <w:sz w:val="24"/>
          <w:szCs w:val="24"/>
        </w:rPr>
        <w:t>έναρξης</w:t>
      </w:r>
      <w:r w:rsidR="000637B1" w:rsidRPr="00620DE9">
        <w:rPr>
          <w:rFonts w:ascii="Times New Roman" w:hAnsi="Times New Roman" w:cs="Times New Roman"/>
          <w:sz w:val="24"/>
          <w:szCs w:val="24"/>
        </w:rPr>
        <w:t xml:space="preserve"> και της κίνησης</w:t>
      </w:r>
      <w:r w:rsidR="003C7F8A" w:rsidRPr="00620DE9">
        <w:rPr>
          <w:rFonts w:ascii="Times New Roman" w:hAnsi="Times New Roman" w:cs="Times New Roman"/>
          <w:sz w:val="24"/>
          <w:szCs w:val="24"/>
        </w:rPr>
        <w:t xml:space="preserve"> της</w:t>
      </w:r>
      <w:r>
        <w:rPr>
          <w:rFonts w:ascii="Times New Roman" w:hAnsi="Times New Roman" w:cs="Times New Roman"/>
          <w:sz w:val="24"/>
          <w:szCs w:val="24"/>
        </w:rPr>
        <w:t xml:space="preserve"> </w:t>
      </w:r>
      <w:r w:rsidR="001122A1" w:rsidRPr="00620DE9">
        <w:rPr>
          <w:rFonts w:ascii="Times New Roman" w:hAnsi="Times New Roman" w:cs="Times New Roman"/>
          <w:sz w:val="24"/>
          <w:szCs w:val="24"/>
        </w:rPr>
        <w:t>δίωξη</w:t>
      </w:r>
      <w:r w:rsidR="000637B1" w:rsidRPr="00620DE9">
        <w:rPr>
          <w:rFonts w:ascii="Times New Roman" w:hAnsi="Times New Roman" w:cs="Times New Roman"/>
          <w:sz w:val="24"/>
          <w:szCs w:val="24"/>
        </w:rPr>
        <w:t xml:space="preserve">ς εις </w:t>
      </w:r>
      <w:r w:rsidR="00F32C3D" w:rsidRPr="00620DE9">
        <w:rPr>
          <w:rFonts w:ascii="Times New Roman" w:hAnsi="Times New Roman" w:cs="Times New Roman"/>
          <w:sz w:val="24"/>
          <w:szCs w:val="24"/>
        </w:rPr>
        <w:t>βάρος</w:t>
      </w:r>
      <w:r w:rsidR="000637B1" w:rsidRPr="00620DE9">
        <w:rPr>
          <w:rFonts w:ascii="Times New Roman" w:hAnsi="Times New Roman" w:cs="Times New Roman"/>
          <w:sz w:val="24"/>
          <w:szCs w:val="24"/>
        </w:rPr>
        <w:t xml:space="preserve"> </w:t>
      </w:r>
      <w:r w:rsidR="00F32C3D" w:rsidRPr="00620DE9">
        <w:rPr>
          <w:rFonts w:ascii="Times New Roman" w:hAnsi="Times New Roman" w:cs="Times New Roman"/>
          <w:sz w:val="24"/>
          <w:szCs w:val="24"/>
        </w:rPr>
        <w:t>μέλους</w:t>
      </w:r>
      <w:r w:rsidR="000637B1" w:rsidRPr="00620DE9">
        <w:rPr>
          <w:rFonts w:ascii="Times New Roman" w:hAnsi="Times New Roman" w:cs="Times New Roman"/>
          <w:sz w:val="24"/>
          <w:szCs w:val="24"/>
        </w:rPr>
        <w:t xml:space="preserve"> της Κυβέρνησης,</w:t>
      </w:r>
      <w:r w:rsidR="001122A1" w:rsidRPr="00620DE9">
        <w:rPr>
          <w:rFonts w:ascii="Times New Roman" w:hAnsi="Times New Roman" w:cs="Times New Roman"/>
          <w:sz w:val="24"/>
          <w:szCs w:val="24"/>
        </w:rPr>
        <w:t xml:space="preserve"> αντικαθιστ</w:t>
      </w:r>
      <w:r w:rsidR="000637B1" w:rsidRPr="00620DE9">
        <w:rPr>
          <w:rFonts w:ascii="Times New Roman" w:hAnsi="Times New Roman" w:cs="Times New Roman"/>
          <w:sz w:val="24"/>
          <w:szCs w:val="24"/>
        </w:rPr>
        <w:t>ώντας κατά αυτό τον τρόπο</w:t>
      </w:r>
      <w:r w:rsidR="001122A1" w:rsidRPr="00620DE9">
        <w:rPr>
          <w:rFonts w:ascii="Times New Roman" w:hAnsi="Times New Roman" w:cs="Times New Roman"/>
          <w:sz w:val="24"/>
          <w:szCs w:val="24"/>
        </w:rPr>
        <w:t xml:space="preserve"> </w:t>
      </w:r>
      <w:r w:rsidR="000637B1" w:rsidRPr="00620DE9">
        <w:rPr>
          <w:rFonts w:ascii="Times New Roman" w:hAnsi="Times New Roman" w:cs="Times New Roman"/>
          <w:sz w:val="24"/>
          <w:szCs w:val="24"/>
        </w:rPr>
        <w:t>σ</w:t>
      </w:r>
      <w:r w:rsidR="001122A1" w:rsidRPr="00620DE9">
        <w:rPr>
          <w:rFonts w:ascii="Times New Roman" w:hAnsi="Times New Roman" w:cs="Times New Roman"/>
          <w:sz w:val="24"/>
          <w:szCs w:val="24"/>
        </w:rPr>
        <w:t xml:space="preserve">το διωκτικό </w:t>
      </w:r>
      <w:proofErr w:type="spellStart"/>
      <w:r w:rsidR="001122A1" w:rsidRPr="00620DE9">
        <w:rPr>
          <w:rFonts w:ascii="Times New Roman" w:hAnsi="Times New Roman" w:cs="Times New Roman"/>
          <w:sz w:val="24"/>
          <w:szCs w:val="24"/>
        </w:rPr>
        <w:t>εργο</w:t>
      </w:r>
      <w:proofErr w:type="spellEnd"/>
      <w:r w:rsidR="001122A1" w:rsidRPr="00620DE9">
        <w:rPr>
          <w:rFonts w:ascii="Times New Roman" w:hAnsi="Times New Roman" w:cs="Times New Roman"/>
          <w:sz w:val="24"/>
          <w:szCs w:val="24"/>
        </w:rPr>
        <w:t xml:space="preserve"> τη</w:t>
      </w:r>
      <w:r w:rsidR="000637B1" w:rsidRPr="00620DE9">
        <w:rPr>
          <w:rFonts w:ascii="Times New Roman" w:hAnsi="Times New Roman" w:cs="Times New Roman"/>
          <w:sz w:val="24"/>
          <w:szCs w:val="24"/>
        </w:rPr>
        <w:t>ν</w:t>
      </w:r>
      <w:r w:rsidR="001122A1" w:rsidRPr="00620DE9">
        <w:rPr>
          <w:rFonts w:ascii="Times New Roman" w:hAnsi="Times New Roman" w:cs="Times New Roman"/>
          <w:sz w:val="24"/>
          <w:szCs w:val="24"/>
        </w:rPr>
        <w:t xml:space="preserve"> εισαγγελική αρχή</w:t>
      </w:r>
      <w:r w:rsidR="000637B1" w:rsidRPr="00620DE9">
        <w:rPr>
          <w:rFonts w:ascii="Times New Roman" w:hAnsi="Times New Roman" w:cs="Times New Roman"/>
          <w:sz w:val="24"/>
          <w:szCs w:val="24"/>
        </w:rPr>
        <w:t>.</w:t>
      </w:r>
      <w:r>
        <w:rPr>
          <w:rFonts w:ascii="Times New Roman" w:hAnsi="Times New Roman" w:cs="Times New Roman"/>
          <w:sz w:val="24"/>
          <w:szCs w:val="24"/>
        </w:rPr>
        <w:t xml:space="preserve"> </w:t>
      </w:r>
      <w:r w:rsidR="000637B1" w:rsidRPr="00620DE9">
        <w:rPr>
          <w:rFonts w:ascii="Times New Roman" w:hAnsi="Times New Roman" w:cs="Times New Roman"/>
          <w:sz w:val="24"/>
          <w:szCs w:val="24"/>
        </w:rPr>
        <w:t xml:space="preserve">Η </w:t>
      </w:r>
      <w:r w:rsidR="003C7F8A" w:rsidRPr="00620DE9">
        <w:rPr>
          <w:rFonts w:ascii="Times New Roman" w:hAnsi="Times New Roman" w:cs="Times New Roman"/>
          <w:sz w:val="24"/>
          <w:szCs w:val="24"/>
        </w:rPr>
        <w:t>επιλογή αυτή του νομοθέτη</w:t>
      </w:r>
      <w:r w:rsidR="000637B1" w:rsidRPr="00620DE9">
        <w:rPr>
          <w:rFonts w:ascii="Times New Roman" w:hAnsi="Times New Roman" w:cs="Times New Roman"/>
          <w:sz w:val="24"/>
          <w:szCs w:val="24"/>
        </w:rPr>
        <w:t xml:space="preserve"> ( η οποία αποτυπώνεται </w:t>
      </w:r>
      <w:r w:rsidR="00F32C3D" w:rsidRPr="00620DE9">
        <w:rPr>
          <w:rFonts w:ascii="Times New Roman" w:hAnsi="Times New Roman" w:cs="Times New Roman"/>
          <w:sz w:val="24"/>
          <w:szCs w:val="24"/>
        </w:rPr>
        <w:t xml:space="preserve">ρητά </w:t>
      </w:r>
      <w:r w:rsidR="000637B1" w:rsidRPr="00620DE9">
        <w:rPr>
          <w:rFonts w:ascii="Times New Roman" w:hAnsi="Times New Roman" w:cs="Times New Roman"/>
          <w:sz w:val="24"/>
          <w:szCs w:val="24"/>
        </w:rPr>
        <w:t>και στην εισηγητική έκθεση της Συντακτικής Επιτροπής</w:t>
      </w:r>
      <w:r w:rsidR="00270368" w:rsidRPr="00620DE9">
        <w:rPr>
          <w:rFonts w:ascii="Times New Roman" w:hAnsi="Times New Roman" w:cs="Times New Roman"/>
          <w:sz w:val="24"/>
          <w:szCs w:val="24"/>
        </w:rPr>
        <w:t xml:space="preserve"> του Συντάγματος του 1975)</w:t>
      </w:r>
      <w:r w:rsidR="003C7F8A" w:rsidRPr="00620DE9">
        <w:rPr>
          <w:rFonts w:ascii="Times New Roman" w:hAnsi="Times New Roman" w:cs="Times New Roman"/>
          <w:sz w:val="24"/>
          <w:szCs w:val="24"/>
        </w:rPr>
        <w:t xml:space="preserve"> προβάλλει το επιχείρημα ότι η Βουλή πρέπει σε κάθε περίπτωση να έχει το τελευταίο λόγο καθώς αυτή κρίνει τις σχετικές πράξεις των Υπουργών και Υφυπουργών , όχι αποκλειστικώς με νομικά, αλλά κυρίως με πολιτικά κριτήρια. Ομολογεί δηλαδή ο νομοθέτης ότι η διαμόρφωση των σχετικών διατάξεων δεν έχει αυστηρά νομοτεχνικό χαρακτήρα, ούτε τα σχετικά αδικήματα πρέπει να αντιμετωπίζονται με αυστηρά επιστημονικά και νομικά κριτήρια αλλά στην εκάστοτε αξιολόγηση αυτών υπεισέρχονται πολιτικές παράμετροι που μονάχα η Βουλή είναι σε θέση να εκτιμήσει και προκρίνει.</w:t>
      </w:r>
    </w:p>
    <w:p w14:paraId="1C3F7478" w14:textId="5072068C" w:rsidR="00270368" w:rsidRPr="00620DE9" w:rsidRDefault="00984C54"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Ωστόσο </w:t>
      </w:r>
      <w:r w:rsidR="007D2886" w:rsidRPr="00620DE9">
        <w:rPr>
          <w:rFonts w:ascii="Times New Roman" w:hAnsi="Times New Roman" w:cs="Times New Roman"/>
          <w:sz w:val="24"/>
          <w:szCs w:val="24"/>
        </w:rPr>
        <w:t xml:space="preserve">ήδη </w:t>
      </w:r>
      <w:r w:rsidR="00270368" w:rsidRPr="00620DE9">
        <w:rPr>
          <w:rFonts w:ascii="Times New Roman" w:hAnsi="Times New Roman" w:cs="Times New Roman"/>
          <w:sz w:val="24"/>
          <w:szCs w:val="24"/>
        </w:rPr>
        <w:t>έχει εδραιωθεί</w:t>
      </w:r>
      <w:r w:rsidR="00E6742A" w:rsidRPr="00620DE9">
        <w:rPr>
          <w:rFonts w:ascii="Times New Roman" w:hAnsi="Times New Roman" w:cs="Times New Roman"/>
          <w:sz w:val="24"/>
          <w:szCs w:val="24"/>
        </w:rPr>
        <w:t xml:space="preserve"> </w:t>
      </w:r>
      <w:r w:rsidR="00270368" w:rsidRPr="00620DE9">
        <w:rPr>
          <w:rFonts w:ascii="Times New Roman" w:hAnsi="Times New Roman" w:cs="Times New Roman"/>
          <w:sz w:val="24"/>
          <w:szCs w:val="24"/>
        </w:rPr>
        <w:t xml:space="preserve">σε μεγάλο </w:t>
      </w:r>
      <w:r w:rsidR="00635611" w:rsidRPr="00620DE9">
        <w:rPr>
          <w:rFonts w:ascii="Times New Roman" w:hAnsi="Times New Roman" w:cs="Times New Roman"/>
          <w:sz w:val="24"/>
          <w:szCs w:val="24"/>
        </w:rPr>
        <w:t>μέρος</w:t>
      </w:r>
      <w:r w:rsidR="00270368" w:rsidRPr="00620DE9">
        <w:rPr>
          <w:rFonts w:ascii="Times New Roman" w:hAnsi="Times New Roman" w:cs="Times New Roman"/>
          <w:sz w:val="24"/>
          <w:szCs w:val="24"/>
        </w:rPr>
        <w:t xml:space="preserve"> της κοινωνίας η</w:t>
      </w:r>
      <w:r w:rsidR="00957A3B" w:rsidRPr="00620DE9">
        <w:rPr>
          <w:rFonts w:ascii="Times New Roman" w:hAnsi="Times New Roman" w:cs="Times New Roman"/>
          <w:sz w:val="24"/>
          <w:szCs w:val="24"/>
        </w:rPr>
        <w:t xml:space="preserve"> ορθή</w:t>
      </w:r>
      <w:r w:rsidR="00270368" w:rsidRPr="00620DE9">
        <w:rPr>
          <w:rFonts w:ascii="Times New Roman" w:hAnsi="Times New Roman" w:cs="Times New Roman"/>
          <w:sz w:val="24"/>
          <w:szCs w:val="24"/>
        </w:rPr>
        <w:t xml:space="preserve"> </w:t>
      </w:r>
      <w:r w:rsidR="00635611" w:rsidRPr="00620DE9">
        <w:rPr>
          <w:rFonts w:ascii="Times New Roman" w:hAnsi="Times New Roman" w:cs="Times New Roman"/>
          <w:sz w:val="24"/>
          <w:szCs w:val="24"/>
        </w:rPr>
        <w:t>πεποίθηση</w:t>
      </w:r>
      <w:r w:rsidR="00270368" w:rsidRPr="00620DE9">
        <w:rPr>
          <w:rFonts w:ascii="Times New Roman" w:hAnsi="Times New Roman" w:cs="Times New Roman"/>
          <w:sz w:val="24"/>
          <w:szCs w:val="24"/>
        </w:rPr>
        <w:t xml:space="preserve"> ότι οι σχετικές </w:t>
      </w:r>
      <w:r w:rsidR="00115986" w:rsidRPr="00620DE9">
        <w:rPr>
          <w:rFonts w:ascii="Times New Roman" w:hAnsi="Times New Roman" w:cs="Times New Roman"/>
          <w:sz w:val="24"/>
          <w:szCs w:val="24"/>
        </w:rPr>
        <w:t>διατάξεις</w:t>
      </w:r>
      <w:r w:rsidR="00635611" w:rsidRPr="00620DE9">
        <w:rPr>
          <w:rFonts w:ascii="Times New Roman" w:hAnsi="Times New Roman" w:cs="Times New Roman"/>
          <w:sz w:val="24"/>
          <w:szCs w:val="24"/>
        </w:rPr>
        <w:t xml:space="preserve"> περί ποινικής ευθύνης υπουργών </w:t>
      </w:r>
      <w:r w:rsidR="00635611" w:rsidRPr="00620DE9">
        <w:rPr>
          <w:rFonts w:ascii="Times New Roman" w:hAnsi="Times New Roman" w:cs="Times New Roman"/>
          <w:color w:val="000000"/>
          <w:sz w:val="24"/>
          <w:szCs w:val="24"/>
        </w:rPr>
        <w:t xml:space="preserve">συνιστούν καταγραφή των ρυθμίσεων μίας αμιγώς νομικής ευθύνης και μάλιστα </w:t>
      </w:r>
      <w:r w:rsidR="00635611" w:rsidRPr="00620DE9">
        <w:rPr>
          <w:rFonts w:ascii="Times New Roman" w:hAnsi="Times New Roman" w:cs="Times New Roman"/>
          <w:b/>
          <w:bCs/>
          <w:color w:val="000000"/>
          <w:sz w:val="24"/>
          <w:szCs w:val="24"/>
        </w:rPr>
        <w:t>καταγραφή ποινικής ευθύνης</w:t>
      </w:r>
      <w:r w:rsidRPr="00620DE9">
        <w:rPr>
          <w:rFonts w:ascii="Times New Roman" w:hAnsi="Times New Roman" w:cs="Times New Roman"/>
          <w:b/>
          <w:bCs/>
          <w:color w:val="000000"/>
          <w:sz w:val="24"/>
          <w:szCs w:val="24"/>
        </w:rPr>
        <w:t xml:space="preserve"> </w:t>
      </w:r>
      <w:r w:rsidRPr="00620DE9">
        <w:rPr>
          <w:rFonts w:ascii="Times New Roman" w:hAnsi="Times New Roman" w:cs="Times New Roman"/>
          <w:color w:val="000000"/>
          <w:sz w:val="24"/>
          <w:szCs w:val="24"/>
        </w:rPr>
        <w:lastRenderedPageBreak/>
        <w:t xml:space="preserve">και δεν μπορεί </w:t>
      </w:r>
      <w:r w:rsidR="00043172" w:rsidRPr="00620DE9">
        <w:rPr>
          <w:rFonts w:ascii="Times New Roman" w:hAnsi="Times New Roman" w:cs="Times New Roman"/>
          <w:color w:val="000000"/>
          <w:sz w:val="24"/>
          <w:szCs w:val="24"/>
        </w:rPr>
        <w:t xml:space="preserve">και δεν πρέπει </w:t>
      </w:r>
      <w:r w:rsidRPr="00620DE9">
        <w:rPr>
          <w:rFonts w:ascii="Times New Roman" w:hAnsi="Times New Roman" w:cs="Times New Roman"/>
          <w:color w:val="000000"/>
          <w:sz w:val="24"/>
          <w:szCs w:val="24"/>
        </w:rPr>
        <w:t xml:space="preserve">να αντιμετωπίζεται με </w:t>
      </w:r>
      <w:r w:rsidR="00043172" w:rsidRPr="00620DE9">
        <w:rPr>
          <w:rFonts w:ascii="Times New Roman" w:hAnsi="Times New Roman" w:cs="Times New Roman"/>
          <w:color w:val="000000"/>
          <w:sz w:val="24"/>
          <w:szCs w:val="24"/>
        </w:rPr>
        <w:t>ορούς</w:t>
      </w:r>
      <w:r w:rsidRPr="00620DE9">
        <w:rPr>
          <w:rFonts w:ascii="Times New Roman" w:hAnsi="Times New Roman" w:cs="Times New Roman"/>
          <w:color w:val="000000"/>
          <w:sz w:val="24"/>
          <w:szCs w:val="24"/>
        </w:rPr>
        <w:t xml:space="preserve"> πολιτικής </w:t>
      </w:r>
      <w:r w:rsidR="00043172" w:rsidRPr="00620DE9">
        <w:rPr>
          <w:rFonts w:ascii="Times New Roman" w:hAnsi="Times New Roman" w:cs="Times New Roman"/>
          <w:color w:val="000000"/>
          <w:sz w:val="24"/>
          <w:szCs w:val="24"/>
        </w:rPr>
        <w:t>ευθύνης</w:t>
      </w:r>
      <w:r w:rsidRPr="00620DE9">
        <w:rPr>
          <w:rFonts w:ascii="Times New Roman" w:hAnsi="Times New Roman" w:cs="Times New Roman"/>
          <w:color w:val="000000"/>
          <w:sz w:val="24"/>
          <w:szCs w:val="24"/>
        </w:rPr>
        <w:t xml:space="preserve"> </w:t>
      </w:r>
      <w:r w:rsidR="00043172" w:rsidRPr="00620DE9">
        <w:rPr>
          <w:rFonts w:ascii="Times New Roman" w:hAnsi="Times New Roman" w:cs="Times New Roman"/>
          <w:color w:val="000000"/>
          <w:sz w:val="24"/>
          <w:szCs w:val="24"/>
        </w:rPr>
        <w:t>καθώς</w:t>
      </w:r>
      <w:r w:rsidRPr="00620DE9">
        <w:rPr>
          <w:rFonts w:ascii="Times New Roman" w:hAnsi="Times New Roman" w:cs="Times New Roman"/>
          <w:color w:val="000000"/>
          <w:sz w:val="24"/>
          <w:szCs w:val="24"/>
        </w:rPr>
        <w:t xml:space="preserve"> για αυτή το Σύνταγμα προβλέπει ειδική και διάφορη διαδικασία</w:t>
      </w:r>
    </w:p>
    <w:p w14:paraId="71FF03B2" w14:textId="275A4E1A" w:rsidR="005F35A0" w:rsidRPr="00620DE9" w:rsidRDefault="00270368"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Στα </w:t>
      </w:r>
      <w:r w:rsidR="00635611" w:rsidRPr="00620DE9">
        <w:rPr>
          <w:rFonts w:ascii="Times New Roman" w:hAnsi="Times New Roman" w:cs="Times New Roman"/>
          <w:sz w:val="24"/>
          <w:szCs w:val="24"/>
        </w:rPr>
        <w:t>πλαίσια</w:t>
      </w:r>
      <w:r w:rsidRPr="00620DE9">
        <w:rPr>
          <w:rFonts w:ascii="Times New Roman" w:hAnsi="Times New Roman" w:cs="Times New Roman"/>
          <w:sz w:val="24"/>
          <w:szCs w:val="24"/>
        </w:rPr>
        <w:t xml:space="preserve"> αυτά </w:t>
      </w:r>
      <w:r w:rsidR="00E6742A" w:rsidRPr="00620DE9">
        <w:rPr>
          <w:rFonts w:ascii="Times New Roman" w:hAnsi="Times New Roman" w:cs="Times New Roman"/>
          <w:sz w:val="24"/>
          <w:szCs w:val="24"/>
        </w:rPr>
        <w:t>η αντίληψη ότι η Βουλή</w:t>
      </w:r>
      <w:r w:rsidR="00957A3B" w:rsidRPr="00620DE9">
        <w:rPr>
          <w:rFonts w:ascii="Times New Roman" w:hAnsi="Times New Roman" w:cs="Times New Roman"/>
          <w:sz w:val="24"/>
          <w:szCs w:val="24"/>
        </w:rPr>
        <w:t>-</w:t>
      </w:r>
      <w:r w:rsidR="00B9641E" w:rsidRPr="00620DE9">
        <w:rPr>
          <w:rFonts w:ascii="Times New Roman" w:hAnsi="Times New Roman" w:cs="Times New Roman"/>
          <w:sz w:val="24"/>
          <w:szCs w:val="24"/>
        </w:rPr>
        <w:t>μόνη</w:t>
      </w:r>
      <w:r w:rsidR="00957A3B" w:rsidRPr="00620DE9">
        <w:rPr>
          <w:rFonts w:ascii="Times New Roman" w:hAnsi="Times New Roman" w:cs="Times New Roman"/>
          <w:sz w:val="24"/>
          <w:szCs w:val="24"/>
        </w:rPr>
        <w:t>-</w:t>
      </w:r>
      <w:r w:rsidR="00E6742A" w:rsidRPr="00620DE9">
        <w:rPr>
          <w:rFonts w:ascii="Times New Roman" w:hAnsi="Times New Roman" w:cs="Times New Roman"/>
          <w:sz w:val="24"/>
          <w:szCs w:val="24"/>
        </w:rPr>
        <w:t xml:space="preserve"> είναι εκείνη η οποία θα πρέπει να κρίνει και να αποφασί</w:t>
      </w:r>
      <w:r w:rsidR="00957A3B" w:rsidRPr="00620DE9">
        <w:rPr>
          <w:rFonts w:ascii="Times New Roman" w:hAnsi="Times New Roman" w:cs="Times New Roman"/>
          <w:sz w:val="24"/>
          <w:szCs w:val="24"/>
        </w:rPr>
        <w:t>ζ</w:t>
      </w:r>
      <w:r w:rsidR="00E6742A" w:rsidRPr="00620DE9">
        <w:rPr>
          <w:rFonts w:ascii="Times New Roman" w:hAnsi="Times New Roman" w:cs="Times New Roman"/>
          <w:sz w:val="24"/>
          <w:szCs w:val="24"/>
        </w:rPr>
        <w:t xml:space="preserve">ει την τύχη της ποινικής δικογραφίας που σχηματίζεται εις </w:t>
      </w:r>
      <w:r w:rsidR="00B9641E" w:rsidRPr="00620DE9">
        <w:rPr>
          <w:rFonts w:ascii="Times New Roman" w:hAnsi="Times New Roman" w:cs="Times New Roman"/>
          <w:sz w:val="24"/>
          <w:szCs w:val="24"/>
        </w:rPr>
        <w:t>αβρός</w:t>
      </w:r>
      <w:r w:rsidR="00E6742A" w:rsidRPr="00620DE9">
        <w:rPr>
          <w:rFonts w:ascii="Times New Roman" w:hAnsi="Times New Roman" w:cs="Times New Roman"/>
          <w:sz w:val="24"/>
          <w:szCs w:val="24"/>
        </w:rPr>
        <w:t xml:space="preserve"> ενός νυν ή </w:t>
      </w:r>
      <w:r w:rsidR="00B9641E" w:rsidRPr="00620DE9">
        <w:rPr>
          <w:rFonts w:ascii="Times New Roman" w:hAnsi="Times New Roman" w:cs="Times New Roman"/>
          <w:sz w:val="24"/>
          <w:szCs w:val="24"/>
        </w:rPr>
        <w:t>πρώην</w:t>
      </w:r>
      <w:r w:rsidR="00E6742A" w:rsidRPr="00620DE9">
        <w:rPr>
          <w:rFonts w:ascii="Times New Roman" w:hAnsi="Times New Roman" w:cs="Times New Roman"/>
          <w:sz w:val="24"/>
          <w:szCs w:val="24"/>
        </w:rPr>
        <w:t xml:space="preserve"> μέλο</w:t>
      </w:r>
      <w:r w:rsidR="00B9641E" w:rsidRPr="00620DE9">
        <w:rPr>
          <w:rFonts w:ascii="Times New Roman" w:hAnsi="Times New Roman" w:cs="Times New Roman"/>
          <w:sz w:val="24"/>
          <w:szCs w:val="24"/>
        </w:rPr>
        <w:t>υ</w:t>
      </w:r>
      <w:r w:rsidR="00E6742A" w:rsidRPr="00620DE9">
        <w:rPr>
          <w:rFonts w:ascii="Times New Roman" w:hAnsi="Times New Roman" w:cs="Times New Roman"/>
          <w:sz w:val="24"/>
          <w:szCs w:val="24"/>
        </w:rPr>
        <w:t xml:space="preserve">ς της Κυβέρνησης </w:t>
      </w:r>
      <w:r w:rsidR="003C7508" w:rsidRPr="00620DE9">
        <w:rPr>
          <w:rFonts w:ascii="Times New Roman" w:hAnsi="Times New Roman" w:cs="Times New Roman"/>
          <w:sz w:val="24"/>
          <w:szCs w:val="24"/>
        </w:rPr>
        <w:t xml:space="preserve">θα πρέπει να επανεξετασθεί. </w:t>
      </w:r>
      <w:r w:rsidR="00043172" w:rsidRPr="00620DE9">
        <w:rPr>
          <w:rFonts w:ascii="Times New Roman" w:hAnsi="Times New Roman" w:cs="Times New Roman"/>
          <w:sz w:val="24"/>
          <w:szCs w:val="24"/>
        </w:rPr>
        <w:t>Οι επιλογές είναι δύο.</w:t>
      </w:r>
      <w:r w:rsidR="00892D6C"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Είτε η</w:t>
      </w:r>
      <w:r w:rsidR="00043172" w:rsidRPr="00620DE9">
        <w:rPr>
          <w:rFonts w:ascii="Times New Roman" w:hAnsi="Times New Roman" w:cs="Times New Roman"/>
          <w:sz w:val="24"/>
          <w:szCs w:val="24"/>
        </w:rPr>
        <w:t xml:space="preserve"> πλήρη </w:t>
      </w:r>
      <w:r w:rsidR="00892D6C" w:rsidRPr="00620DE9">
        <w:rPr>
          <w:rFonts w:ascii="Times New Roman" w:hAnsi="Times New Roman" w:cs="Times New Roman"/>
          <w:sz w:val="24"/>
          <w:szCs w:val="24"/>
        </w:rPr>
        <w:t>ανάθεση</w:t>
      </w:r>
      <w:r w:rsidR="00043172" w:rsidRPr="00620DE9">
        <w:rPr>
          <w:rFonts w:ascii="Times New Roman" w:hAnsi="Times New Roman" w:cs="Times New Roman"/>
          <w:sz w:val="24"/>
          <w:szCs w:val="24"/>
        </w:rPr>
        <w:t xml:space="preserve"> της σχετικής διαδικασίας </w:t>
      </w:r>
      <w:r w:rsidR="00892D6C" w:rsidRPr="00620DE9">
        <w:rPr>
          <w:rFonts w:ascii="Times New Roman" w:hAnsi="Times New Roman" w:cs="Times New Roman"/>
          <w:sz w:val="24"/>
          <w:szCs w:val="24"/>
        </w:rPr>
        <w:t>ελέγχου</w:t>
      </w:r>
      <w:r w:rsidR="00043172" w:rsidRPr="00620DE9">
        <w:rPr>
          <w:rFonts w:ascii="Times New Roman" w:hAnsi="Times New Roman" w:cs="Times New Roman"/>
          <w:sz w:val="24"/>
          <w:szCs w:val="24"/>
        </w:rPr>
        <w:t xml:space="preserve"> και </w:t>
      </w:r>
      <w:r w:rsidR="00892D6C" w:rsidRPr="00620DE9">
        <w:rPr>
          <w:rFonts w:ascii="Times New Roman" w:hAnsi="Times New Roman" w:cs="Times New Roman"/>
          <w:sz w:val="24"/>
          <w:szCs w:val="24"/>
        </w:rPr>
        <w:t>δίωξης</w:t>
      </w:r>
      <w:r w:rsidR="00043172" w:rsidRPr="00620DE9">
        <w:rPr>
          <w:rFonts w:ascii="Times New Roman" w:hAnsi="Times New Roman" w:cs="Times New Roman"/>
          <w:sz w:val="24"/>
          <w:szCs w:val="24"/>
        </w:rPr>
        <w:t xml:space="preserve"> των ποινικών </w:t>
      </w:r>
      <w:r w:rsidR="004F07E1" w:rsidRPr="00620DE9">
        <w:rPr>
          <w:rFonts w:ascii="Times New Roman" w:hAnsi="Times New Roman" w:cs="Times New Roman"/>
          <w:sz w:val="24"/>
          <w:szCs w:val="24"/>
        </w:rPr>
        <w:t xml:space="preserve">αδικημάτων από την κοινή ποινική δικαιοσύνη και κατά τις </w:t>
      </w:r>
      <w:r w:rsidR="00892D6C" w:rsidRPr="00620DE9">
        <w:rPr>
          <w:rFonts w:ascii="Times New Roman" w:hAnsi="Times New Roman" w:cs="Times New Roman"/>
          <w:sz w:val="24"/>
          <w:szCs w:val="24"/>
        </w:rPr>
        <w:t>κοινές</w:t>
      </w:r>
      <w:r w:rsidR="004F07E1" w:rsidRPr="00620DE9">
        <w:rPr>
          <w:rFonts w:ascii="Times New Roman" w:hAnsi="Times New Roman" w:cs="Times New Roman"/>
          <w:sz w:val="24"/>
          <w:szCs w:val="24"/>
        </w:rPr>
        <w:t xml:space="preserve"> </w:t>
      </w:r>
      <w:r w:rsidR="00892D6C" w:rsidRPr="00620DE9">
        <w:rPr>
          <w:rFonts w:ascii="Times New Roman" w:hAnsi="Times New Roman" w:cs="Times New Roman"/>
          <w:sz w:val="24"/>
          <w:szCs w:val="24"/>
        </w:rPr>
        <w:t>ποινικές</w:t>
      </w:r>
      <w:r w:rsidR="004F07E1" w:rsidRPr="00620DE9">
        <w:rPr>
          <w:rFonts w:ascii="Times New Roman" w:hAnsi="Times New Roman" w:cs="Times New Roman"/>
          <w:sz w:val="24"/>
          <w:szCs w:val="24"/>
        </w:rPr>
        <w:t xml:space="preserve"> διατάξεις</w:t>
      </w:r>
      <w:r w:rsidR="00F32C3D" w:rsidRPr="00620DE9">
        <w:rPr>
          <w:rFonts w:ascii="Times New Roman" w:hAnsi="Times New Roman" w:cs="Times New Roman"/>
          <w:sz w:val="24"/>
          <w:szCs w:val="24"/>
        </w:rPr>
        <w:t xml:space="preserve"> με ειδική πρόβλεψη και σε αντιστοιχία με τις περιπτώσεις ειδικής δωσιδικίας</w:t>
      </w:r>
      <w:r w:rsidR="001A6311" w:rsidRPr="00620DE9">
        <w:rPr>
          <w:rFonts w:ascii="Times New Roman" w:hAnsi="Times New Roman" w:cs="Times New Roman"/>
          <w:sz w:val="24"/>
          <w:szCs w:val="24"/>
        </w:rPr>
        <w:t xml:space="preserve">, </w:t>
      </w:r>
      <w:r w:rsidR="00F972C5" w:rsidRPr="00620DE9">
        <w:rPr>
          <w:rFonts w:ascii="Times New Roman" w:hAnsi="Times New Roman" w:cs="Times New Roman"/>
          <w:sz w:val="24"/>
          <w:szCs w:val="24"/>
        </w:rPr>
        <w:t>κάτι</w:t>
      </w:r>
      <w:r w:rsidR="001A6311" w:rsidRPr="00620DE9">
        <w:rPr>
          <w:rFonts w:ascii="Times New Roman" w:hAnsi="Times New Roman" w:cs="Times New Roman"/>
          <w:sz w:val="24"/>
          <w:szCs w:val="24"/>
        </w:rPr>
        <w:t xml:space="preserve"> το οποίο </w:t>
      </w:r>
      <w:proofErr w:type="spellStart"/>
      <w:r w:rsidR="001A6311" w:rsidRPr="00620DE9">
        <w:rPr>
          <w:rFonts w:ascii="Times New Roman" w:hAnsi="Times New Roman" w:cs="Times New Roman"/>
          <w:sz w:val="24"/>
          <w:szCs w:val="24"/>
        </w:rPr>
        <w:t>κατ</w:t>
      </w:r>
      <w:proofErr w:type="spellEnd"/>
      <w:r w:rsidR="001A6311" w:rsidRPr="00620DE9">
        <w:rPr>
          <w:rFonts w:ascii="Times New Roman" w:hAnsi="Times New Roman" w:cs="Times New Roman"/>
          <w:sz w:val="24"/>
          <w:szCs w:val="24"/>
        </w:rPr>
        <w:t xml:space="preserve"> την ορθότερη </w:t>
      </w:r>
      <w:r w:rsidR="00244F77" w:rsidRPr="00620DE9">
        <w:rPr>
          <w:rFonts w:ascii="Times New Roman" w:hAnsi="Times New Roman" w:cs="Times New Roman"/>
          <w:sz w:val="24"/>
          <w:szCs w:val="24"/>
        </w:rPr>
        <w:t>άποψη</w:t>
      </w:r>
      <w:r w:rsidR="00F972C5" w:rsidRPr="00620DE9">
        <w:rPr>
          <w:rFonts w:ascii="Times New Roman" w:hAnsi="Times New Roman" w:cs="Times New Roman"/>
          <w:sz w:val="24"/>
          <w:szCs w:val="24"/>
        </w:rPr>
        <w:t xml:space="preserve"> επιτάσσει</w:t>
      </w:r>
      <w:r w:rsidR="004F07E1" w:rsidRPr="00620DE9">
        <w:rPr>
          <w:rFonts w:ascii="Times New Roman" w:hAnsi="Times New Roman" w:cs="Times New Roman"/>
          <w:sz w:val="24"/>
          <w:szCs w:val="24"/>
        </w:rPr>
        <w:t xml:space="preserve"> </w:t>
      </w:r>
      <w:r w:rsidR="001A6311" w:rsidRPr="00620DE9">
        <w:rPr>
          <w:rFonts w:ascii="Times New Roman" w:hAnsi="Times New Roman" w:cs="Times New Roman"/>
          <w:sz w:val="24"/>
          <w:szCs w:val="24"/>
        </w:rPr>
        <w:t xml:space="preserve">η </w:t>
      </w:r>
      <w:proofErr w:type="spellStart"/>
      <w:r w:rsidR="001A6311" w:rsidRPr="00620DE9">
        <w:rPr>
          <w:rFonts w:ascii="Times New Roman" w:hAnsi="Times New Roman" w:cs="Times New Roman"/>
          <w:sz w:val="24"/>
          <w:szCs w:val="24"/>
        </w:rPr>
        <w:t>δικαιοπολιτική</w:t>
      </w:r>
      <w:proofErr w:type="spellEnd"/>
      <w:r w:rsidR="001A6311" w:rsidRPr="00620DE9">
        <w:rPr>
          <w:rFonts w:ascii="Times New Roman" w:hAnsi="Times New Roman" w:cs="Times New Roman"/>
          <w:sz w:val="24"/>
          <w:szCs w:val="24"/>
        </w:rPr>
        <w:t>, συμβολική</w:t>
      </w:r>
      <w:r w:rsidR="001A6311" w:rsidRPr="00620DE9">
        <w:rPr>
          <w:rStyle w:val="a6"/>
          <w:rFonts w:ascii="Times New Roman" w:hAnsi="Times New Roman" w:cs="Times New Roman"/>
          <w:sz w:val="24"/>
          <w:szCs w:val="24"/>
        </w:rPr>
        <w:footnoteReference w:id="1"/>
      </w:r>
      <w:r w:rsidR="00620DE9">
        <w:rPr>
          <w:rFonts w:ascii="Times New Roman" w:hAnsi="Times New Roman" w:cs="Times New Roman"/>
          <w:sz w:val="24"/>
          <w:szCs w:val="24"/>
        </w:rPr>
        <w:t xml:space="preserve"> </w:t>
      </w:r>
      <w:r w:rsidR="001A6311" w:rsidRPr="00620DE9">
        <w:rPr>
          <w:rFonts w:ascii="Times New Roman" w:hAnsi="Times New Roman" w:cs="Times New Roman"/>
          <w:sz w:val="24"/>
          <w:szCs w:val="24"/>
        </w:rPr>
        <w:t xml:space="preserve">και </w:t>
      </w:r>
      <w:proofErr w:type="spellStart"/>
      <w:r w:rsidR="001A6311" w:rsidRPr="00620DE9">
        <w:rPr>
          <w:rFonts w:ascii="Times New Roman" w:hAnsi="Times New Roman" w:cs="Times New Roman"/>
          <w:sz w:val="24"/>
          <w:szCs w:val="24"/>
        </w:rPr>
        <w:t>δικαιοκρατική</w:t>
      </w:r>
      <w:proofErr w:type="spellEnd"/>
      <w:r w:rsidR="001A6311" w:rsidRPr="00620DE9">
        <w:rPr>
          <w:rFonts w:ascii="Times New Roman" w:hAnsi="Times New Roman" w:cs="Times New Roman"/>
          <w:sz w:val="24"/>
          <w:szCs w:val="24"/>
        </w:rPr>
        <w:t xml:space="preserve"> αντιμετώπιση του ζητήματος του ελέγχου και δίωξης των ενδεχόμενων ποινικών ευθυνών των προσώπων που ασκούν την εκτελεστική λειτουργία</w:t>
      </w:r>
      <w:r w:rsidR="001A6311" w:rsidRPr="00620DE9">
        <w:rPr>
          <w:rStyle w:val="a6"/>
          <w:rFonts w:ascii="Times New Roman" w:hAnsi="Times New Roman" w:cs="Times New Roman"/>
          <w:sz w:val="24"/>
          <w:szCs w:val="24"/>
        </w:rPr>
        <w:footnoteReference w:id="2"/>
      </w:r>
      <w:r w:rsidR="001A6311" w:rsidRPr="00620DE9">
        <w:rPr>
          <w:rFonts w:ascii="Times New Roman" w:hAnsi="Times New Roman" w:cs="Times New Roman"/>
          <w:sz w:val="24"/>
          <w:szCs w:val="24"/>
        </w:rPr>
        <w:t>.</w:t>
      </w:r>
      <w:r w:rsidR="00620DE9">
        <w:rPr>
          <w:rFonts w:ascii="Times New Roman" w:hAnsi="Times New Roman" w:cs="Times New Roman"/>
          <w:sz w:val="24"/>
          <w:szCs w:val="24"/>
        </w:rPr>
        <w:t xml:space="preserve"> </w:t>
      </w:r>
      <w:r w:rsidR="00244F77" w:rsidRPr="00620DE9">
        <w:rPr>
          <w:rFonts w:ascii="Times New Roman" w:hAnsi="Times New Roman" w:cs="Times New Roman"/>
          <w:sz w:val="24"/>
          <w:szCs w:val="24"/>
        </w:rPr>
        <w:t xml:space="preserve">Είτε </w:t>
      </w:r>
      <w:r w:rsidR="004F07E1" w:rsidRPr="00620DE9">
        <w:rPr>
          <w:rFonts w:ascii="Times New Roman" w:hAnsi="Times New Roman" w:cs="Times New Roman"/>
          <w:sz w:val="24"/>
          <w:szCs w:val="24"/>
        </w:rPr>
        <w:t>η</w:t>
      </w:r>
      <w:r w:rsidR="00244F77" w:rsidRPr="00620DE9">
        <w:rPr>
          <w:rFonts w:ascii="Times New Roman" w:hAnsi="Times New Roman" w:cs="Times New Roman"/>
          <w:sz w:val="24"/>
          <w:szCs w:val="24"/>
        </w:rPr>
        <w:t>-</w:t>
      </w:r>
      <w:r w:rsidR="004F07E1" w:rsidRPr="00620DE9">
        <w:rPr>
          <w:rFonts w:ascii="Times New Roman" w:hAnsi="Times New Roman" w:cs="Times New Roman"/>
          <w:sz w:val="24"/>
          <w:szCs w:val="24"/>
        </w:rPr>
        <w:t xml:space="preserve"> στα </w:t>
      </w:r>
      <w:r w:rsidR="00244F77" w:rsidRPr="00620DE9">
        <w:rPr>
          <w:rFonts w:ascii="Times New Roman" w:hAnsi="Times New Roman" w:cs="Times New Roman"/>
          <w:sz w:val="24"/>
          <w:szCs w:val="24"/>
        </w:rPr>
        <w:t>πλαίσια</w:t>
      </w:r>
      <w:r w:rsidR="004F07E1" w:rsidRPr="00620DE9">
        <w:rPr>
          <w:rFonts w:ascii="Times New Roman" w:hAnsi="Times New Roman" w:cs="Times New Roman"/>
          <w:sz w:val="24"/>
          <w:szCs w:val="24"/>
        </w:rPr>
        <w:t xml:space="preserve"> </w:t>
      </w:r>
      <w:r w:rsidR="002D59E7" w:rsidRPr="00620DE9">
        <w:rPr>
          <w:rFonts w:ascii="Times New Roman" w:hAnsi="Times New Roman" w:cs="Times New Roman"/>
          <w:sz w:val="24"/>
          <w:szCs w:val="24"/>
        </w:rPr>
        <w:t xml:space="preserve">της έννοιας της </w:t>
      </w:r>
      <w:r w:rsidR="004F07E1" w:rsidRPr="00620DE9">
        <w:rPr>
          <w:rFonts w:ascii="Times New Roman" w:hAnsi="Times New Roman" w:cs="Times New Roman"/>
          <w:sz w:val="24"/>
          <w:szCs w:val="24"/>
        </w:rPr>
        <w:t>διασταύρωσης των εξουσιών</w:t>
      </w:r>
      <w:r w:rsidR="00244F77" w:rsidRPr="00620DE9">
        <w:rPr>
          <w:rFonts w:ascii="Times New Roman" w:hAnsi="Times New Roman" w:cs="Times New Roman"/>
          <w:sz w:val="24"/>
          <w:szCs w:val="24"/>
        </w:rPr>
        <w:t>-</w:t>
      </w:r>
      <w:r w:rsidR="00D22243" w:rsidRPr="00620DE9">
        <w:rPr>
          <w:rFonts w:ascii="Times New Roman" w:hAnsi="Times New Roman" w:cs="Times New Roman"/>
          <w:sz w:val="24"/>
          <w:szCs w:val="24"/>
        </w:rPr>
        <w:t xml:space="preserve"> εμπλοκή και ενός πολιτικού οργάνου στη σχετική διαδικασία</w:t>
      </w:r>
      <w:r w:rsidR="003B5585" w:rsidRPr="00620DE9">
        <w:rPr>
          <w:rFonts w:ascii="Times New Roman" w:hAnsi="Times New Roman" w:cs="Times New Roman"/>
          <w:sz w:val="24"/>
          <w:szCs w:val="24"/>
        </w:rPr>
        <w:t xml:space="preserve"> με </w:t>
      </w:r>
      <w:r w:rsidR="00892D6C" w:rsidRPr="00620DE9">
        <w:rPr>
          <w:rFonts w:ascii="Times New Roman" w:hAnsi="Times New Roman" w:cs="Times New Roman"/>
          <w:sz w:val="24"/>
          <w:szCs w:val="24"/>
        </w:rPr>
        <w:t>διάκριση</w:t>
      </w:r>
      <w:r w:rsidR="003B5585" w:rsidRPr="00620DE9">
        <w:rPr>
          <w:rFonts w:ascii="Times New Roman" w:hAnsi="Times New Roman" w:cs="Times New Roman"/>
          <w:sz w:val="24"/>
          <w:szCs w:val="24"/>
        </w:rPr>
        <w:t xml:space="preserve"> της σχετικής αρμοδιότητας</w:t>
      </w:r>
      <w:r w:rsidR="00244F77" w:rsidRPr="00620DE9">
        <w:rPr>
          <w:rFonts w:ascii="Times New Roman" w:hAnsi="Times New Roman" w:cs="Times New Roman"/>
          <w:sz w:val="24"/>
          <w:szCs w:val="24"/>
        </w:rPr>
        <w:t xml:space="preserve">. </w:t>
      </w:r>
    </w:p>
    <w:p w14:paraId="42E228D1" w14:textId="2341A715" w:rsidR="00043172" w:rsidRPr="00620DE9" w:rsidRDefault="00244F77"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Η αναθεώρηση του Συντάγματος</w:t>
      </w:r>
      <w:r w:rsidR="005F35A0" w:rsidRPr="00620DE9">
        <w:rPr>
          <w:rFonts w:ascii="Times New Roman" w:hAnsi="Times New Roman" w:cs="Times New Roman"/>
          <w:sz w:val="24"/>
          <w:szCs w:val="24"/>
        </w:rPr>
        <w:t xml:space="preserve"> και ιδιαίτερα η αναθεώρηση, αναμόρφωση και εισαγωγή </w:t>
      </w:r>
      <w:r w:rsidR="006B456F" w:rsidRPr="00620DE9">
        <w:rPr>
          <w:rFonts w:ascii="Times New Roman" w:hAnsi="Times New Roman" w:cs="Times New Roman"/>
          <w:sz w:val="24"/>
          <w:szCs w:val="24"/>
        </w:rPr>
        <w:t xml:space="preserve">νέων </w:t>
      </w:r>
      <w:r w:rsidR="005F35A0" w:rsidRPr="00620DE9">
        <w:rPr>
          <w:rFonts w:ascii="Times New Roman" w:hAnsi="Times New Roman" w:cs="Times New Roman"/>
          <w:sz w:val="24"/>
          <w:szCs w:val="24"/>
        </w:rPr>
        <w:t xml:space="preserve">διατάξεων </w:t>
      </w:r>
      <w:r w:rsidR="006B456F" w:rsidRPr="00620DE9">
        <w:rPr>
          <w:rFonts w:ascii="Times New Roman" w:hAnsi="Times New Roman" w:cs="Times New Roman"/>
          <w:sz w:val="24"/>
          <w:szCs w:val="24"/>
        </w:rPr>
        <w:t>στο</w:t>
      </w:r>
      <w:r w:rsidR="005F35A0" w:rsidRPr="00620DE9">
        <w:rPr>
          <w:rFonts w:ascii="Times New Roman" w:hAnsi="Times New Roman" w:cs="Times New Roman"/>
          <w:sz w:val="24"/>
          <w:szCs w:val="24"/>
        </w:rPr>
        <w:t xml:space="preserve"> </w:t>
      </w:r>
      <w:r w:rsidR="00D575C3" w:rsidRPr="00620DE9">
        <w:rPr>
          <w:rFonts w:ascii="Times New Roman" w:hAnsi="Times New Roman" w:cs="Times New Roman"/>
          <w:sz w:val="24"/>
          <w:szCs w:val="24"/>
        </w:rPr>
        <w:t>Σύνταγμα</w:t>
      </w:r>
      <w:r w:rsidR="005F35A0" w:rsidRPr="00620DE9">
        <w:rPr>
          <w:rFonts w:ascii="Times New Roman" w:hAnsi="Times New Roman" w:cs="Times New Roman"/>
          <w:sz w:val="24"/>
          <w:szCs w:val="24"/>
        </w:rPr>
        <w:t xml:space="preserve"> με </w:t>
      </w:r>
      <w:r w:rsidR="006B456F" w:rsidRPr="00620DE9">
        <w:rPr>
          <w:rFonts w:ascii="Times New Roman" w:hAnsi="Times New Roman" w:cs="Times New Roman"/>
          <w:sz w:val="24"/>
          <w:szCs w:val="24"/>
        </w:rPr>
        <w:t>τέτοιο</w:t>
      </w:r>
      <w:r w:rsidR="00D575C3" w:rsidRPr="00620DE9">
        <w:rPr>
          <w:rFonts w:ascii="Times New Roman" w:hAnsi="Times New Roman" w:cs="Times New Roman"/>
          <w:sz w:val="24"/>
          <w:szCs w:val="24"/>
        </w:rPr>
        <w:t xml:space="preserve"> και τόσο</w:t>
      </w:r>
      <w:r w:rsidR="005F35A0" w:rsidRPr="00620DE9">
        <w:rPr>
          <w:rFonts w:ascii="Times New Roman" w:hAnsi="Times New Roman" w:cs="Times New Roman"/>
          <w:sz w:val="24"/>
          <w:szCs w:val="24"/>
        </w:rPr>
        <w:t xml:space="preserve"> </w:t>
      </w:r>
      <w:r w:rsidR="006B456F" w:rsidRPr="00620DE9">
        <w:rPr>
          <w:rFonts w:ascii="Times New Roman" w:hAnsi="Times New Roman" w:cs="Times New Roman"/>
          <w:sz w:val="24"/>
          <w:szCs w:val="24"/>
        </w:rPr>
        <w:t>φορτισμένο</w:t>
      </w:r>
      <w:r w:rsidR="005F35A0" w:rsidRPr="00620DE9">
        <w:rPr>
          <w:rFonts w:ascii="Times New Roman" w:hAnsi="Times New Roman" w:cs="Times New Roman"/>
          <w:sz w:val="24"/>
          <w:szCs w:val="24"/>
        </w:rPr>
        <w:t xml:space="preserve"> πολιτικ</w:t>
      </w:r>
      <w:r w:rsidR="00D575C3" w:rsidRPr="00620DE9">
        <w:rPr>
          <w:rFonts w:ascii="Times New Roman" w:hAnsi="Times New Roman" w:cs="Times New Roman"/>
          <w:sz w:val="24"/>
          <w:szCs w:val="24"/>
        </w:rPr>
        <w:t>ά</w:t>
      </w:r>
      <w:r w:rsidR="005F35A0" w:rsidRPr="00620DE9">
        <w:rPr>
          <w:rFonts w:ascii="Times New Roman" w:hAnsi="Times New Roman" w:cs="Times New Roman"/>
          <w:sz w:val="24"/>
          <w:szCs w:val="24"/>
        </w:rPr>
        <w:t xml:space="preserve"> </w:t>
      </w:r>
      <w:r w:rsidR="006B456F" w:rsidRPr="00620DE9">
        <w:rPr>
          <w:rFonts w:ascii="Times New Roman" w:hAnsi="Times New Roman" w:cs="Times New Roman"/>
          <w:sz w:val="24"/>
          <w:szCs w:val="24"/>
        </w:rPr>
        <w:t>και ιδεολογικ</w:t>
      </w:r>
      <w:r w:rsidR="00D575C3" w:rsidRPr="00620DE9">
        <w:rPr>
          <w:rFonts w:ascii="Times New Roman" w:hAnsi="Times New Roman" w:cs="Times New Roman"/>
          <w:sz w:val="24"/>
          <w:szCs w:val="24"/>
        </w:rPr>
        <w:t>ά</w:t>
      </w:r>
      <w:r w:rsidR="006B456F" w:rsidRPr="00620DE9">
        <w:rPr>
          <w:rFonts w:ascii="Times New Roman" w:hAnsi="Times New Roman" w:cs="Times New Roman"/>
          <w:sz w:val="24"/>
          <w:szCs w:val="24"/>
        </w:rPr>
        <w:t xml:space="preserve"> περιεχόμενο</w:t>
      </w:r>
      <w:r w:rsidR="005F35A0" w:rsidRPr="00620DE9">
        <w:rPr>
          <w:rFonts w:ascii="Times New Roman" w:hAnsi="Times New Roman" w:cs="Times New Roman"/>
          <w:sz w:val="24"/>
          <w:szCs w:val="24"/>
        </w:rPr>
        <w:t xml:space="preserve"> όπως </w:t>
      </w:r>
      <w:r w:rsidR="006B456F" w:rsidRPr="00620DE9">
        <w:rPr>
          <w:rFonts w:ascii="Times New Roman" w:hAnsi="Times New Roman" w:cs="Times New Roman"/>
          <w:sz w:val="24"/>
          <w:szCs w:val="24"/>
        </w:rPr>
        <w:t xml:space="preserve">είναι </w:t>
      </w:r>
      <w:r w:rsidR="005F35A0" w:rsidRPr="00620DE9">
        <w:rPr>
          <w:rFonts w:ascii="Times New Roman" w:hAnsi="Times New Roman" w:cs="Times New Roman"/>
          <w:sz w:val="24"/>
          <w:szCs w:val="24"/>
        </w:rPr>
        <w:t xml:space="preserve">οι διατάξεις που </w:t>
      </w:r>
      <w:r w:rsidR="006B456F" w:rsidRPr="00620DE9">
        <w:rPr>
          <w:rFonts w:ascii="Times New Roman" w:hAnsi="Times New Roman" w:cs="Times New Roman"/>
          <w:sz w:val="24"/>
          <w:szCs w:val="24"/>
        </w:rPr>
        <w:t>προβλέπουν</w:t>
      </w:r>
      <w:r w:rsidR="005F35A0" w:rsidRPr="00620DE9">
        <w:rPr>
          <w:rFonts w:ascii="Times New Roman" w:hAnsi="Times New Roman" w:cs="Times New Roman"/>
          <w:sz w:val="24"/>
          <w:szCs w:val="24"/>
        </w:rPr>
        <w:t xml:space="preserve"> τη</w:t>
      </w:r>
      <w:r w:rsidR="00257E90" w:rsidRPr="00620DE9">
        <w:rPr>
          <w:rFonts w:ascii="Times New Roman" w:hAnsi="Times New Roman" w:cs="Times New Roman"/>
          <w:sz w:val="24"/>
          <w:szCs w:val="24"/>
        </w:rPr>
        <w:t>ν</w:t>
      </w:r>
      <w:r w:rsidR="005F35A0" w:rsidRPr="00620DE9">
        <w:rPr>
          <w:rFonts w:ascii="Times New Roman" w:hAnsi="Times New Roman" w:cs="Times New Roman"/>
          <w:sz w:val="24"/>
          <w:szCs w:val="24"/>
        </w:rPr>
        <w:t xml:space="preserve"> ποινική ευθύνη των υπουργών</w:t>
      </w:r>
      <w:r w:rsidR="006B456F" w:rsidRPr="00620DE9">
        <w:rPr>
          <w:rFonts w:ascii="Times New Roman" w:hAnsi="Times New Roman" w:cs="Times New Roman"/>
          <w:sz w:val="24"/>
          <w:szCs w:val="24"/>
        </w:rPr>
        <w:t xml:space="preserve"> </w:t>
      </w:r>
      <w:r w:rsidRPr="00620DE9">
        <w:rPr>
          <w:rFonts w:ascii="Times New Roman" w:hAnsi="Times New Roman" w:cs="Times New Roman"/>
          <w:sz w:val="24"/>
          <w:szCs w:val="24"/>
        </w:rPr>
        <w:t>δεν αποτ</w:t>
      </w:r>
      <w:r w:rsidR="006B456F" w:rsidRPr="00620DE9">
        <w:rPr>
          <w:rFonts w:ascii="Times New Roman" w:hAnsi="Times New Roman" w:cs="Times New Roman"/>
          <w:sz w:val="24"/>
          <w:szCs w:val="24"/>
        </w:rPr>
        <w:t xml:space="preserve">έλεσε </w:t>
      </w:r>
      <w:r w:rsidR="009874C6" w:rsidRPr="00620DE9">
        <w:rPr>
          <w:rFonts w:ascii="Times New Roman" w:hAnsi="Times New Roman" w:cs="Times New Roman"/>
          <w:sz w:val="24"/>
          <w:szCs w:val="24"/>
        </w:rPr>
        <w:t>ουδέποτε στο παρελθόν, ούτε</w:t>
      </w:r>
      <w:r w:rsidR="006B456F" w:rsidRPr="00620DE9">
        <w:rPr>
          <w:rFonts w:ascii="Times New Roman" w:hAnsi="Times New Roman" w:cs="Times New Roman"/>
          <w:sz w:val="24"/>
          <w:szCs w:val="24"/>
        </w:rPr>
        <w:t xml:space="preserve"> μπορεί να αποτελέσει </w:t>
      </w:r>
      <w:r w:rsidR="00AB1BF1" w:rsidRPr="00620DE9">
        <w:rPr>
          <w:rFonts w:ascii="Times New Roman" w:hAnsi="Times New Roman" w:cs="Times New Roman"/>
          <w:sz w:val="24"/>
          <w:szCs w:val="24"/>
        </w:rPr>
        <w:t>ποτέ</w:t>
      </w:r>
      <w:r w:rsidR="009874C6" w:rsidRPr="00620DE9">
        <w:rPr>
          <w:rFonts w:ascii="Times New Roman" w:hAnsi="Times New Roman" w:cs="Times New Roman"/>
          <w:sz w:val="24"/>
          <w:szCs w:val="24"/>
        </w:rPr>
        <w:t xml:space="preserve"> στο μέλλον </w:t>
      </w:r>
      <w:r w:rsidR="006B456F" w:rsidRPr="00620DE9">
        <w:rPr>
          <w:rFonts w:ascii="Times New Roman" w:hAnsi="Times New Roman" w:cs="Times New Roman"/>
          <w:sz w:val="24"/>
          <w:szCs w:val="24"/>
        </w:rPr>
        <w:t>μία άχρωμη</w:t>
      </w:r>
      <w:r w:rsidR="00257E90" w:rsidRPr="00620DE9">
        <w:rPr>
          <w:rFonts w:ascii="Times New Roman" w:hAnsi="Times New Roman" w:cs="Times New Roman"/>
          <w:sz w:val="24"/>
          <w:szCs w:val="24"/>
        </w:rPr>
        <w:t xml:space="preserve"> και </w:t>
      </w:r>
      <w:r w:rsidR="00AB1BF1" w:rsidRPr="00620DE9">
        <w:rPr>
          <w:rFonts w:ascii="Times New Roman" w:hAnsi="Times New Roman" w:cs="Times New Roman"/>
          <w:sz w:val="24"/>
          <w:szCs w:val="24"/>
        </w:rPr>
        <w:t>άοσμη</w:t>
      </w:r>
      <w:r w:rsidR="00257E90" w:rsidRPr="00620DE9">
        <w:rPr>
          <w:rFonts w:ascii="Times New Roman" w:hAnsi="Times New Roman" w:cs="Times New Roman"/>
          <w:sz w:val="24"/>
          <w:szCs w:val="24"/>
        </w:rPr>
        <w:t xml:space="preserve"> ιδεολογικά και πολιτικά συζήτηση ούτε </w:t>
      </w:r>
      <w:r w:rsidR="009548D1" w:rsidRPr="00620DE9">
        <w:rPr>
          <w:rFonts w:ascii="Times New Roman" w:hAnsi="Times New Roman" w:cs="Times New Roman"/>
          <w:sz w:val="24"/>
          <w:szCs w:val="24"/>
        </w:rPr>
        <w:t xml:space="preserve">συνιστά </w:t>
      </w:r>
      <w:r w:rsidRPr="00620DE9">
        <w:rPr>
          <w:rFonts w:ascii="Times New Roman" w:hAnsi="Times New Roman" w:cs="Times New Roman"/>
          <w:sz w:val="24"/>
          <w:szCs w:val="24"/>
        </w:rPr>
        <w:t xml:space="preserve">μία </w:t>
      </w:r>
      <w:r w:rsidR="00AB1BF1" w:rsidRPr="00620DE9">
        <w:rPr>
          <w:rFonts w:ascii="Times New Roman" w:hAnsi="Times New Roman" w:cs="Times New Roman"/>
          <w:sz w:val="24"/>
          <w:szCs w:val="24"/>
        </w:rPr>
        <w:t xml:space="preserve">θεωρητική </w:t>
      </w:r>
      <w:r w:rsidR="009548D1" w:rsidRPr="00620DE9">
        <w:rPr>
          <w:rFonts w:ascii="Times New Roman" w:hAnsi="Times New Roman" w:cs="Times New Roman"/>
          <w:sz w:val="24"/>
          <w:szCs w:val="24"/>
        </w:rPr>
        <w:t>΄΄</w:t>
      </w:r>
      <w:r w:rsidRPr="00620DE9">
        <w:rPr>
          <w:rFonts w:ascii="Times New Roman" w:hAnsi="Times New Roman" w:cs="Times New Roman"/>
          <w:sz w:val="24"/>
          <w:szCs w:val="24"/>
        </w:rPr>
        <w:t xml:space="preserve">άσκηση </w:t>
      </w:r>
      <w:proofErr w:type="spellStart"/>
      <w:r w:rsidRPr="00620DE9">
        <w:rPr>
          <w:rFonts w:ascii="Times New Roman" w:hAnsi="Times New Roman" w:cs="Times New Roman"/>
          <w:sz w:val="24"/>
          <w:szCs w:val="24"/>
        </w:rPr>
        <w:t>επι</w:t>
      </w:r>
      <w:proofErr w:type="spellEnd"/>
      <w:r w:rsidRPr="00620DE9">
        <w:rPr>
          <w:rFonts w:ascii="Times New Roman" w:hAnsi="Times New Roman" w:cs="Times New Roman"/>
          <w:sz w:val="24"/>
          <w:szCs w:val="24"/>
        </w:rPr>
        <w:t xml:space="preserve"> </w:t>
      </w:r>
      <w:proofErr w:type="spellStart"/>
      <w:r w:rsidRPr="00620DE9">
        <w:rPr>
          <w:rFonts w:ascii="Times New Roman" w:hAnsi="Times New Roman" w:cs="Times New Roman"/>
          <w:sz w:val="24"/>
          <w:szCs w:val="24"/>
        </w:rPr>
        <w:t>χάρτου</w:t>
      </w:r>
      <w:proofErr w:type="spellEnd"/>
      <w:r w:rsidR="009548D1" w:rsidRPr="00620DE9">
        <w:rPr>
          <w:rFonts w:ascii="Times New Roman" w:hAnsi="Times New Roman" w:cs="Times New Roman"/>
          <w:sz w:val="24"/>
          <w:szCs w:val="24"/>
        </w:rPr>
        <w:t>΄΄·</w:t>
      </w:r>
      <w:r w:rsidR="00600BD3" w:rsidRPr="00620DE9">
        <w:rPr>
          <w:rFonts w:ascii="Times New Roman" w:hAnsi="Times New Roman" w:cs="Times New Roman"/>
          <w:sz w:val="24"/>
          <w:szCs w:val="24"/>
        </w:rPr>
        <w:t xml:space="preserve"> στον αντίποδα </w:t>
      </w:r>
      <w:r w:rsidR="00A62A2F" w:rsidRPr="00620DE9">
        <w:rPr>
          <w:rFonts w:ascii="Times New Roman" w:hAnsi="Times New Roman" w:cs="Times New Roman"/>
          <w:sz w:val="24"/>
          <w:szCs w:val="24"/>
        </w:rPr>
        <w:t>συνιστά</w:t>
      </w:r>
      <w:r w:rsidR="00600BD3" w:rsidRPr="00620DE9">
        <w:rPr>
          <w:rFonts w:ascii="Times New Roman" w:hAnsi="Times New Roman" w:cs="Times New Roman"/>
          <w:sz w:val="24"/>
          <w:szCs w:val="24"/>
        </w:rPr>
        <w:t xml:space="preserve"> ένα ρεαλιστικό συμβιβασμό,</w:t>
      </w:r>
      <w:r w:rsidR="00A62A2F" w:rsidRPr="00620DE9">
        <w:rPr>
          <w:rFonts w:ascii="Times New Roman" w:hAnsi="Times New Roman" w:cs="Times New Roman"/>
          <w:sz w:val="24"/>
          <w:szCs w:val="24"/>
        </w:rPr>
        <w:t xml:space="preserve"> </w:t>
      </w:r>
      <w:r w:rsidR="00600BD3" w:rsidRPr="00620DE9">
        <w:rPr>
          <w:rFonts w:ascii="Times New Roman" w:hAnsi="Times New Roman" w:cs="Times New Roman"/>
          <w:sz w:val="24"/>
          <w:szCs w:val="24"/>
        </w:rPr>
        <w:t xml:space="preserve">μία εν </w:t>
      </w:r>
      <w:proofErr w:type="spellStart"/>
      <w:r w:rsidR="00600BD3" w:rsidRPr="00620DE9">
        <w:rPr>
          <w:rFonts w:ascii="Times New Roman" w:hAnsi="Times New Roman" w:cs="Times New Roman"/>
          <w:sz w:val="24"/>
          <w:szCs w:val="24"/>
        </w:rPr>
        <w:t>δυναμει</w:t>
      </w:r>
      <w:proofErr w:type="spellEnd"/>
      <w:r w:rsidR="00600BD3" w:rsidRPr="00620DE9">
        <w:rPr>
          <w:rFonts w:ascii="Times New Roman" w:hAnsi="Times New Roman" w:cs="Times New Roman"/>
          <w:sz w:val="24"/>
          <w:szCs w:val="24"/>
        </w:rPr>
        <w:t xml:space="preserve"> κοινή συνισταμένη και</w:t>
      </w:r>
      <w:r w:rsidRPr="00620DE9">
        <w:rPr>
          <w:rFonts w:ascii="Times New Roman" w:hAnsi="Times New Roman" w:cs="Times New Roman"/>
          <w:sz w:val="24"/>
          <w:szCs w:val="24"/>
        </w:rPr>
        <w:t xml:space="preserve"> </w:t>
      </w:r>
      <w:r w:rsidR="00204B9C" w:rsidRPr="00620DE9">
        <w:rPr>
          <w:rFonts w:ascii="Times New Roman" w:hAnsi="Times New Roman" w:cs="Times New Roman"/>
          <w:sz w:val="24"/>
          <w:szCs w:val="24"/>
        </w:rPr>
        <w:t xml:space="preserve">μια πραγματολογική και ρεαλιστική καταγραφή της δυναμικής και των ισορροπιών </w:t>
      </w:r>
      <w:r w:rsidR="005F35A0" w:rsidRPr="00620DE9">
        <w:rPr>
          <w:rFonts w:ascii="Times New Roman" w:hAnsi="Times New Roman" w:cs="Times New Roman"/>
          <w:sz w:val="24"/>
          <w:szCs w:val="24"/>
        </w:rPr>
        <w:t xml:space="preserve">της </w:t>
      </w:r>
      <w:r w:rsidR="00600BD3" w:rsidRPr="00620DE9">
        <w:rPr>
          <w:rFonts w:ascii="Times New Roman" w:hAnsi="Times New Roman" w:cs="Times New Roman"/>
          <w:sz w:val="24"/>
          <w:szCs w:val="24"/>
        </w:rPr>
        <w:t>τρέχουσας</w:t>
      </w:r>
      <w:r w:rsidR="00204B9C" w:rsidRPr="00620DE9">
        <w:rPr>
          <w:rFonts w:ascii="Times New Roman" w:hAnsi="Times New Roman" w:cs="Times New Roman"/>
          <w:sz w:val="24"/>
          <w:szCs w:val="24"/>
        </w:rPr>
        <w:t xml:space="preserve"> πολιτικ</w:t>
      </w:r>
      <w:r w:rsidR="001953D4" w:rsidRPr="00620DE9">
        <w:rPr>
          <w:rFonts w:ascii="Times New Roman" w:hAnsi="Times New Roman" w:cs="Times New Roman"/>
          <w:sz w:val="24"/>
          <w:szCs w:val="24"/>
        </w:rPr>
        <w:t>ής</w:t>
      </w:r>
      <w:r w:rsidR="00204B9C" w:rsidRPr="00620DE9">
        <w:rPr>
          <w:rFonts w:ascii="Times New Roman" w:hAnsi="Times New Roman" w:cs="Times New Roman"/>
          <w:sz w:val="24"/>
          <w:szCs w:val="24"/>
        </w:rPr>
        <w:t xml:space="preserve"> </w:t>
      </w:r>
      <w:r w:rsidR="005F35A0" w:rsidRPr="00620DE9">
        <w:rPr>
          <w:rFonts w:ascii="Times New Roman" w:hAnsi="Times New Roman" w:cs="Times New Roman"/>
          <w:sz w:val="24"/>
          <w:szCs w:val="24"/>
        </w:rPr>
        <w:t>πραγματικότητας</w:t>
      </w:r>
      <w:r w:rsidR="00A62A2F" w:rsidRPr="00620DE9">
        <w:rPr>
          <w:rFonts w:ascii="Times New Roman" w:hAnsi="Times New Roman" w:cs="Times New Roman"/>
          <w:sz w:val="24"/>
          <w:szCs w:val="24"/>
        </w:rPr>
        <w:t>.</w:t>
      </w:r>
      <w:r w:rsidR="004F07E1" w:rsidRPr="00620DE9">
        <w:rPr>
          <w:rFonts w:ascii="Times New Roman" w:hAnsi="Times New Roman" w:cs="Times New Roman"/>
          <w:sz w:val="24"/>
          <w:szCs w:val="24"/>
        </w:rPr>
        <w:t xml:space="preserve"> </w:t>
      </w:r>
    </w:p>
    <w:p w14:paraId="3C0F2E84" w14:textId="2C5B4D5A" w:rsidR="00E9721A" w:rsidRPr="00620DE9" w:rsidRDefault="00A62A2F"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Στα πλαίσια αυτά και στο πε</w:t>
      </w:r>
      <w:r w:rsidR="006D77EA" w:rsidRPr="00620DE9">
        <w:rPr>
          <w:rFonts w:ascii="Times New Roman" w:hAnsi="Times New Roman" w:cs="Times New Roman"/>
          <w:sz w:val="24"/>
          <w:szCs w:val="24"/>
        </w:rPr>
        <w:t>ριθώριο</w:t>
      </w:r>
      <w:r w:rsidRPr="00620DE9">
        <w:rPr>
          <w:rFonts w:ascii="Times New Roman" w:hAnsi="Times New Roman" w:cs="Times New Roman"/>
          <w:sz w:val="24"/>
          <w:szCs w:val="24"/>
        </w:rPr>
        <w:t xml:space="preserve"> της παρούσας πολιτικής συγκυρίας</w:t>
      </w:r>
      <w:r w:rsidR="006D77EA" w:rsidRPr="00620DE9">
        <w:rPr>
          <w:rFonts w:ascii="Times New Roman" w:hAnsi="Times New Roman" w:cs="Times New Roman"/>
          <w:sz w:val="24"/>
          <w:szCs w:val="24"/>
        </w:rPr>
        <w:t xml:space="preserve"> μ</w:t>
      </w:r>
      <w:r w:rsidR="003C7508" w:rsidRPr="00620DE9">
        <w:rPr>
          <w:rFonts w:ascii="Times New Roman" w:hAnsi="Times New Roman" w:cs="Times New Roman"/>
          <w:sz w:val="24"/>
          <w:szCs w:val="24"/>
        </w:rPr>
        <w:t xml:space="preserve">ία ενδεχομένως δόκιμη </w:t>
      </w:r>
      <w:r w:rsidR="00461218" w:rsidRPr="00620DE9">
        <w:rPr>
          <w:rFonts w:ascii="Times New Roman" w:hAnsi="Times New Roman" w:cs="Times New Roman"/>
          <w:sz w:val="24"/>
          <w:szCs w:val="24"/>
        </w:rPr>
        <w:t>αναμόρφωση</w:t>
      </w:r>
      <w:r w:rsidR="003C7508" w:rsidRPr="00620DE9">
        <w:rPr>
          <w:rFonts w:ascii="Times New Roman" w:hAnsi="Times New Roman" w:cs="Times New Roman"/>
          <w:sz w:val="24"/>
          <w:szCs w:val="24"/>
        </w:rPr>
        <w:t xml:space="preserve"> των σχετικών διατάξεων</w:t>
      </w:r>
      <w:r w:rsidR="00233A90" w:rsidRPr="00620DE9">
        <w:rPr>
          <w:rFonts w:ascii="Times New Roman" w:hAnsi="Times New Roman" w:cs="Times New Roman"/>
          <w:sz w:val="24"/>
          <w:szCs w:val="24"/>
        </w:rPr>
        <w:t>(και της παραγράφου 3 του άρθρου 86 Συντ.)</w:t>
      </w:r>
      <w:r w:rsidR="00461218" w:rsidRPr="00620DE9">
        <w:rPr>
          <w:rFonts w:ascii="Times New Roman" w:hAnsi="Times New Roman" w:cs="Times New Roman"/>
          <w:sz w:val="24"/>
          <w:szCs w:val="24"/>
        </w:rPr>
        <w:t xml:space="preserve"> </w:t>
      </w:r>
      <w:r w:rsidR="003C7508" w:rsidRPr="00620DE9">
        <w:rPr>
          <w:rFonts w:ascii="Times New Roman" w:hAnsi="Times New Roman" w:cs="Times New Roman"/>
          <w:sz w:val="24"/>
          <w:szCs w:val="24"/>
        </w:rPr>
        <w:t xml:space="preserve">θα μπορούσε να προβλέπει την </w:t>
      </w:r>
      <w:r w:rsidR="00115986" w:rsidRPr="00620DE9">
        <w:rPr>
          <w:rFonts w:ascii="Times New Roman" w:hAnsi="Times New Roman" w:cs="Times New Roman"/>
          <w:sz w:val="24"/>
          <w:szCs w:val="24"/>
        </w:rPr>
        <w:t>ανάθεση</w:t>
      </w:r>
      <w:r w:rsidR="00461218" w:rsidRPr="00620DE9">
        <w:rPr>
          <w:rFonts w:ascii="Times New Roman" w:hAnsi="Times New Roman" w:cs="Times New Roman"/>
          <w:sz w:val="24"/>
          <w:szCs w:val="24"/>
        </w:rPr>
        <w:t xml:space="preserve"> της σχετικής πρωτοβουλίας</w:t>
      </w:r>
      <w:r w:rsidR="00233A90" w:rsidRPr="00620DE9">
        <w:rPr>
          <w:rFonts w:ascii="Times New Roman" w:hAnsi="Times New Roman" w:cs="Times New Roman"/>
          <w:sz w:val="24"/>
          <w:szCs w:val="24"/>
        </w:rPr>
        <w:t xml:space="preserve"> και την κρίση για την ανάγκη διενέργειας προκαταρκτικής εξέτασης</w:t>
      </w:r>
      <w:r w:rsidR="00CC2ABE" w:rsidRPr="00620DE9">
        <w:rPr>
          <w:rFonts w:ascii="Times New Roman" w:hAnsi="Times New Roman" w:cs="Times New Roman"/>
          <w:sz w:val="24"/>
          <w:szCs w:val="24"/>
        </w:rPr>
        <w:t xml:space="preserve"> -</w:t>
      </w:r>
      <w:r w:rsidR="00A76D7E" w:rsidRPr="00620DE9">
        <w:rPr>
          <w:rFonts w:ascii="Times New Roman" w:hAnsi="Times New Roman" w:cs="Times New Roman"/>
          <w:sz w:val="24"/>
          <w:szCs w:val="24"/>
        </w:rPr>
        <w:t>ήδη</w:t>
      </w:r>
      <w:r w:rsidR="00CC2ABE" w:rsidRPr="00620DE9">
        <w:rPr>
          <w:rFonts w:ascii="Times New Roman" w:hAnsi="Times New Roman" w:cs="Times New Roman"/>
          <w:sz w:val="24"/>
          <w:szCs w:val="24"/>
        </w:rPr>
        <w:t xml:space="preserve"> από το στάδιο</w:t>
      </w:r>
      <w:r w:rsidR="003C7508" w:rsidRPr="00620DE9">
        <w:rPr>
          <w:rFonts w:ascii="Times New Roman" w:hAnsi="Times New Roman" w:cs="Times New Roman"/>
          <w:sz w:val="24"/>
          <w:szCs w:val="24"/>
        </w:rPr>
        <w:t xml:space="preserve"> </w:t>
      </w:r>
      <w:r w:rsidR="00461218" w:rsidRPr="00620DE9">
        <w:rPr>
          <w:rFonts w:ascii="Times New Roman" w:hAnsi="Times New Roman" w:cs="Times New Roman"/>
          <w:sz w:val="24"/>
          <w:szCs w:val="24"/>
        </w:rPr>
        <w:t xml:space="preserve">υποβολής της μήνυσης, έγκλησης ή αναφοράς </w:t>
      </w:r>
      <w:r w:rsidR="00F22B7D" w:rsidRPr="00620DE9">
        <w:rPr>
          <w:rFonts w:ascii="Times New Roman" w:hAnsi="Times New Roman" w:cs="Times New Roman"/>
          <w:sz w:val="24"/>
          <w:szCs w:val="24"/>
        </w:rPr>
        <w:t xml:space="preserve">ή </w:t>
      </w:r>
      <w:r w:rsidR="00CC2ABE" w:rsidRPr="00620DE9">
        <w:rPr>
          <w:rFonts w:ascii="Times New Roman" w:hAnsi="Times New Roman" w:cs="Times New Roman"/>
          <w:sz w:val="24"/>
          <w:szCs w:val="24"/>
        </w:rPr>
        <w:t>συλλογής</w:t>
      </w:r>
      <w:r w:rsidR="003C7508" w:rsidRPr="00620DE9">
        <w:rPr>
          <w:rFonts w:ascii="Times New Roman" w:hAnsi="Times New Roman" w:cs="Times New Roman"/>
          <w:sz w:val="24"/>
          <w:szCs w:val="24"/>
        </w:rPr>
        <w:t xml:space="preserve"> των αποδείξεων</w:t>
      </w:r>
      <w:r w:rsidR="00F22B7D" w:rsidRPr="00620DE9">
        <w:rPr>
          <w:rFonts w:ascii="Times New Roman" w:hAnsi="Times New Roman" w:cs="Times New Roman"/>
          <w:sz w:val="24"/>
          <w:szCs w:val="24"/>
        </w:rPr>
        <w:t xml:space="preserve"> και </w:t>
      </w:r>
      <w:r w:rsidR="00F22B7D" w:rsidRPr="00620DE9">
        <w:rPr>
          <w:rFonts w:ascii="Times New Roman" w:hAnsi="Times New Roman" w:cs="Times New Roman"/>
          <w:sz w:val="24"/>
          <w:szCs w:val="24"/>
        </w:rPr>
        <w:lastRenderedPageBreak/>
        <w:t xml:space="preserve">υποβολής του σχετικού προανακριτικού υλικού από </w:t>
      </w:r>
      <w:r w:rsidR="00A76D7E" w:rsidRPr="00620DE9">
        <w:rPr>
          <w:rFonts w:ascii="Times New Roman" w:hAnsi="Times New Roman" w:cs="Times New Roman"/>
          <w:sz w:val="24"/>
          <w:szCs w:val="24"/>
        </w:rPr>
        <w:t>κάποια</w:t>
      </w:r>
      <w:r w:rsidR="00F22B7D" w:rsidRPr="00620DE9">
        <w:rPr>
          <w:rFonts w:ascii="Times New Roman" w:hAnsi="Times New Roman" w:cs="Times New Roman"/>
          <w:sz w:val="24"/>
          <w:szCs w:val="24"/>
        </w:rPr>
        <w:t xml:space="preserve"> ανακριτική αρχή</w:t>
      </w:r>
      <w:r w:rsidR="00676482" w:rsidRPr="00620DE9">
        <w:rPr>
          <w:rFonts w:ascii="Times New Roman" w:hAnsi="Times New Roman" w:cs="Times New Roman"/>
          <w:sz w:val="24"/>
          <w:szCs w:val="24"/>
        </w:rPr>
        <w:t>- στην</w:t>
      </w:r>
      <w:r w:rsidR="009B5371" w:rsidRPr="00620DE9">
        <w:rPr>
          <w:rFonts w:ascii="Times New Roman" w:hAnsi="Times New Roman" w:cs="Times New Roman"/>
          <w:sz w:val="24"/>
          <w:szCs w:val="24"/>
        </w:rPr>
        <w:t xml:space="preserve"> αρμόδια εισαγγελική αρχή</w:t>
      </w:r>
      <w:r w:rsidR="00892D6C" w:rsidRPr="00620DE9">
        <w:rPr>
          <w:rFonts w:ascii="Times New Roman" w:hAnsi="Times New Roman" w:cs="Times New Roman"/>
          <w:sz w:val="24"/>
          <w:szCs w:val="24"/>
        </w:rPr>
        <w:t xml:space="preserve"> που στην περίπτωση αυτή μπορεί να είναι </w:t>
      </w:r>
      <w:r w:rsidR="00676482" w:rsidRPr="00620DE9">
        <w:rPr>
          <w:rFonts w:ascii="Times New Roman" w:hAnsi="Times New Roman" w:cs="Times New Roman"/>
          <w:sz w:val="24"/>
          <w:szCs w:val="24"/>
        </w:rPr>
        <w:t xml:space="preserve">κατά ειδική πρόβλεψη και σε αντιστοιχία με τις περιπτώσεις ειδικής δωσιδικίας του </w:t>
      </w:r>
      <w:r w:rsidR="00892D6C" w:rsidRPr="00620DE9">
        <w:rPr>
          <w:rFonts w:ascii="Times New Roman" w:hAnsi="Times New Roman" w:cs="Times New Roman"/>
          <w:sz w:val="24"/>
          <w:szCs w:val="24"/>
        </w:rPr>
        <w:t>άρθρου</w:t>
      </w:r>
      <w:r w:rsidR="00676482" w:rsidRPr="00620DE9">
        <w:rPr>
          <w:rFonts w:ascii="Times New Roman" w:hAnsi="Times New Roman" w:cs="Times New Roman"/>
          <w:sz w:val="24"/>
          <w:szCs w:val="24"/>
        </w:rPr>
        <w:t xml:space="preserve"> </w:t>
      </w:r>
      <w:r w:rsidR="00DB6E14" w:rsidRPr="00620DE9">
        <w:rPr>
          <w:rFonts w:ascii="Times New Roman" w:hAnsi="Times New Roman" w:cs="Times New Roman"/>
          <w:sz w:val="24"/>
          <w:szCs w:val="24"/>
        </w:rPr>
        <w:t xml:space="preserve">43 παρ.2 </w:t>
      </w:r>
      <w:r w:rsidR="00676482" w:rsidRPr="00620DE9">
        <w:rPr>
          <w:rFonts w:ascii="Times New Roman" w:hAnsi="Times New Roman" w:cs="Times New Roman"/>
          <w:sz w:val="24"/>
          <w:szCs w:val="24"/>
        </w:rPr>
        <w:t>Κ.</w:t>
      </w:r>
      <w:r w:rsidR="00DB6E14" w:rsidRPr="00620DE9">
        <w:rPr>
          <w:rFonts w:ascii="Times New Roman" w:hAnsi="Times New Roman" w:cs="Times New Roman"/>
          <w:sz w:val="24"/>
          <w:szCs w:val="24"/>
        </w:rPr>
        <w:t>Π.Δ.</w:t>
      </w:r>
      <w:r w:rsidR="006F0E94" w:rsidRPr="00620DE9">
        <w:rPr>
          <w:rFonts w:ascii="Times New Roman" w:hAnsi="Times New Roman" w:cs="Times New Roman"/>
          <w:sz w:val="24"/>
          <w:szCs w:val="24"/>
        </w:rPr>
        <w:t xml:space="preserve"> </w:t>
      </w:r>
      <w:r w:rsidR="00BA2953" w:rsidRPr="00620DE9">
        <w:rPr>
          <w:rFonts w:ascii="Times New Roman" w:hAnsi="Times New Roman" w:cs="Times New Roman"/>
          <w:sz w:val="24"/>
          <w:szCs w:val="24"/>
        </w:rPr>
        <w:t>(δικαστέ</w:t>
      </w:r>
      <w:r w:rsidR="006F0E94" w:rsidRPr="00620DE9">
        <w:rPr>
          <w:rFonts w:ascii="Times New Roman" w:hAnsi="Times New Roman" w:cs="Times New Roman"/>
          <w:sz w:val="24"/>
          <w:szCs w:val="24"/>
        </w:rPr>
        <w:t xml:space="preserve">ς, </w:t>
      </w:r>
      <w:r w:rsidR="00C00BC4" w:rsidRPr="00620DE9">
        <w:rPr>
          <w:rFonts w:ascii="Times New Roman" w:hAnsi="Times New Roman" w:cs="Times New Roman"/>
          <w:sz w:val="24"/>
          <w:szCs w:val="24"/>
        </w:rPr>
        <w:t>δικηγόροι</w:t>
      </w:r>
      <w:r w:rsidR="00620DE9">
        <w:rPr>
          <w:rFonts w:ascii="Times New Roman" w:hAnsi="Times New Roman" w:cs="Times New Roman"/>
          <w:sz w:val="24"/>
          <w:szCs w:val="24"/>
        </w:rPr>
        <w:t xml:space="preserve"> </w:t>
      </w:r>
      <w:proofErr w:type="spellStart"/>
      <w:r w:rsidR="006F0E94" w:rsidRPr="00620DE9">
        <w:rPr>
          <w:rFonts w:ascii="Times New Roman" w:hAnsi="Times New Roman" w:cs="Times New Roman"/>
          <w:sz w:val="24"/>
          <w:szCs w:val="24"/>
        </w:rPr>
        <w:t>κλπ</w:t>
      </w:r>
      <w:proofErr w:type="spellEnd"/>
      <w:r w:rsidR="00BA2953" w:rsidRPr="00620DE9">
        <w:rPr>
          <w:rFonts w:ascii="Times New Roman" w:hAnsi="Times New Roman" w:cs="Times New Roman"/>
          <w:sz w:val="24"/>
          <w:szCs w:val="24"/>
        </w:rPr>
        <w:t>)</w:t>
      </w:r>
      <w:r w:rsidR="00676482"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 xml:space="preserve">ο </w:t>
      </w:r>
      <w:r w:rsidR="00676482" w:rsidRPr="00620DE9">
        <w:rPr>
          <w:rFonts w:ascii="Times New Roman" w:hAnsi="Times New Roman" w:cs="Times New Roman"/>
          <w:sz w:val="24"/>
          <w:szCs w:val="24"/>
        </w:rPr>
        <w:t xml:space="preserve">κατά </w:t>
      </w:r>
      <w:r w:rsidR="00115986" w:rsidRPr="00620DE9">
        <w:rPr>
          <w:rFonts w:ascii="Times New Roman" w:hAnsi="Times New Roman" w:cs="Times New Roman"/>
          <w:sz w:val="24"/>
          <w:szCs w:val="24"/>
        </w:rPr>
        <w:t>τόπο</w:t>
      </w:r>
      <w:r w:rsidR="00676482"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αρμόδιος</w:t>
      </w:r>
      <w:r w:rsidR="00676482" w:rsidRPr="00620DE9">
        <w:rPr>
          <w:rFonts w:ascii="Times New Roman" w:hAnsi="Times New Roman" w:cs="Times New Roman"/>
          <w:sz w:val="24"/>
          <w:szCs w:val="24"/>
        </w:rPr>
        <w:t xml:space="preserve"> Εισαγγελέα</w:t>
      </w:r>
      <w:r w:rsidR="00115986" w:rsidRPr="00620DE9">
        <w:rPr>
          <w:rFonts w:ascii="Times New Roman" w:hAnsi="Times New Roman" w:cs="Times New Roman"/>
          <w:sz w:val="24"/>
          <w:szCs w:val="24"/>
        </w:rPr>
        <w:t>ς</w:t>
      </w:r>
      <w:r w:rsidR="00676482" w:rsidRPr="00620DE9">
        <w:rPr>
          <w:rFonts w:ascii="Times New Roman" w:hAnsi="Times New Roman" w:cs="Times New Roman"/>
          <w:sz w:val="24"/>
          <w:szCs w:val="24"/>
        </w:rPr>
        <w:t xml:space="preserve"> Εφετών</w:t>
      </w:r>
      <w:r w:rsidR="006F0E94" w:rsidRPr="00620DE9">
        <w:rPr>
          <w:rFonts w:ascii="Times New Roman" w:hAnsi="Times New Roman" w:cs="Times New Roman"/>
          <w:sz w:val="24"/>
          <w:szCs w:val="24"/>
        </w:rPr>
        <w:t xml:space="preserve"> ή </w:t>
      </w:r>
      <w:r w:rsidR="00FB1079" w:rsidRPr="00620DE9">
        <w:rPr>
          <w:rFonts w:ascii="Times New Roman" w:hAnsi="Times New Roman" w:cs="Times New Roman"/>
          <w:sz w:val="24"/>
          <w:szCs w:val="24"/>
        </w:rPr>
        <w:t>ακόμη</w:t>
      </w:r>
      <w:r w:rsidR="006F0E94" w:rsidRPr="00620DE9">
        <w:rPr>
          <w:rFonts w:ascii="Times New Roman" w:hAnsi="Times New Roman" w:cs="Times New Roman"/>
          <w:sz w:val="24"/>
          <w:szCs w:val="24"/>
        </w:rPr>
        <w:t xml:space="preserve"> και </w:t>
      </w:r>
      <w:r w:rsidR="00115986" w:rsidRPr="00620DE9">
        <w:rPr>
          <w:rFonts w:ascii="Times New Roman" w:hAnsi="Times New Roman" w:cs="Times New Roman"/>
          <w:sz w:val="24"/>
          <w:szCs w:val="24"/>
        </w:rPr>
        <w:t>ο</w:t>
      </w:r>
      <w:r w:rsidR="006F0E94" w:rsidRPr="00620DE9">
        <w:rPr>
          <w:rFonts w:ascii="Times New Roman" w:hAnsi="Times New Roman" w:cs="Times New Roman"/>
          <w:sz w:val="24"/>
          <w:szCs w:val="24"/>
        </w:rPr>
        <w:t xml:space="preserve"> ειδικά προς </w:t>
      </w:r>
      <w:r w:rsidR="00FB1079" w:rsidRPr="00620DE9">
        <w:rPr>
          <w:rFonts w:ascii="Times New Roman" w:hAnsi="Times New Roman" w:cs="Times New Roman"/>
          <w:sz w:val="24"/>
          <w:szCs w:val="24"/>
        </w:rPr>
        <w:t>τούτο</w:t>
      </w:r>
      <w:r w:rsidR="006F0E94" w:rsidRPr="00620DE9">
        <w:rPr>
          <w:rFonts w:ascii="Times New Roman" w:hAnsi="Times New Roman" w:cs="Times New Roman"/>
          <w:sz w:val="24"/>
          <w:szCs w:val="24"/>
        </w:rPr>
        <w:t xml:space="preserve"> ορισμένο</w:t>
      </w:r>
      <w:r w:rsidR="00115986" w:rsidRPr="00620DE9">
        <w:rPr>
          <w:rFonts w:ascii="Times New Roman" w:hAnsi="Times New Roman" w:cs="Times New Roman"/>
          <w:sz w:val="24"/>
          <w:szCs w:val="24"/>
        </w:rPr>
        <w:t>ς</w:t>
      </w:r>
      <w:r w:rsidR="006F0E94" w:rsidRPr="00620DE9">
        <w:rPr>
          <w:rFonts w:ascii="Times New Roman" w:hAnsi="Times New Roman" w:cs="Times New Roman"/>
          <w:sz w:val="24"/>
          <w:szCs w:val="24"/>
        </w:rPr>
        <w:t xml:space="preserve"> </w:t>
      </w:r>
      <w:proofErr w:type="spellStart"/>
      <w:r w:rsidR="006F0E94" w:rsidRPr="00620DE9">
        <w:rPr>
          <w:rFonts w:ascii="Times New Roman" w:hAnsi="Times New Roman" w:cs="Times New Roman"/>
          <w:sz w:val="24"/>
          <w:szCs w:val="24"/>
        </w:rPr>
        <w:t>κατ</w:t>
      </w:r>
      <w:proofErr w:type="spellEnd"/>
      <w:r w:rsidR="006F0E94" w:rsidRPr="00620DE9">
        <w:rPr>
          <w:rFonts w:ascii="Times New Roman" w:hAnsi="Times New Roman" w:cs="Times New Roman"/>
          <w:sz w:val="24"/>
          <w:szCs w:val="24"/>
        </w:rPr>
        <w:t xml:space="preserve"> έτος </w:t>
      </w:r>
      <w:r w:rsidR="00FB1079" w:rsidRPr="00620DE9">
        <w:rPr>
          <w:rFonts w:ascii="Times New Roman" w:hAnsi="Times New Roman" w:cs="Times New Roman"/>
          <w:sz w:val="24"/>
          <w:szCs w:val="24"/>
        </w:rPr>
        <w:t>Αντεισαγγελέα</w:t>
      </w:r>
      <w:r w:rsidR="00115986" w:rsidRPr="00620DE9">
        <w:rPr>
          <w:rFonts w:ascii="Times New Roman" w:hAnsi="Times New Roman" w:cs="Times New Roman"/>
          <w:sz w:val="24"/>
          <w:szCs w:val="24"/>
        </w:rPr>
        <w:t>ς</w:t>
      </w:r>
      <w:r w:rsidR="006F0E94" w:rsidRPr="00620DE9">
        <w:rPr>
          <w:rFonts w:ascii="Times New Roman" w:hAnsi="Times New Roman" w:cs="Times New Roman"/>
          <w:sz w:val="24"/>
          <w:szCs w:val="24"/>
        </w:rPr>
        <w:t xml:space="preserve"> του Αρείου Πάγου</w:t>
      </w:r>
      <w:r w:rsidR="00115986" w:rsidRPr="00620DE9">
        <w:rPr>
          <w:rFonts w:ascii="Times New Roman" w:hAnsi="Times New Roman" w:cs="Times New Roman"/>
          <w:sz w:val="24"/>
          <w:szCs w:val="24"/>
        </w:rPr>
        <w:t xml:space="preserve"> στα πλαίσια του προτύπου του</w:t>
      </w:r>
      <w:r w:rsidR="003213D6"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ποινικού</w:t>
      </w:r>
      <w:r w:rsidR="003213D6"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δικονομικού</w:t>
      </w:r>
      <w:r w:rsidR="003213D6"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συστήματος</w:t>
      </w:r>
      <w:r w:rsidR="003213D6" w:rsidRPr="00620DE9">
        <w:rPr>
          <w:rFonts w:ascii="Times New Roman" w:hAnsi="Times New Roman" w:cs="Times New Roman"/>
          <w:sz w:val="24"/>
          <w:szCs w:val="24"/>
        </w:rPr>
        <w:t xml:space="preserve"> της Βαυαρίας.</w:t>
      </w:r>
      <w:r w:rsidR="00E0310A" w:rsidRPr="00620DE9">
        <w:rPr>
          <w:rFonts w:ascii="Times New Roman" w:hAnsi="Times New Roman" w:cs="Times New Roman"/>
          <w:sz w:val="24"/>
          <w:szCs w:val="24"/>
        </w:rPr>
        <w:t xml:space="preserve"> Ο τελευταίος μελετώντας το σχετικό προανακριτικό υλικό είναι σε θέση ως εκ της </w:t>
      </w:r>
      <w:r w:rsidR="00A76D7E" w:rsidRPr="00620DE9">
        <w:rPr>
          <w:rFonts w:ascii="Times New Roman" w:hAnsi="Times New Roman" w:cs="Times New Roman"/>
          <w:sz w:val="24"/>
          <w:szCs w:val="24"/>
        </w:rPr>
        <w:t>ιδιότητας και πείρας</w:t>
      </w:r>
      <w:r w:rsidR="00E0310A" w:rsidRPr="00620DE9">
        <w:rPr>
          <w:rFonts w:ascii="Times New Roman" w:hAnsi="Times New Roman" w:cs="Times New Roman"/>
          <w:sz w:val="24"/>
          <w:szCs w:val="24"/>
        </w:rPr>
        <w:t xml:space="preserve"> του να κρίνει εάν υφίστανται </w:t>
      </w:r>
      <w:proofErr w:type="spellStart"/>
      <w:r w:rsidR="001D5BF5" w:rsidRPr="00620DE9">
        <w:rPr>
          <w:rFonts w:ascii="Times New Roman" w:hAnsi="Times New Roman" w:cs="Times New Roman"/>
          <w:sz w:val="24"/>
          <w:szCs w:val="24"/>
        </w:rPr>
        <w:t>αποχρώσες</w:t>
      </w:r>
      <w:proofErr w:type="spellEnd"/>
      <w:r w:rsidR="001D5BF5" w:rsidRPr="00620DE9">
        <w:rPr>
          <w:rFonts w:ascii="Times New Roman" w:hAnsi="Times New Roman" w:cs="Times New Roman"/>
          <w:sz w:val="24"/>
          <w:szCs w:val="24"/>
        </w:rPr>
        <w:t xml:space="preserve"> </w:t>
      </w:r>
      <w:r w:rsidR="0030515D" w:rsidRPr="00620DE9">
        <w:rPr>
          <w:rFonts w:ascii="Times New Roman" w:hAnsi="Times New Roman" w:cs="Times New Roman"/>
          <w:sz w:val="24"/>
          <w:szCs w:val="24"/>
        </w:rPr>
        <w:t>ενδείξεις ενοχής</w:t>
      </w:r>
      <w:r w:rsidR="00E0310A" w:rsidRPr="00620DE9">
        <w:rPr>
          <w:rFonts w:ascii="Times New Roman" w:hAnsi="Times New Roman" w:cs="Times New Roman"/>
          <w:sz w:val="24"/>
          <w:szCs w:val="24"/>
        </w:rPr>
        <w:t xml:space="preserve"> και εφόσον πληρούνται αυτές να αποφασίζει τη</w:t>
      </w:r>
      <w:r w:rsidR="00A47E05" w:rsidRPr="00620DE9">
        <w:rPr>
          <w:rFonts w:ascii="Times New Roman" w:hAnsi="Times New Roman" w:cs="Times New Roman"/>
          <w:sz w:val="24"/>
          <w:szCs w:val="24"/>
        </w:rPr>
        <w:t xml:space="preserve"> δ</w:t>
      </w:r>
      <w:r w:rsidR="00E0310A" w:rsidRPr="00620DE9">
        <w:rPr>
          <w:rFonts w:ascii="Times New Roman" w:hAnsi="Times New Roman" w:cs="Times New Roman"/>
          <w:sz w:val="24"/>
          <w:szCs w:val="24"/>
        </w:rPr>
        <w:t>ιενέργεια προκαταρκτικής εξέτασης για το</w:t>
      </w:r>
      <w:r w:rsidR="00A47E05" w:rsidRPr="00620DE9">
        <w:rPr>
          <w:rFonts w:ascii="Times New Roman" w:hAnsi="Times New Roman" w:cs="Times New Roman"/>
          <w:sz w:val="24"/>
          <w:szCs w:val="24"/>
        </w:rPr>
        <w:t xml:space="preserve"> περαιτέρω έλεγχο της κατηγορίας η οποία θα διενεργείται από την ειδική κοινοβουλευτική επιτροπή της παραγράφου 3 του άρθρου 86 Σ.</w:t>
      </w:r>
      <w:r w:rsidR="00FB1079" w:rsidRPr="00620DE9">
        <w:rPr>
          <w:rStyle w:val="a6"/>
          <w:rFonts w:ascii="Times New Roman" w:hAnsi="Times New Roman" w:cs="Times New Roman"/>
          <w:sz w:val="24"/>
          <w:szCs w:val="24"/>
        </w:rPr>
        <w:footnoteReference w:id="3"/>
      </w:r>
    </w:p>
    <w:p w14:paraId="665BBB54" w14:textId="6AB72BCB" w:rsidR="00115986" w:rsidRPr="00620DE9" w:rsidRDefault="00620DE9"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2. </w:t>
      </w:r>
      <w:r w:rsidR="00A47E05" w:rsidRPr="00620DE9">
        <w:rPr>
          <w:rFonts w:ascii="Times New Roman" w:hAnsi="Times New Roman" w:cs="Times New Roman"/>
          <w:sz w:val="24"/>
          <w:szCs w:val="24"/>
        </w:rPr>
        <w:t xml:space="preserve">Στα πλαίσια αυτά θα αντιμετωπισθεί και άλλη μία δυσλειτουργία του ισχύοντος </w:t>
      </w:r>
      <w:r w:rsidR="00A8432D" w:rsidRPr="00620DE9">
        <w:rPr>
          <w:rFonts w:ascii="Times New Roman" w:hAnsi="Times New Roman" w:cs="Times New Roman"/>
          <w:sz w:val="24"/>
          <w:szCs w:val="24"/>
        </w:rPr>
        <w:t xml:space="preserve">νομικού καθεστώτος που απαγορεύει </w:t>
      </w:r>
      <w:proofErr w:type="spellStart"/>
      <w:r w:rsidR="00A8432D" w:rsidRPr="00620DE9">
        <w:rPr>
          <w:rFonts w:ascii="Times New Roman" w:hAnsi="Times New Roman" w:cs="Times New Roman"/>
          <w:sz w:val="24"/>
          <w:szCs w:val="24"/>
        </w:rPr>
        <w:t>κατ</w:t>
      </w:r>
      <w:proofErr w:type="spellEnd"/>
      <w:r w:rsidR="00A8432D" w:rsidRPr="00620DE9">
        <w:rPr>
          <w:rFonts w:ascii="Times New Roman" w:hAnsi="Times New Roman" w:cs="Times New Roman"/>
          <w:sz w:val="24"/>
          <w:szCs w:val="24"/>
        </w:rPr>
        <w:t xml:space="preserve"> </w:t>
      </w:r>
      <w:proofErr w:type="spellStart"/>
      <w:r w:rsidR="00A8432D" w:rsidRPr="00620DE9">
        <w:rPr>
          <w:rFonts w:ascii="Times New Roman" w:hAnsi="Times New Roman" w:cs="Times New Roman"/>
          <w:sz w:val="24"/>
          <w:szCs w:val="24"/>
        </w:rPr>
        <w:t>ουσίαν</w:t>
      </w:r>
      <w:proofErr w:type="spellEnd"/>
      <w:r w:rsidR="00A8432D" w:rsidRPr="00620DE9">
        <w:rPr>
          <w:rFonts w:ascii="Times New Roman" w:hAnsi="Times New Roman" w:cs="Times New Roman"/>
          <w:sz w:val="24"/>
          <w:szCs w:val="24"/>
        </w:rPr>
        <w:t xml:space="preserve"> στον </w:t>
      </w:r>
      <w:r w:rsidR="00FB1079" w:rsidRPr="00620DE9">
        <w:rPr>
          <w:rFonts w:ascii="Times New Roman" w:hAnsi="Times New Roman" w:cs="Times New Roman"/>
          <w:sz w:val="24"/>
          <w:szCs w:val="24"/>
        </w:rPr>
        <w:t>εισαγγελέα</w:t>
      </w:r>
      <w:r w:rsidR="00A8432D" w:rsidRPr="00620DE9">
        <w:rPr>
          <w:rFonts w:ascii="Times New Roman" w:hAnsi="Times New Roman" w:cs="Times New Roman"/>
          <w:sz w:val="24"/>
          <w:szCs w:val="24"/>
        </w:rPr>
        <w:t xml:space="preserve"> που χειρίζεται μία μήνυση να θέτει αυτή στο αρχείο</w:t>
      </w:r>
      <w:r w:rsidR="00FB1079" w:rsidRPr="00620DE9">
        <w:rPr>
          <w:rFonts w:ascii="Times New Roman" w:hAnsi="Times New Roman" w:cs="Times New Roman"/>
          <w:sz w:val="24"/>
          <w:szCs w:val="24"/>
        </w:rPr>
        <w:t xml:space="preserve"> ακόμα και σε περιπτώσεις που αυτή</w:t>
      </w:r>
      <w:r w:rsidR="00790171" w:rsidRPr="00620DE9">
        <w:rPr>
          <w:rFonts w:ascii="Times New Roman" w:hAnsi="Times New Roman" w:cs="Times New Roman"/>
          <w:sz w:val="24"/>
          <w:szCs w:val="24"/>
        </w:rPr>
        <w:t xml:space="preserve"> είναι</w:t>
      </w:r>
      <w:r w:rsidR="00FB1079" w:rsidRPr="00620DE9">
        <w:rPr>
          <w:rFonts w:ascii="Times New Roman" w:hAnsi="Times New Roman" w:cs="Times New Roman"/>
          <w:sz w:val="24"/>
          <w:szCs w:val="24"/>
        </w:rPr>
        <w:t xml:space="preserve"> προδήλως αβάσιμη</w:t>
      </w:r>
      <w:r w:rsidR="00796D1D" w:rsidRPr="00620DE9">
        <w:rPr>
          <w:rFonts w:ascii="Times New Roman" w:hAnsi="Times New Roman" w:cs="Times New Roman"/>
          <w:sz w:val="24"/>
          <w:szCs w:val="24"/>
        </w:rPr>
        <w:t xml:space="preserve">. </w:t>
      </w:r>
      <w:r w:rsidR="00790171" w:rsidRPr="00620DE9">
        <w:rPr>
          <w:rFonts w:ascii="Times New Roman" w:hAnsi="Times New Roman" w:cs="Times New Roman"/>
          <w:sz w:val="24"/>
          <w:szCs w:val="24"/>
        </w:rPr>
        <w:t xml:space="preserve">Σε αυτές τις περιπτώσεις -οι οποίες στην πράξη είναι πολλές- δημιουργείται </w:t>
      </w:r>
      <w:r w:rsidR="00923571" w:rsidRPr="00620DE9">
        <w:rPr>
          <w:rFonts w:ascii="Times New Roman" w:hAnsi="Times New Roman" w:cs="Times New Roman"/>
          <w:sz w:val="24"/>
          <w:szCs w:val="24"/>
        </w:rPr>
        <w:t>άσκοπα</w:t>
      </w:r>
      <w:r w:rsidR="00790171" w:rsidRPr="00620DE9">
        <w:rPr>
          <w:rFonts w:ascii="Times New Roman" w:hAnsi="Times New Roman" w:cs="Times New Roman"/>
          <w:sz w:val="24"/>
          <w:szCs w:val="24"/>
        </w:rPr>
        <w:t xml:space="preserve"> </w:t>
      </w:r>
      <w:r w:rsidR="00923571" w:rsidRPr="00620DE9">
        <w:rPr>
          <w:rFonts w:ascii="Times New Roman" w:hAnsi="Times New Roman" w:cs="Times New Roman"/>
          <w:sz w:val="24"/>
          <w:szCs w:val="24"/>
        </w:rPr>
        <w:t>ενεργοποίηση</w:t>
      </w:r>
      <w:r w:rsidR="00790171" w:rsidRPr="00620DE9">
        <w:rPr>
          <w:rFonts w:ascii="Times New Roman" w:hAnsi="Times New Roman" w:cs="Times New Roman"/>
          <w:sz w:val="24"/>
          <w:szCs w:val="24"/>
        </w:rPr>
        <w:t xml:space="preserve"> των διατάξεων του </w:t>
      </w:r>
      <w:r w:rsidR="00923571" w:rsidRPr="00620DE9">
        <w:rPr>
          <w:rFonts w:ascii="Times New Roman" w:hAnsi="Times New Roman" w:cs="Times New Roman"/>
          <w:sz w:val="24"/>
          <w:szCs w:val="24"/>
        </w:rPr>
        <w:t>νόμου</w:t>
      </w:r>
      <w:r w:rsidR="00790171" w:rsidRPr="00620DE9">
        <w:rPr>
          <w:rFonts w:ascii="Times New Roman" w:hAnsi="Times New Roman" w:cs="Times New Roman"/>
          <w:sz w:val="24"/>
          <w:szCs w:val="24"/>
        </w:rPr>
        <w:t xml:space="preserve"> περί ευθύνης υπουργών</w:t>
      </w:r>
      <w:r w:rsidR="006A02DB" w:rsidRPr="00620DE9">
        <w:rPr>
          <w:rFonts w:ascii="Times New Roman" w:hAnsi="Times New Roman" w:cs="Times New Roman"/>
          <w:sz w:val="24"/>
          <w:szCs w:val="24"/>
        </w:rPr>
        <w:t xml:space="preserve"> με τη διαβίβαση των σχετικών δικογραφιών στον </w:t>
      </w:r>
      <w:r w:rsidR="00923571" w:rsidRPr="00620DE9">
        <w:rPr>
          <w:rFonts w:ascii="Times New Roman" w:hAnsi="Times New Roman" w:cs="Times New Roman"/>
          <w:sz w:val="24"/>
          <w:szCs w:val="24"/>
        </w:rPr>
        <w:t>Εισαγγελέα</w:t>
      </w:r>
      <w:r w:rsidR="006A02DB" w:rsidRPr="00620DE9">
        <w:rPr>
          <w:rFonts w:ascii="Times New Roman" w:hAnsi="Times New Roman" w:cs="Times New Roman"/>
          <w:sz w:val="24"/>
          <w:szCs w:val="24"/>
        </w:rPr>
        <w:t xml:space="preserve"> του Αρείου </w:t>
      </w:r>
      <w:proofErr w:type="spellStart"/>
      <w:r w:rsidR="006A02DB" w:rsidRPr="00620DE9">
        <w:rPr>
          <w:rFonts w:ascii="Times New Roman" w:hAnsi="Times New Roman" w:cs="Times New Roman"/>
          <w:sz w:val="24"/>
          <w:szCs w:val="24"/>
        </w:rPr>
        <w:t>Παγου</w:t>
      </w:r>
      <w:proofErr w:type="spellEnd"/>
      <w:r w:rsidR="006A02DB" w:rsidRPr="00620DE9">
        <w:rPr>
          <w:rFonts w:ascii="Times New Roman" w:hAnsi="Times New Roman" w:cs="Times New Roman"/>
          <w:sz w:val="24"/>
          <w:szCs w:val="24"/>
        </w:rPr>
        <w:t xml:space="preserve">, στον Υπουργό Δικαιοσύνης και από εκεί στη Βουλή- ενώ θα μπορούσε ευχερέστερα η δικογραφία να τεθεί στο αρχείο κατά τις κοινές ποινικές διατάξεις από τον </w:t>
      </w:r>
      <w:r w:rsidR="00796D1D" w:rsidRPr="00620DE9">
        <w:rPr>
          <w:rFonts w:ascii="Times New Roman" w:hAnsi="Times New Roman" w:cs="Times New Roman"/>
          <w:sz w:val="24"/>
          <w:szCs w:val="24"/>
        </w:rPr>
        <w:t>Εισαγγελέα</w:t>
      </w:r>
      <w:r w:rsidR="00923571" w:rsidRPr="00620DE9">
        <w:rPr>
          <w:rFonts w:ascii="Times New Roman" w:hAnsi="Times New Roman" w:cs="Times New Roman"/>
          <w:sz w:val="24"/>
          <w:szCs w:val="24"/>
        </w:rPr>
        <w:t xml:space="preserve"> Πλημμελειοδικών. </w:t>
      </w:r>
      <w:r w:rsidR="00796D1D" w:rsidRPr="00620DE9">
        <w:rPr>
          <w:rFonts w:ascii="Times New Roman" w:hAnsi="Times New Roman" w:cs="Times New Roman"/>
          <w:sz w:val="24"/>
          <w:szCs w:val="24"/>
        </w:rPr>
        <w:t>Πρόκειται</w:t>
      </w:r>
      <w:r w:rsidR="00923571" w:rsidRPr="00620DE9">
        <w:rPr>
          <w:rFonts w:ascii="Times New Roman" w:hAnsi="Times New Roman" w:cs="Times New Roman"/>
          <w:sz w:val="24"/>
          <w:szCs w:val="24"/>
        </w:rPr>
        <w:t xml:space="preserve"> για την περίπτωση της αμελλητί </w:t>
      </w:r>
      <w:r w:rsidR="00AE0D66" w:rsidRPr="00620DE9">
        <w:rPr>
          <w:rFonts w:ascii="Times New Roman" w:hAnsi="Times New Roman" w:cs="Times New Roman"/>
          <w:sz w:val="24"/>
          <w:szCs w:val="24"/>
        </w:rPr>
        <w:t>διαβίβασης</w:t>
      </w:r>
      <w:r w:rsidR="00923571" w:rsidRPr="00620DE9">
        <w:rPr>
          <w:rFonts w:ascii="Times New Roman" w:hAnsi="Times New Roman" w:cs="Times New Roman"/>
          <w:sz w:val="24"/>
          <w:szCs w:val="24"/>
        </w:rPr>
        <w:t xml:space="preserve"> των στοιχείων που </w:t>
      </w:r>
      <w:r w:rsidR="00AE0D66" w:rsidRPr="00620DE9">
        <w:rPr>
          <w:rFonts w:ascii="Times New Roman" w:hAnsi="Times New Roman" w:cs="Times New Roman"/>
          <w:sz w:val="24"/>
          <w:szCs w:val="24"/>
        </w:rPr>
        <w:t>προκύπτουν κατά τη διεξαγωγή άλλης διοικητικής εξέτασης, προκαταρκτικής εξέτασης, προ</w:t>
      </w:r>
      <w:r w:rsidR="00796D1D" w:rsidRPr="00620DE9">
        <w:rPr>
          <w:rFonts w:ascii="Times New Roman" w:hAnsi="Times New Roman" w:cs="Times New Roman"/>
          <w:sz w:val="24"/>
          <w:szCs w:val="24"/>
        </w:rPr>
        <w:t>α</w:t>
      </w:r>
      <w:r w:rsidR="00AE0D66" w:rsidRPr="00620DE9">
        <w:rPr>
          <w:rFonts w:ascii="Times New Roman" w:hAnsi="Times New Roman" w:cs="Times New Roman"/>
          <w:sz w:val="24"/>
          <w:szCs w:val="24"/>
        </w:rPr>
        <w:t xml:space="preserve">νάκρισης ή </w:t>
      </w:r>
      <w:r w:rsidR="00796D1D" w:rsidRPr="00620DE9">
        <w:rPr>
          <w:rFonts w:ascii="Times New Roman" w:hAnsi="Times New Roman" w:cs="Times New Roman"/>
          <w:sz w:val="24"/>
          <w:szCs w:val="24"/>
        </w:rPr>
        <w:t>α</w:t>
      </w:r>
      <w:r w:rsidR="00AE0D66" w:rsidRPr="00620DE9">
        <w:rPr>
          <w:rFonts w:ascii="Times New Roman" w:hAnsi="Times New Roman" w:cs="Times New Roman"/>
          <w:sz w:val="24"/>
          <w:szCs w:val="24"/>
        </w:rPr>
        <w:t>νάκρισης και τα οποία έχουν σχέση με τις αξιόποινες πράξεις που αναφέρονται στο άρθρο 1 παρ. 1</w:t>
      </w:r>
      <w:r w:rsidR="003213D6" w:rsidRPr="00620DE9">
        <w:rPr>
          <w:rFonts w:ascii="Times New Roman" w:hAnsi="Times New Roman" w:cs="Times New Roman"/>
          <w:sz w:val="24"/>
          <w:szCs w:val="24"/>
        </w:rPr>
        <w:t xml:space="preserve">, η οποία προβλέπεται στην παράγραφο 2 του </w:t>
      </w:r>
      <w:r w:rsidR="00796D1D" w:rsidRPr="00620DE9">
        <w:rPr>
          <w:rFonts w:ascii="Times New Roman" w:hAnsi="Times New Roman" w:cs="Times New Roman"/>
          <w:sz w:val="24"/>
          <w:szCs w:val="24"/>
        </w:rPr>
        <w:t>άρθρου</w:t>
      </w:r>
      <w:r w:rsidR="003213D6" w:rsidRPr="00620DE9">
        <w:rPr>
          <w:rFonts w:ascii="Times New Roman" w:hAnsi="Times New Roman" w:cs="Times New Roman"/>
          <w:sz w:val="24"/>
          <w:szCs w:val="24"/>
        </w:rPr>
        <w:t xml:space="preserve"> 86 Σ και το </w:t>
      </w:r>
      <w:proofErr w:type="spellStart"/>
      <w:r w:rsidR="00547E00" w:rsidRPr="00620DE9">
        <w:rPr>
          <w:rFonts w:ascii="Times New Roman" w:hAnsi="Times New Roman" w:cs="Times New Roman"/>
          <w:sz w:val="24"/>
          <w:szCs w:val="24"/>
        </w:rPr>
        <w:t>αρ</w:t>
      </w:r>
      <w:proofErr w:type="spellEnd"/>
      <w:r w:rsidR="003213D6" w:rsidRPr="00620DE9">
        <w:rPr>
          <w:rFonts w:ascii="Times New Roman" w:hAnsi="Times New Roman" w:cs="Times New Roman"/>
          <w:sz w:val="24"/>
          <w:szCs w:val="24"/>
        </w:rPr>
        <w:t xml:space="preserve">. 4 παρ.2 </w:t>
      </w:r>
      <w:r w:rsidR="00547E00" w:rsidRPr="00620DE9">
        <w:rPr>
          <w:rFonts w:ascii="Times New Roman" w:hAnsi="Times New Roman" w:cs="Times New Roman"/>
          <w:sz w:val="24"/>
          <w:szCs w:val="24"/>
        </w:rPr>
        <w:t>ν</w:t>
      </w:r>
      <w:r w:rsidR="003213D6" w:rsidRPr="00620DE9">
        <w:rPr>
          <w:rFonts w:ascii="Times New Roman" w:hAnsi="Times New Roman" w:cs="Times New Roman"/>
          <w:sz w:val="24"/>
          <w:szCs w:val="24"/>
        </w:rPr>
        <w:t>.</w:t>
      </w:r>
      <w:r w:rsidR="00547E00" w:rsidRPr="00620DE9">
        <w:rPr>
          <w:rFonts w:ascii="Times New Roman" w:hAnsi="Times New Roman" w:cs="Times New Roman"/>
          <w:sz w:val="24"/>
          <w:szCs w:val="24"/>
        </w:rPr>
        <w:t xml:space="preserve"> 3126/2003</w:t>
      </w:r>
      <w:r w:rsidR="00DE1E0E" w:rsidRPr="00620DE9">
        <w:rPr>
          <w:rFonts w:ascii="Times New Roman" w:hAnsi="Times New Roman" w:cs="Times New Roman"/>
          <w:sz w:val="24"/>
          <w:szCs w:val="24"/>
        </w:rPr>
        <w:t>.</w:t>
      </w:r>
      <w:r w:rsidR="00DE1E0E" w:rsidRPr="00620DE9">
        <w:rPr>
          <w:rStyle w:val="a6"/>
          <w:rFonts w:ascii="Times New Roman" w:hAnsi="Times New Roman" w:cs="Times New Roman"/>
          <w:sz w:val="24"/>
          <w:szCs w:val="24"/>
        </w:rPr>
        <w:footnoteReference w:id="4"/>
      </w:r>
      <w:r w:rsidR="003213D6" w:rsidRPr="00620DE9">
        <w:rPr>
          <w:rFonts w:ascii="Times New Roman" w:hAnsi="Times New Roman" w:cs="Times New Roman"/>
          <w:sz w:val="24"/>
          <w:szCs w:val="24"/>
        </w:rPr>
        <w:t xml:space="preserve"> Πέρα από τις </w:t>
      </w:r>
      <w:r w:rsidR="003213D6" w:rsidRPr="00620DE9">
        <w:rPr>
          <w:rFonts w:ascii="Times New Roman" w:hAnsi="Times New Roman" w:cs="Times New Roman"/>
          <w:sz w:val="24"/>
          <w:szCs w:val="24"/>
        </w:rPr>
        <w:lastRenderedPageBreak/>
        <w:t xml:space="preserve">αντιρρήσεις ουσίας που μπορούν να διατυπωθούν πάνω στη στοχοθεσία της συγκεκριμένης ρύθμισης και σχετίζονται με το γεγονός ότι το άμεσο σταμάτημα των ερευνών του ανακριτή και η διαβίβαση των στοιχείων που σχετίζονται με ενδεχόμενη ποινική ευθύνη υπουργών απευθείας στη Βουλή συνεπάγεται πρακτικά την διαβίβαση από τον ανακριτή στη Βουλή ελλιπών δικογραφιών, τα κενά των οποίων είναι αμφίβολο εάν θα μπορέσουν να συμπληρωθούν από την προανακριτική επιτροπή της Βουλής που θα επιληφθεί του ζητήματος με σαφώς μικρότερη εμπειρία από τους εξειδικευμένους προς τούτο δικαστικούς λειτουργούς με περαιτέρω αποτέλεσμα την θέση της δικογραφίας στο αρχείο λόγω ελλείψεως επαρκών στοιχείων, αναφύεται ταυτόχρονα και μία επιπλέον </w:t>
      </w:r>
      <w:proofErr w:type="spellStart"/>
      <w:r w:rsidR="003213D6" w:rsidRPr="00620DE9">
        <w:rPr>
          <w:rFonts w:ascii="Times New Roman" w:hAnsi="Times New Roman" w:cs="Times New Roman"/>
          <w:sz w:val="24"/>
          <w:szCs w:val="24"/>
        </w:rPr>
        <w:t>λογικοσυστηματική</w:t>
      </w:r>
      <w:proofErr w:type="spellEnd"/>
      <w:r w:rsidR="003213D6" w:rsidRPr="00620DE9">
        <w:rPr>
          <w:rFonts w:ascii="Times New Roman" w:hAnsi="Times New Roman" w:cs="Times New Roman"/>
          <w:sz w:val="24"/>
          <w:szCs w:val="24"/>
        </w:rPr>
        <w:t xml:space="preserve"> αντινομία. </w:t>
      </w:r>
    </w:p>
    <w:p w14:paraId="7E1D474E" w14:textId="77777777" w:rsidR="00115986" w:rsidRPr="00620DE9" w:rsidRDefault="003213D6"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Πιο συγκεκριμένα επιβάλλεται η υποχρέωση στον διενεργούντα την έρευνα να διαβιβάσει αμελλητί στη Βουλή τα στοιχεία τα οποία </w:t>
      </w:r>
      <w:r w:rsidR="00292141" w:rsidRPr="00620DE9">
        <w:rPr>
          <w:rFonts w:ascii="Times New Roman" w:hAnsi="Times New Roman" w:cs="Times New Roman"/>
          <w:b/>
          <w:bCs/>
          <w:sz w:val="24"/>
          <w:szCs w:val="24"/>
        </w:rPr>
        <w:t>δείχνουν</w:t>
      </w:r>
      <w:r w:rsidRPr="00620DE9">
        <w:rPr>
          <w:rFonts w:ascii="Times New Roman" w:hAnsi="Times New Roman" w:cs="Times New Roman"/>
          <w:b/>
          <w:bCs/>
          <w:sz w:val="24"/>
          <w:szCs w:val="24"/>
        </w:rPr>
        <w:t xml:space="preserve"> </w:t>
      </w:r>
      <w:r w:rsidRPr="00620DE9">
        <w:rPr>
          <w:rFonts w:ascii="Times New Roman" w:hAnsi="Times New Roman" w:cs="Times New Roman"/>
          <w:sz w:val="24"/>
          <w:szCs w:val="24"/>
        </w:rPr>
        <w:t>ενδεχόμενη ποινική εμπλοκή υπουργού σε αξιόποινη πράξη-κακούργημα ή πλημμέλημα τελεσθέν κατά την άσκηση των καθηκόντων του-</w:t>
      </w:r>
      <w:r w:rsidR="00115986" w:rsidRPr="00620DE9">
        <w:rPr>
          <w:rFonts w:ascii="Times New Roman" w:hAnsi="Times New Roman" w:cs="Times New Roman"/>
          <w:sz w:val="24"/>
          <w:szCs w:val="24"/>
        </w:rPr>
        <w:t xml:space="preserve"> </w:t>
      </w:r>
      <w:r w:rsidR="00115986" w:rsidRPr="00620DE9">
        <w:rPr>
          <w:rFonts w:ascii="Times New Roman" w:hAnsi="Times New Roman" w:cs="Times New Roman"/>
          <w:b/>
          <w:bCs/>
          <w:sz w:val="24"/>
          <w:szCs w:val="24"/>
        </w:rPr>
        <w:t xml:space="preserve">ταυτόχρονα </w:t>
      </w:r>
      <w:r w:rsidRPr="00620DE9">
        <w:rPr>
          <w:rFonts w:ascii="Times New Roman" w:hAnsi="Times New Roman" w:cs="Times New Roman"/>
          <w:b/>
          <w:bCs/>
          <w:sz w:val="24"/>
          <w:szCs w:val="24"/>
        </w:rPr>
        <w:t>απαγορεύεται όμως σε αυτόν η αξιολόγησή τους.</w:t>
      </w:r>
      <w:r w:rsidR="00160C54" w:rsidRPr="00620DE9">
        <w:rPr>
          <w:rFonts w:ascii="Times New Roman" w:hAnsi="Times New Roman" w:cs="Times New Roman"/>
          <w:b/>
          <w:bCs/>
          <w:sz w:val="24"/>
          <w:szCs w:val="24"/>
        </w:rPr>
        <w:t xml:space="preserve"> </w:t>
      </w:r>
      <w:r w:rsidR="00292141" w:rsidRPr="00620DE9">
        <w:rPr>
          <w:rFonts w:ascii="Times New Roman" w:hAnsi="Times New Roman" w:cs="Times New Roman"/>
          <w:sz w:val="24"/>
          <w:szCs w:val="24"/>
        </w:rPr>
        <w:t>Το πρόβλημα μάλιστα εντείνετα</w:t>
      </w:r>
      <w:r w:rsidR="00160C54" w:rsidRPr="00620DE9">
        <w:rPr>
          <w:rFonts w:ascii="Times New Roman" w:hAnsi="Times New Roman" w:cs="Times New Roman"/>
          <w:sz w:val="24"/>
          <w:szCs w:val="24"/>
        </w:rPr>
        <w:t xml:space="preserve">ι από το γεγονός ότι </w:t>
      </w:r>
      <w:r w:rsidR="00292141" w:rsidRPr="00620DE9">
        <w:rPr>
          <w:rFonts w:ascii="Times New Roman" w:hAnsi="Times New Roman" w:cs="Times New Roman"/>
          <w:sz w:val="24"/>
          <w:szCs w:val="24"/>
        </w:rPr>
        <w:t xml:space="preserve">σύμφωνα με το </w:t>
      </w:r>
      <w:proofErr w:type="spellStart"/>
      <w:r w:rsidR="00292141" w:rsidRPr="00620DE9">
        <w:rPr>
          <w:rFonts w:ascii="Times New Roman" w:hAnsi="Times New Roman" w:cs="Times New Roman"/>
          <w:sz w:val="24"/>
          <w:szCs w:val="24"/>
        </w:rPr>
        <w:t>αρθρο</w:t>
      </w:r>
      <w:proofErr w:type="spellEnd"/>
      <w:r w:rsidR="00292141" w:rsidRPr="00620DE9">
        <w:rPr>
          <w:rFonts w:ascii="Times New Roman" w:hAnsi="Times New Roman" w:cs="Times New Roman"/>
          <w:sz w:val="24"/>
          <w:szCs w:val="24"/>
        </w:rPr>
        <w:t xml:space="preserve"> 10 παρ.1 </w:t>
      </w:r>
      <w:proofErr w:type="spellStart"/>
      <w:r w:rsidR="00292141" w:rsidRPr="00620DE9">
        <w:rPr>
          <w:rFonts w:ascii="Times New Roman" w:hAnsi="Times New Roman" w:cs="Times New Roman"/>
          <w:sz w:val="24"/>
          <w:szCs w:val="24"/>
        </w:rPr>
        <w:t>εδ.β</w:t>
      </w:r>
      <w:proofErr w:type="spellEnd"/>
      <w:r w:rsidR="00292141" w:rsidRPr="00620DE9">
        <w:rPr>
          <w:rFonts w:ascii="Times New Roman" w:hAnsi="Times New Roman" w:cs="Times New Roman"/>
          <w:sz w:val="24"/>
          <w:szCs w:val="24"/>
        </w:rPr>
        <w:t>΄ του ν. 3126/2003 η προκαταρκτική εξέταση σε αυτές τις περιπτώσεις μπορεί να συνεχίζεται κανονικά εις βάρος των συμμέτοχων στο αδίκημα</w:t>
      </w:r>
      <w:r w:rsidR="008043BB" w:rsidRPr="00620DE9">
        <w:rPr>
          <w:rFonts w:ascii="Times New Roman" w:hAnsi="Times New Roman" w:cs="Times New Roman"/>
          <w:sz w:val="24"/>
          <w:szCs w:val="24"/>
        </w:rPr>
        <w:t xml:space="preserve"> από τον ποινικό </w:t>
      </w:r>
      <w:r w:rsidR="00115986" w:rsidRPr="00620DE9">
        <w:rPr>
          <w:rFonts w:ascii="Times New Roman" w:hAnsi="Times New Roman" w:cs="Times New Roman"/>
          <w:sz w:val="24"/>
          <w:szCs w:val="24"/>
        </w:rPr>
        <w:t>Π</w:t>
      </w:r>
      <w:r w:rsidR="008043BB" w:rsidRPr="00620DE9">
        <w:rPr>
          <w:rFonts w:ascii="Times New Roman" w:hAnsi="Times New Roman" w:cs="Times New Roman"/>
          <w:sz w:val="24"/>
          <w:szCs w:val="24"/>
        </w:rPr>
        <w:t>ροανακριτή</w:t>
      </w:r>
      <w:r w:rsidR="00292141" w:rsidRPr="00620DE9">
        <w:rPr>
          <w:rFonts w:ascii="Times New Roman" w:hAnsi="Times New Roman" w:cs="Times New Roman"/>
          <w:sz w:val="24"/>
          <w:szCs w:val="24"/>
        </w:rPr>
        <w:t xml:space="preserve"> και να διεξάγεται ξέχωρα από αυτήν εις βάρος των Υπουργών</w:t>
      </w:r>
      <w:r w:rsidR="008043BB" w:rsidRPr="00620DE9">
        <w:rPr>
          <w:rFonts w:ascii="Times New Roman" w:hAnsi="Times New Roman" w:cs="Times New Roman"/>
          <w:sz w:val="24"/>
          <w:szCs w:val="24"/>
        </w:rPr>
        <w:t xml:space="preserve"> με τον κίνδυνο εντεύθεν δημιουργίας ενός διάφορου ή αντιφατικού πορίσματος για τα ίδια πραγματικά περιστατικά.</w:t>
      </w:r>
      <w:r w:rsidR="008043BB" w:rsidRPr="00620DE9">
        <w:rPr>
          <w:sz w:val="24"/>
          <w:szCs w:val="24"/>
        </w:rPr>
        <w:t xml:space="preserve"> </w:t>
      </w:r>
    </w:p>
    <w:p w14:paraId="22B8D971" w14:textId="45D997F3" w:rsidR="00796D1D" w:rsidRPr="00620DE9" w:rsidRDefault="008043BB"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Στη</w:t>
      </w:r>
      <w:r w:rsidR="00620DE9">
        <w:rPr>
          <w:rFonts w:ascii="Times New Roman" w:hAnsi="Times New Roman" w:cs="Times New Roman"/>
          <w:sz w:val="24"/>
          <w:szCs w:val="24"/>
        </w:rPr>
        <w:t>ν</w:t>
      </w:r>
      <w:r w:rsidRPr="00620DE9">
        <w:rPr>
          <w:rFonts w:ascii="Times New Roman" w:hAnsi="Times New Roman" w:cs="Times New Roman"/>
          <w:sz w:val="24"/>
          <w:szCs w:val="24"/>
        </w:rPr>
        <w:t xml:space="preserve"> περίπτωση αυτή ο Υπουργός, ο οποίος ενδεχομένως, κατά τη δικογραφία που σχηματίστηκε, να εμφανίζεται ως ο αυτουργός της υπό κατηγορία αξιόποινης πράξης, να διαφεύγει τελικά την εμπλοκή με την ποινική δικαιοσύνη, αλλά να παραμένουν δέσμιοι αυτής τρίτοι, των οποίων ο βαθμός συμμετοχής στην εν λόγω αξιόποινη πράξη να είναι ενδεχομένως υποδεέστερος</w:t>
      </w:r>
      <w:r w:rsidRPr="00620DE9">
        <w:rPr>
          <w:rStyle w:val="a6"/>
          <w:rFonts w:ascii="Times New Roman" w:hAnsi="Times New Roman" w:cs="Times New Roman"/>
          <w:sz w:val="24"/>
          <w:szCs w:val="24"/>
        </w:rPr>
        <w:footnoteReference w:id="5"/>
      </w:r>
      <w:r w:rsidRPr="00620DE9">
        <w:rPr>
          <w:rFonts w:ascii="Times New Roman" w:hAnsi="Times New Roman" w:cs="Times New Roman"/>
          <w:sz w:val="24"/>
          <w:szCs w:val="24"/>
        </w:rPr>
        <w:t>.</w:t>
      </w:r>
    </w:p>
    <w:p w14:paraId="298ED3C3" w14:textId="51075E2D" w:rsidR="003213D6" w:rsidRPr="00620DE9" w:rsidRDefault="00796D1D"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lastRenderedPageBreak/>
        <w:t xml:space="preserve"> Η διάταξη αυτή δημιουργεί εσωτερική αντίφαση στο σύστημα αξιολόγησης που καθιερώνει και θα πρέπει σε μία προσεχή συζήτηση για αναμόρφωση των διατάξεων του υπουργικού δικαίου να επανεξετασθεί.</w:t>
      </w:r>
    </w:p>
    <w:p w14:paraId="66D6D93A" w14:textId="0B0A8BED" w:rsidR="00DE1E0E" w:rsidRPr="00620DE9" w:rsidRDefault="00620DE9"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3. </w:t>
      </w:r>
      <w:r w:rsidR="008043BB" w:rsidRPr="00620DE9">
        <w:rPr>
          <w:rFonts w:ascii="Times New Roman" w:hAnsi="Times New Roman" w:cs="Times New Roman"/>
          <w:sz w:val="24"/>
          <w:szCs w:val="24"/>
        </w:rPr>
        <w:t xml:space="preserve">Το ίδιο ζήτημα μπορεί να δημιουργηθεί και στην </w:t>
      </w:r>
      <w:r w:rsidR="00160C54" w:rsidRPr="00620DE9">
        <w:rPr>
          <w:rFonts w:ascii="Times New Roman" w:hAnsi="Times New Roman" w:cs="Times New Roman"/>
          <w:sz w:val="24"/>
          <w:szCs w:val="24"/>
        </w:rPr>
        <w:t xml:space="preserve">περίπτωση της </w:t>
      </w:r>
      <w:proofErr w:type="spellStart"/>
      <w:r w:rsidR="00160C54" w:rsidRPr="00620DE9">
        <w:rPr>
          <w:rFonts w:ascii="Times New Roman" w:hAnsi="Times New Roman" w:cs="Times New Roman"/>
          <w:sz w:val="24"/>
          <w:szCs w:val="24"/>
        </w:rPr>
        <w:t>παράγραφου</w:t>
      </w:r>
      <w:proofErr w:type="spellEnd"/>
      <w:r w:rsidR="00160C54" w:rsidRPr="00620DE9">
        <w:rPr>
          <w:rFonts w:ascii="Times New Roman" w:hAnsi="Times New Roman" w:cs="Times New Roman"/>
          <w:sz w:val="24"/>
          <w:szCs w:val="24"/>
        </w:rPr>
        <w:t xml:space="preserve"> 3 </w:t>
      </w:r>
      <w:r w:rsidR="008043BB" w:rsidRPr="00620DE9">
        <w:rPr>
          <w:rFonts w:ascii="Times New Roman" w:hAnsi="Times New Roman" w:cs="Times New Roman"/>
          <w:sz w:val="24"/>
          <w:szCs w:val="24"/>
        </w:rPr>
        <w:t xml:space="preserve">του αρ.86 Σ. </w:t>
      </w:r>
      <w:r w:rsidR="00160C54" w:rsidRPr="00620DE9">
        <w:rPr>
          <w:rFonts w:ascii="Times New Roman" w:hAnsi="Times New Roman" w:cs="Times New Roman"/>
          <w:sz w:val="24"/>
          <w:szCs w:val="24"/>
        </w:rPr>
        <w:t xml:space="preserve">σχετικά με την αναστολή και </w:t>
      </w:r>
      <w:r w:rsidR="00E25CD4" w:rsidRPr="00620DE9">
        <w:rPr>
          <w:rFonts w:ascii="Times New Roman" w:hAnsi="Times New Roman" w:cs="Times New Roman"/>
          <w:sz w:val="24"/>
          <w:szCs w:val="24"/>
        </w:rPr>
        <w:t>ανάκληση</w:t>
      </w:r>
      <w:r w:rsidR="00160C54" w:rsidRPr="00620DE9">
        <w:rPr>
          <w:rFonts w:ascii="Times New Roman" w:hAnsi="Times New Roman" w:cs="Times New Roman"/>
          <w:sz w:val="24"/>
          <w:szCs w:val="24"/>
        </w:rPr>
        <w:t xml:space="preserve"> της ποινικής δίωξης</w:t>
      </w:r>
      <w:r w:rsidR="008043BB" w:rsidRPr="00620DE9">
        <w:rPr>
          <w:rFonts w:ascii="Times New Roman" w:hAnsi="Times New Roman" w:cs="Times New Roman"/>
          <w:sz w:val="24"/>
          <w:szCs w:val="24"/>
        </w:rPr>
        <w:t>.</w:t>
      </w:r>
      <w:r>
        <w:rPr>
          <w:rFonts w:ascii="Times New Roman" w:hAnsi="Times New Roman" w:cs="Times New Roman"/>
          <w:sz w:val="24"/>
          <w:szCs w:val="24"/>
        </w:rPr>
        <w:t xml:space="preserve"> </w:t>
      </w:r>
      <w:r w:rsidR="00E25CD4" w:rsidRPr="00620DE9">
        <w:rPr>
          <w:rFonts w:ascii="Times New Roman" w:hAnsi="Times New Roman" w:cs="Times New Roman"/>
          <w:sz w:val="24"/>
          <w:szCs w:val="24"/>
        </w:rPr>
        <w:t>Η διάταξη ορίζει ότι η Βουλή μπορεί οποτεδήποτε να ανακαλεί την απόφασή της ή να αναστέλλει τη δίωξη, την προδικασία ή την κύρια διαδικασία</w:t>
      </w:r>
    </w:p>
    <w:p w14:paraId="3619CBD0" w14:textId="4FF7B479" w:rsidR="009B2780" w:rsidRPr="00620DE9" w:rsidRDefault="008043BB"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Η αναστολή και </w:t>
      </w:r>
      <w:proofErr w:type="spellStart"/>
      <w:r w:rsidRPr="00620DE9">
        <w:rPr>
          <w:rFonts w:ascii="Times New Roman" w:hAnsi="Times New Roman" w:cs="Times New Roman"/>
          <w:sz w:val="24"/>
          <w:szCs w:val="24"/>
        </w:rPr>
        <w:t>ανακληση</w:t>
      </w:r>
      <w:proofErr w:type="spellEnd"/>
      <w:r w:rsidRPr="00620DE9">
        <w:rPr>
          <w:rFonts w:ascii="Times New Roman" w:hAnsi="Times New Roman" w:cs="Times New Roman"/>
          <w:sz w:val="24"/>
          <w:szCs w:val="24"/>
        </w:rPr>
        <w:t xml:space="preserve"> αυτή </w:t>
      </w:r>
      <w:r w:rsidR="00E25CD4" w:rsidRPr="00620DE9">
        <w:rPr>
          <w:rFonts w:ascii="Times New Roman" w:hAnsi="Times New Roman" w:cs="Times New Roman"/>
          <w:sz w:val="24"/>
          <w:szCs w:val="24"/>
        </w:rPr>
        <w:t>εκτός του ότι</w:t>
      </w:r>
      <w:r w:rsidRPr="00620DE9">
        <w:rPr>
          <w:rFonts w:ascii="Times New Roman" w:hAnsi="Times New Roman" w:cs="Times New Roman"/>
          <w:sz w:val="24"/>
          <w:szCs w:val="24"/>
        </w:rPr>
        <w:t xml:space="preserve"> εμφανίζεται </w:t>
      </w:r>
      <w:proofErr w:type="spellStart"/>
      <w:r w:rsidRPr="00620DE9">
        <w:rPr>
          <w:rFonts w:ascii="Times New Roman" w:hAnsi="Times New Roman" w:cs="Times New Roman"/>
          <w:sz w:val="24"/>
          <w:szCs w:val="24"/>
        </w:rPr>
        <w:t>απρουποθετη</w:t>
      </w:r>
      <w:proofErr w:type="spellEnd"/>
      <w:r w:rsidRPr="00620DE9">
        <w:rPr>
          <w:rFonts w:ascii="Times New Roman" w:hAnsi="Times New Roman" w:cs="Times New Roman"/>
          <w:sz w:val="24"/>
          <w:szCs w:val="24"/>
        </w:rPr>
        <w:t xml:space="preserve"> </w:t>
      </w:r>
      <w:r w:rsidR="00E25CD4" w:rsidRPr="00620DE9">
        <w:rPr>
          <w:rFonts w:ascii="Times New Roman" w:hAnsi="Times New Roman" w:cs="Times New Roman"/>
          <w:sz w:val="24"/>
          <w:szCs w:val="24"/>
        </w:rPr>
        <w:t xml:space="preserve">γεγονός που </w:t>
      </w:r>
      <w:proofErr w:type="spellStart"/>
      <w:r w:rsidR="00E25CD4" w:rsidRPr="00620DE9">
        <w:rPr>
          <w:rFonts w:ascii="Times New Roman" w:hAnsi="Times New Roman" w:cs="Times New Roman"/>
          <w:sz w:val="24"/>
          <w:szCs w:val="24"/>
        </w:rPr>
        <w:t>παραπεμπει</w:t>
      </w:r>
      <w:proofErr w:type="spellEnd"/>
      <w:r w:rsidR="00E25CD4" w:rsidRPr="00620DE9">
        <w:rPr>
          <w:rFonts w:ascii="Times New Roman" w:hAnsi="Times New Roman" w:cs="Times New Roman"/>
          <w:sz w:val="24"/>
          <w:szCs w:val="24"/>
        </w:rPr>
        <w:t xml:space="preserve"> σε μία κρίση της Βουλής με αμιγώς πολιτικά κριτήρια</w:t>
      </w:r>
      <w:r w:rsidR="00E25CD4" w:rsidRPr="00620DE9">
        <w:rPr>
          <w:rStyle w:val="a6"/>
          <w:rFonts w:ascii="Times New Roman" w:hAnsi="Times New Roman" w:cs="Times New Roman"/>
          <w:sz w:val="24"/>
          <w:szCs w:val="24"/>
        </w:rPr>
        <w:footnoteReference w:id="6"/>
      </w:r>
      <w:r w:rsidR="00E25CD4" w:rsidRPr="00620DE9">
        <w:rPr>
          <w:rFonts w:ascii="Times New Roman" w:hAnsi="Times New Roman" w:cs="Times New Roman"/>
          <w:sz w:val="24"/>
          <w:szCs w:val="24"/>
        </w:rPr>
        <w:t xml:space="preserve"> παρουσιάζει την ιδιαιτερότητα</w:t>
      </w:r>
      <w:r w:rsidR="00C220F1" w:rsidRPr="00620DE9">
        <w:rPr>
          <w:rFonts w:ascii="Times New Roman" w:hAnsi="Times New Roman" w:cs="Times New Roman"/>
          <w:sz w:val="24"/>
          <w:szCs w:val="24"/>
        </w:rPr>
        <w:t xml:space="preserve"> ότι στην περίπτωση της ανάκλησης της δίωξης εις βάρος των συμμέτοχων η παράγραφος 2 του άρθρου 7 του εκτελεστικού νόμου απαιτεί</w:t>
      </w:r>
      <w:r w:rsidR="00620DE9">
        <w:rPr>
          <w:rFonts w:ascii="Times New Roman" w:hAnsi="Times New Roman" w:cs="Times New Roman"/>
          <w:sz w:val="24"/>
          <w:szCs w:val="24"/>
        </w:rPr>
        <w:t xml:space="preserve"> </w:t>
      </w:r>
      <w:r w:rsidR="00C220F1" w:rsidRPr="00620DE9">
        <w:rPr>
          <w:rFonts w:ascii="Times New Roman" w:hAnsi="Times New Roman" w:cs="Times New Roman"/>
          <w:sz w:val="24"/>
          <w:szCs w:val="24"/>
        </w:rPr>
        <w:t xml:space="preserve">ρητή επέκταση της </w:t>
      </w:r>
      <w:r w:rsidR="009B2780" w:rsidRPr="00620DE9">
        <w:rPr>
          <w:rFonts w:ascii="Times New Roman" w:hAnsi="Times New Roman" w:cs="Times New Roman"/>
          <w:sz w:val="24"/>
          <w:szCs w:val="24"/>
        </w:rPr>
        <w:t>΄΄</w:t>
      </w:r>
      <w:r w:rsidR="00C220F1" w:rsidRPr="00620DE9">
        <w:rPr>
          <w:rFonts w:ascii="Times New Roman" w:hAnsi="Times New Roman" w:cs="Times New Roman"/>
          <w:sz w:val="24"/>
          <w:szCs w:val="24"/>
        </w:rPr>
        <w:t>ανακλητικής ισχύος</w:t>
      </w:r>
      <w:r w:rsidR="00A15019" w:rsidRPr="00620DE9">
        <w:rPr>
          <w:rFonts w:ascii="Times New Roman" w:hAnsi="Times New Roman" w:cs="Times New Roman"/>
          <w:sz w:val="24"/>
          <w:szCs w:val="24"/>
        </w:rPr>
        <w:t>΄΄</w:t>
      </w:r>
      <w:r w:rsidR="00C220F1" w:rsidRPr="00620DE9">
        <w:rPr>
          <w:rFonts w:ascii="Times New Roman" w:hAnsi="Times New Roman" w:cs="Times New Roman"/>
          <w:sz w:val="24"/>
          <w:szCs w:val="24"/>
        </w:rPr>
        <w:t xml:space="preserve"> της </w:t>
      </w:r>
      <w:r w:rsidR="009B2780" w:rsidRPr="00620DE9">
        <w:rPr>
          <w:rFonts w:ascii="Times New Roman" w:hAnsi="Times New Roman" w:cs="Times New Roman"/>
          <w:sz w:val="24"/>
          <w:szCs w:val="24"/>
        </w:rPr>
        <w:t xml:space="preserve">απόφασης της </w:t>
      </w:r>
      <w:r w:rsidR="00C220F1" w:rsidRPr="00620DE9">
        <w:rPr>
          <w:rFonts w:ascii="Times New Roman" w:hAnsi="Times New Roman" w:cs="Times New Roman"/>
          <w:sz w:val="24"/>
          <w:szCs w:val="24"/>
        </w:rPr>
        <w:t xml:space="preserve">Βουλής για τους </w:t>
      </w:r>
      <w:proofErr w:type="spellStart"/>
      <w:r w:rsidR="00C220F1" w:rsidRPr="00620DE9">
        <w:rPr>
          <w:rFonts w:ascii="Times New Roman" w:hAnsi="Times New Roman" w:cs="Times New Roman"/>
          <w:sz w:val="24"/>
          <w:szCs w:val="24"/>
        </w:rPr>
        <w:t>συμμετόχους</w:t>
      </w:r>
      <w:proofErr w:type="spellEnd"/>
      <w:r w:rsidR="00C220F1" w:rsidRPr="00620DE9">
        <w:rPr>
          <w:rFonts w:ascii="Times New Roman" w:hAnsi="Times New Roman" w:cs="Times New Roman"/>
          <w:sz w:val="24"/>
          <w:szCs w:val="24"/>
        </w:rPr>
        <w:t xml:space="preserve">. </w:t>
      </w:r>
      <w:r w:rsidR="009B2780" w:rsidRPr="00620DE9">
        <w:rPr>
          <w:rFonts w:ascii="Times New Roman" w:hAnsi="Times New Roman" w:cs="Times New Roman"/>
          <w:sz w:val="24"/>
          <w:szCs w:val="24"/>
        </w:rPr>
        <w:t xml:space="preserve">Παρότι δηλαδή η συνταγματική διάταξη του αρ.86 Σ. δεν καθιερώνει επί ανακλήσεως, όπως και επί αναστολής, διάφορη δικονομική πορεία για τους Υπουργούς και τους </w:t>
      </w:r>
      <w:proofErr w:type="spellStart"/>
      <w:r w:rsidR="009B2780" w:rsidRPr="00620DE9">
        <w:rPr>
          <w:rFonts w:ascii="Times New Roman" w:hAnsi="Times New Roman" w:cs="Times New Roman"/>
          <w:sz w:val="24"/>
          <w:szCs w:val="24"/>
        </w:rPr>
        <w:t>συμμετόχους</w:t>
      </w:r>
      <w:proofErr w:type="spellEnd"/>
      <w:r w:rsidR="009B2780" w:rsidRPr="00620DE9">
        <w:rPr>
          <w:rFonts w:ascii="Times New Roman" w:hAnsi="Times New Roman" w:cs="Times New Roman"/>
          <w:sz w:val="24"/>
          <w:szCs w:val="24"/>
        </w:rPr>
        <w:t>, ωστόσο ο κοινός νομοθέτης αναφορικά με το ζήτημα της ανακλήσεως της ποινικής διώξεως εισάγει μια διακριτική μεταχείριση</w:t>
      </w:r>
      <w:r w:rsidR="00620DE9">
        <w:rPr>
          <w:rFonts w:ascii="Times New Roman" w:hAnsi="Times New Roman" w:cs="Times New Roman"/>
          <w:sz w:val="24"/>
          <w:szCs w:val="24"/>
        </w:rPr>
        <w:t xml:space="preserve"> </w:t>
      </w:r>
      <w:r w:rsidR="009B2780" w:rsidRPr="00620DE9">
        <w:rPr>
          <w:rFonts w:ascii="Times New Roman" w:hAnsi="Times New Roman" w:cs="Times New Roman"/>
          <w:sz w:val="24"/>
          <w:szCs w:val="24"/>
        </w:rPr>
        <w:t xml:space="preserve">εις βάρος των </w:t>
      </w:r>
      <w:proofErr w:type="spellStart"/>
      <w:r w:rsidR="009B2780" w:rsidRPr="00620DE9">
        <w:rPr>
          <w:rFonts w:ascii="Times New Roman" w:hAnsi="Times New Roman" w:cs="Times New Roman"/>
          <w:sz w:val="24"/>
          <w:szCs w:val="24"/>
        </w:rPr>
        <w:t>συμμετόχων</w:t>
      </w:r>
      <w:proofErr w:type="spellEnd"/>
      <w:r w:rsidR="009B2780" w:rsidRPr="00620DE9">
        <w:rPr>
          <w:rFonts w:ascii="Times New Roman" w:hAnsi="Times New Roman" w:cs="Times New Roman"/>
          <w:sz w:val="24"/>
          <w:szCs w:val="24"/>
        </w:rPr>
        <w:t>.</w:t>
      </w:r>
      <w:r w:rsidR="00C220F1" w:rsidRPr="00620DE9">
        <w:rPr>
          <w:rStyle w:val="a6"/>
          <w:rFonts w:ascii="Times New Roman" w:hAnsi="Times New Roman" w:cs="Times New Roman"/>
          <w:sz w:val="24"/>
          <w:szCs w:val="24"/>
        </w:rPr>
        <w:footnoteReference w:id="7"/>
      </w:r>
      <w:r w:rsidR="009B2780" w:rsidRPr="00620DE9">
        <w:rPr>
          <w:rFonts w:ascii="Times New Roman" w:hAnsi="Times New Roman" w:cs="Times New Roman"/>
          <w:sz w:val="24"/>
          <w:szCs w:val="24"/>
        </w:rPr>
        <w:t xml:space="preserve"> Η διάταξη αυτή θα πρέπει να επανεξετασθεί και να προβλεφθεί </w:t>
      </w:r>
      <w:r w:rsidR="00A15019" w:rsidRPr="00620DE9">
        <w:rPr>
          <w:rFonts w:ascii="Times New Roman" w:hAnsi="Times New Roman" w:cs="Times New Roman"/>
          <w:sz w:val="24"/>
          <w:szCs w:val="24"/>
        </w:rPr>
        <w:t xml:space="preserve">σε επίπεδο πλέον Συντάγματος </w:t>
      </w:r>
      <w:r w:rsidR="009B2780" w:rsidRPr="00620DE9">
        <w:rPr>
          <w:rFonts w:ascii="Times New Roman" w:hAnsi="Times New Roman" w:cs="Times New Roman"/>
          <w:sz w:val="24"/>
          <w:szCs w:val="24"/>
        </w:rPr>
        <w:t xml:space="preserve">ότι η δικονομική τύχη των </w:t>
      </w:r>
      <w:proofErr w:type="spellStart"/>
      <w:r w:rsidR="009B2780" w:rsidRPr="00620DE9">
        <w:rPr>
          <w:rFonts w:ascii="Times New Roman" w:hAnsi="Times New Roman" w:cs="Times New Roman"/>
          <w:sz w:val="24"/>
          <w:szCs w:val="24"/>
        </w:rPr>
        <w:t>συμμετ</w:t>
      </w:r>
      <w:r w:rsidR="00A15019" w:rsidRPr="00620DE9">
        <w:rPr>
          <w:rFonts w:ascii="Times New Roman" w:hAnsi="Times New Roman" w:cs="Times New Roman"/>
          <w:sz w:val="24"/>
          <w:szCs w:val="24"/>
        </w:rPr>
        <w:t>ό</w:t>
      </w:r>
      <w:r w:rsidR="009B2780" w:rsidRPr="00620DE9">
        <w:rPr>
          <w:rFonts w:ascii="Times New Roman" w:hAnsi="Times New Roman" w:cs="Times New Roman"/>
          <w:sz w:val="24"/>
          <w:szCs w:val="24"/>
        </w:rPr>
        <w:t>χων</w:t>
      </w:r>
      <w:proofErr w:type="spellEnd"/>
      <w:r w:rsidR="009B2780" w:rsidRPr="00620DE9">
        <w:rPr>
          <w:rFonts w:ascii="Times New Roman" w:hAnsi="Times New Roman" w:cs="Times New Roman"/>
          <w:sz w:val="24"/>
          <w:szCs w:val="24"/>
        </w:rPr>
        <w:t xml:space="preserve"> θα κρίνεται ενιαία από το ίδιο όργανο και σε συνάφεια με την κυρίως πράξη( </w:t>
      </w:r>
      <w:proofErr w:type="spellStart"/>
      <w:r w:rsidR="009B2780" w:rsidRPr="00620DE9">
        <w:rPr>
          <w:rFonts w:ascii="Times New Roman" w:hAnsi="Times New Roman" w:cs="Times New Roman"/>
          <w:sz w:val="24"/>
          <w:szCs w:val="24"/>
        </w:rPr>
        <w:t>αυτουργική</w:t>
      </w:r>
      <w:proofErr w:type="spellEnd"/>
      <w:r w:rsidR="009B2780" w:rsidRPr="00620DE9">
        <w:rPr>
          <w:rFonts w:ascii="Times New Roman" w:hAnsi="Times New Roman" w:cs="Times New Roman"/>
          <w:sz w:val="24"/>
          <w:szCs w:val="24"/>
        </w:rPr>
        <w:t>)</w:t>
      </w:r>
      <w:r w:rsidR="00A15019" w:rsidRPr="00620DE9">
        <w:rPr>
          <w:rFonts w:ascii="Times New Roman" w:hAnsi="Times New Roman" w:cs="Times New Roman"/>
          <w:sz w:val="24"/>
          <w:szCs w:val="24"/>
        </w:rPr>
        <w:t xml:space="preserve">. Αυτό </w:t>
      </w:r>
      <w:r w:rsidR="00944F67" w:rsidRPr="00620DE9">
        <w:rPr>
          <w:rFonts w:ascii="Times New Roman" w:hAnsi="Times New Roman" w:cs="Times New Roman"/>
          <w:sz w:val="24"/>
          <w:szCs w:val="24"/>
        </w:rPr>
        <w:t>μάλιστα</w:t>
      </w:r>
      <w:r w:rsidR="00A15019" w:rsidRPr="00620DE9">
        <w:rPr>
          <w:rFonts w:ascii="Times New Roman" w:hAnsi="Times New Roman" w:cs="Times New Roman"/>
          <w:sz w:val="24"/>
          <w:szCs w:val="24"/>
        </w:rPr>
        <w:t xml:space="preserve"> λαμβάνει ιδιαίτερη σημασία</w:t>
      </w:r>
      <w:r w:rsidR="009B2780" w:rsidRPr="00620DE9">
        <w:rPr>
          <w:rFonts w:ascii="Times New Roman" w:hAnsi="Times New Roman" w:cs="Times New Roman"/>
          <w:sz w:val="24"/>
          <w:szCs w:val="24"/>
        </w:rPr>
        <w:t xml:space="preserve"> στις περιπτώσεις όπου μολονότι η Βουλή άσκησε ποινική δίωξη εις βάρος του Υπουργού και αργότερα αυτή η απόφαση ανακλήθηκε, οι τυχόν συμμέτοχοι στην αξιόποινη πράξη αποκαλύφθηκαν σε μεταγενέστερο στάδιο, της τυχόν </w:t>
      </w:r>
      <w:proofErr w:type="spellStart"/>
      <w:r w:rsidR="009B2780" w:rsidRPr="00620DE9">
        <w:rPr>
          <w:rFonts w:ascii="Times New Roman" w:hAnsi="Times New Roman" w:cs="Times New Roman"/>
          <w:sz w:val="24"/>
          <w:szCs w:val="24"/>
        </w:rPr>
        <w:lastRenderedPageBreak/>
        <w:t>προηγηθείσης</w:t>
      </w:r>
      <w:proofErr w:type="spellEnd"/>
      <w:r w:rsidR="009B2780" w:rsidRPr="00620DE9">
        <w:rPr>
          <w:rFonts w:ascii="Times New Roman" w:hAnsi="Times New Roman" w:cs="Times New Roman"/>
          <w:sz w:val="24"/>
          <w:szCs w:val="24"/>
        </w:rPr>
        <w:t xml:space="preserve"> ανάκλησης</w:t>
      </w:r>
      <w:r w:rsidR="00620DE9">
        <w:rPr>
          <w:rFonts w:ascii="Times New Roman" w:hAnsi="Times New Roman" w:cs="Times New Roman"/>
          <w:sz w:val="24"/>
          <w:szCs w:val="24"/>
        </w:rPr>
        <w:t xml:space="preserve"> </w:t>
      </w:r>
      <w:r w:rsidR="009B2780" w:rsidRPr="00620DE9">
        <w:rPr>
          <w:rFonts w:ascii="Times New Roman" w:hAnsi="Times New Roman" w:cs="Times New Roman"/>
          <w:sz w:val="24"/>
          <w:szCs w:val="24"/>
        </w:rPr>
        <w:t>να μην μπορεί να επεκταθεί και ως προς τους συμμέτοχους τους οποίους δεν έχει συμπεριλάβει η δίωξη.</w:t>
      </w:r>
      <w:r w:rsidR="00620DE9">
        <w:rPr>
          <w:rFonts w:ascii="Times New Roman" w:hAnsi="Times New Roman" w:cs="Times New Roman"/>
          <w:sz w:val="24"/>
          <w:szCs w:val="24"/>
        </w:rPr>
        <w:t xml:space="preserve"> </w:t>
      </w:r>
    </w:p>
    <w:p w14:paraId="0EF2B3C2" w14:textId="02750A7E" w:rsidR="00A15019" w:rsidRPr="00620DE9" w:rsidRDefault="00620DE9" w:rsidP="00620DE9">
      <w:pPr>
        <w:spacing w:line="360" w:lineRule="auto"/>
        <w:jc w:val="both"/>
        <w:rPr>
          <w:rFonts w:ascii="Times New Roman" w:hAnsi="Times New Roman" w:cs="Times New Roman"/>
          <w:sz w:val="24"/>
          <w:szCs w:val="24"/>
        </w:rPr>
      </w:pPr>
      <w:r w:rsidRPr="00620DE9">
        <w:rPr>
          <w:sz w:val="24"/>
          <w:szCs w:val="24"/>
        </w:rPr>
        <w:t xml:space="preserve">4. </w:t>
      </w:r>
      <w:r w:rsidR="00DE1E0E" w:rsidRPr="00620DE9">
        <w:rPr>
          <w:rFonts w:ascii="Times New Roman" w:hAnsi="Times New Roman" w:cs="Times New Roman"/>
          <w:sz w:val="24"/>
          <w:szCs w:val="24"/>
        </w:rPr>
        <w:t xml:space="preserve">Η ερμηνεία του όρου΄΄ κατά την άσκηση των καθηκόντων τους΄΄ στο δίκαιο της υπουργικής ευθύνης συνιστά την κορύφωση της ερμηνευτικής διελκυστίνδας στα αδικήματα του νόμου περί ευθύνης υπουργών. Το ερώτημα που προκαλεί η προσπάθεια ερμηνείας του ως άνω όρου αποτυπώνεται στη καταγραφή δύο απόψεων που έχουν υποστηριχθεί στη θεωρία και συναρτάται με την απόδοση του ουσιαστικού κριτηρίου της ΄΄κατά την </w:t>
      </w:r>
      <w:proofErr w:type="spellStart"/>
      <w:r w:rsidR="00DE1E0E" w:rsidRPr="00620DE9">
        <w:rPr>
          <w:rFonts w:ascii="Times New Roman" w:hAnsi="Times New Roman" w:cs="Times New Roman"/>
          <w:sz w:val="24"/>
          <w:szCs w:val="24"/>
        </w:rPr>
        <w:t>ασκηση</w:t>
      </w:r>
      <w:proofErr w:type="spellEnd"/>
      <w:r w:rsidR="00DE1E0E" w:rsidRPr="00620DE9">
        <w:rPr>
          <w:rFonts w:ascii="Times New Roman" w:hAnsi="Times New Roman" w:cs="Times New Roman"/>
          <w:sz w:val="24"/>
          <w:szCs w:val="24"/>
        </w:rPr>
        <w:t xml:space="preserve"> των καθηκόντων΄΄ τέλεση της πράξης εκ μέρους υπουργού.</w:t>
      </w:r>
    </w:p>
    <w:p w14:paraId="21DCFD1F" w14:textId="030C326D" w:rsidR="00944F67" w:rsidRPr="00620DE9" w:rsidRDefault="00DE1E0E"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 Η πρώτη άποψη η οποία έχει ευρέως υποστηριχθεί</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ερμηνεύει με όρους σχετικότητας την πράξη του υπουργού προς την άσκηση των λειτουργικών του καθηκόντων.</w:t>
      </w:r>
    </w:p>
    <w:p w14:paraId="2A24C112" w14:textId="75754856" w:rsidR="00DE1E0E" w:rsidRPr="00620DE9" w:rsidRDefault="00DE1E0E"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 Η δεύτερη άποψη</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 xml:space="preserve">εντάσσει στο εννοιολογικό </w:t>
      </w:r>
      <w:r w:rsidR="00944F67" w:rsidRPr="00620DE9">
        <w:rPr>
          <w:rFonts w:ascii="Times New Roman" w:hAnsi="Times New Roman" w:cs="Times New Roman"/>
          <w:sz w:val="24"/>
          <w:szCs w:val="24"/>
        </w:rPr>
        <w:t>εύρος</w:t>
      </w:r>
      <w:r w:rsidRPr="00620DE9">
        <w:rPr>
          <w:rFonts w:ascii="Times New Roman" w:hAnsi="Times New Roman" w:cs="Times New Roman"/>
          <w:sz w:val="24"/>
          <w:szCs w:val="24"/>
        </w:rPr>
        <w:t xml:space="preserve"> του όρου΄΄ κατά την άσκηση των καθηκόντων τους΄΄ μόνον εκείνες τις πράξεις των υπουργών που συνιστούν εκδήλωση της λειτουργικής τους αρμοδιότητας δηλαδή πράξεις άσκησης δημόσιας εξουσίας, πράξεις άσκησης πολιτικής.</w:t>
      </w:r>
    </w:p>
    <w:p w14:paraId="5F0FA09C" w14:textId="2E0E2A63" w:rsidR="00DE1E0E" w:rsidRPr="00620DE9" w:rsidRDefault="00DE1E0E"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 xml:space="preserve">Και οι δύο απόψεις εκκινούν από κοινή αφετηρία· δηλαδή αποδέχονται </w:t>
      </w:r>
      <w:proofErr w:type="spellStart"/>
      <w:r w:rsidRPr="00620DE9">
        <w:rPr>
          <w:rFonts w:ascii="Times New Roman" w:hAnsi="Times New Roman" w:cs="Times New Roman"/>
          <w:sz w:val="24"/>
          <w:szCs w:val="24"/>
        </w:rPr>
        <w:t>οτι</w:t>
      </w:r>
      <w:proofErr w:type="spellEnd"/>
      <w:r w:rsidRPr="00620DE9">
        <w:rPr>
          <w:rFonts w:ascii="Times New Roman" w:hAnsi="Times New Roman" w:cs="Times New Roman"/>
          <w:sz w:val="24"/>
          <w:szCs w:val="24"/>
        </w:rPr>
        <w:t xml:space="preserve"> ένα έγκλημα τελείται από το</w:t>
      </w:r>
      <w:r w:rsidR="00A15019" w:rsidRPr="00620DE9">
        <w:rPr>
          <w:rFonts w:ascii="Times New Roman" w:hAnsi="Times New Roman" w:cs="Times New Roman"/>
          <w:sz w:val="24"/>
          <w:szCs w:val="24"/>
        </w:rPr>
        <w:t>ν</w:t>
      </w:r>
      <w:r w:rsidRPr="00620DE9">
        <w:rPr>
          <w:rFonts w:ascii="Times New Roman" w:hAnsi="Times New Roman" w:cs="Times New Roman"/>
          <w:sz w:val="24"/>
          <w:szCs w:val="24"/>
        </w:rPr>
        <w:t xml:space="preserve"> Υπουργό ΄΄κατά την </w:t>
      </w:r>
      <w:proofErr w:type="spellStart"/>
      <w:r w:rsidRPr="00620DE9">
        <w:rPr>
          <w:rFonts w:ascii="Times New Roman" w:hAnsi="Times New Roman" w:cs="Times New Roman"/>
          <w:sz w:val="24"/>
          <w:szCs w:val="24"/>
        </w:rPr>
        <w:t>ασκηση</w:t>
      </w:r>
      <w:proofErr w:type="spellEnd"/>
      <w:r w:rsidRPr="00620DE9">
        <w:rPr>
          <w:rFonts w:ascii="Times New Roman" w:hAnsi="Times New Roman" w:cs="Times New Roman"/>
          <w:sz w:val="24"/>
          <w:szCs w:val="24"/>
        </w:rPr>
        <w:t xml:space="preserve"> των καθηκόντων του΄΄ μόνον όταν βρίσκεται σε ουσιαστική σχέση με την άσκηση των υπουργικών καθηκόντων και όχι όταν διαπράττεται απλά κατά το χρόνο ασκήσεως των καθηκόντων του ή κτήσης της υπουργικής ιδιότητας. Το χρονικό ήτοι κριτήριο της τέλεσης της πράξης κατά τη διάρκεια της θητείας του Υπουργού και το οργανικό κριτήριο δηλαδή αυτό της τέλεσης της πράξης από πρόσωπο που φέρει την υπουργική ιδιότητα-ιδιότητα του μέλους της Κυβέρνησης ή του Υφυπουργού- δεν είναι αρκετά-και κατά τις δύο ανωτέρω απόψεις- από μόνα τους για να αποδώσουν την ουσιαστική έννοια του υπουργικού </w:t>
      </w:r>
      <w:proofErr w:type="spellStart"/>
      <w:r w:rsidRPr="00620DE9">
        <w:rPr>
          <w:rFonts w:ascii="Times New Roman" w:hAnsi="Times New Roman" w:cs="Times New Roman"/>
          <w:sz w:val="24"/>
          <w:szCs w:val="24"/>
        </w:rPr>
        <w:t>αδικήμάτος</w:t>
      </w:r>
      <w:proofErr w:type="spellEnd"/>
      <w:r w:rsidRPr="00620DE9">
        <w:rPr>
          <w:rFonts w:ascii="Times New Roman" w:hAnsi="Times New Roman" w:cs="Times New Roman"/>
          <w:sz w:val="24"/>
          <w:szCs w:val="24"/>
        </w:rPr>
        <w:t>- αν και αποτελούν ασφαλώς τις δύο πρωταρχικές συνιστώσες του-. Έτσι γίνεται δεκτό</w:t>
      </w:r>
      <w:r w:rsidR="00620DE9">
        <w:rPr>
          <w:rFonts w:ascii="Times New Roman" w:hAnsi="Times New Roman" w:cs="Times New Roman"/>
          <w:sz w:val="24"/>
          <w:szCs w:val="24"/>
        </w:rPr>
        <w:t xml:space="preserve"> </w:t>
      </w:r>
      <w:proofErr w:type="spellStart"/>
      <w:r w:rsidRPr="00620DE9">
        <w:rPr>
          <w:rFonts w:ascii="Times New Roman" w:hAnsi="Times New Roman" w:cs="Times New Roman"/>
          <w:sz w:val="24"/>
          <w:szCs w:val="24"/>
        </w:rPr>
        <w:t>κατ</w:t>
      </w:r>
      <w:proofErr w:type="spellEnd"/>
      <w:r w:rsidRPr="00620DE9">
        <w:rPr>
          <w:rFonts w:ascii="Times New Roman" w:hAnsi="Times New Roman" w:cs="Times New Roman"/>
          <w:sz w:val="24"/>
          <w:szCs w:val="24"/>
        </w:rPr>
        <w:t xml:space="preserve"> αρχάς ότι εγκλήματα παντελώς άσχετα προς την άσκηση υπουργικών καθηκόντων όπως είναι για παράδειγμα μία ανθρωποκτονία(</w:t>
      </w:r>
      <w:proofErr w:type="spellStart"/>
      <w:r w:rsidRPr="00620DE9">
        <w:rPr>
          <w:rFonts w:ascii="Times New Roman" w:hAnsi="Times New Roman" w:cs="Times New Roman"/>
          <w:sz w:val="24"/>
          <w:szCs w:val="24"/>
        </w:rPr>
        <w:t>αρ</w:t>
      </w:r>
      <w:proofErr w:type="spellEnd"/>
      <w:r w:rsidRPr="00620DE9">
        <w:rPr>
          <w:rFonts w:ascii="Times New Roman" w:hAnsi="Times New Roman" w:cs="Times New Roman"/>
          <w:sz w:val="24"/>
          <w:szCs w:val="24"/>
        </w:rPr>
        <w:t xml:space="preserve">. 299 </w:t>
      </w:r>
      <w:proofErr w:type="spellStart"/>
      <w:r w:rsidRPr="00620DE9">
        <w:rPr>
          <w:rFonts w:ascii="Times New Roman" w:hAnsi="Times New Roman" w:cs="Times New Roman"/>
          <w:sz w:val="24"/>
          <w:szCs w:val="24"/>
        </w:rPr>
        <w:t>Π.Κ</w:t>
      </w:r>
      <w:proofErr w:type="spellEnd"/>
      <w:r w:rsidRPr="00620DE9">
        <w:rPr>
          <w:rFonts w:ascii="Times New Roman" w:hAnsi="Times New Roman" w:cs="Times New Roman"/>
          <w:sz w:val="24"/>
          <w:szCs w:val="24"/>
        </w:rPr>
        <w:t>.),</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ένας βιασμός (</w:t>
      </w:r>
      <w:proofErr w:type="spellStart"/>
      <w:r w:rsidRPr="00620DE9">
        <w:rPr>
          <w:rFonts w:ascii="Times New Roman" w:hAnsi="Times New Roman" w:cs="Times New Roman"/>
          <w:sz w:val="24"/>
          <w:szCs w:val="24"/>
        </w:rPr>
        <w:t>αρ</w:t>
      </w:r>
      <w:proofErr w:type="spellEnd"/>
      <w:r w:rsidRPr="00620DE9">
        <w:rPr>
          <w:rFonts w:ascii="Times New Roman" w:hAnsi="Times New Roman" w:cs="Times New Roman"/>
          <w:sz w:val="24"/>
          <w:szCs w:val="24"/>
        </w:rPr>
        <w:t xml:space="preserve">. 336 </w:t>
      </w:r>
      <w:proofErr w:type="spellStart"/>
      <w:r w:rsidRPr="00620DE9">
        <w:rPr>
          <w:rFonts w:ascii="Times New Roman" w:hAnsi="Times New Roman" w:cs="Times New Roman"/>
          <w:sz w:val="24"/>
          <w:szCs w:val="24"/>
        </w:rPr>
        <w:t>Π.Κ</w:t>
      </w:r>
      <w:proofErr w:type="spellEnd"/>
      <w:r w:rsidRPr="00620DE9">
        <w:rPr>
          <w:rFonts w:ascii="Times New Roman" w:hAnsi="Times New Roman" w:cs="Times New Roman"/>
          <w:sz w:val="24"/>
          <w:szCs w:val="24"/>
        </w:rPr>
        <w:t>.) ή</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 xml:space="preserve">μία ληστεία(αρ.380 </w:t>
      </w:r>
      <w:proofErr w:type="spellStart"/>
      <w:r w:rsidRPr="00620DE9">
        <w:rPr>
          <w:rFonts w:ascii="Times New Roman" w:hAnsi="Times New Roman" w:cs="Times New Roman"/>
          <w:sz w:val="24"/>
          <w:szCs w:val="24"/>
        </w:rPr>
        <w:t>Π.Κ</w:t>
      </w:r>
      <w:proofErr w:type="spellEnd"/>
      <w:r w:rsidRPr="00620DE9">
        <w:rPr>
          <w:rFonts w:ascii="Times New Roman" w:hAnsi="Times New Roman" w:cs="Times New Roman"/>
          <w:sz w:val="24"/>
          <w:szCs w:val="24"/>
        </w:rPr>
        <w:t>.) δεν μπορούν να υπαχθούν στη διάταξη του άρθρου 86 Συντάγματος. Ωστόσο τα πράγματα γίνονται πιο περίπλοκα όταν πρόκειται για πράξεις που φέρεται να σχετίζονται ή μη με την άσκηση των καθηκόντων του υπουργού.</w:t>
      </w:r>
    </w:p>
    <w:p w14:paraId="366AB33F" w14:textId="526517F1" w:rsidR="00404029" w:rsidRPr="00620DE9" w:rsidRDefault="00DE1E0E"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lastRenderedPageBreak/>
        <w:t xml:space="preserve">Η πρώτη άποψη ταυτίζει ερμηνευτικά την έννοια τέλεση πράξης ΄΄κατά την </w:t>
      </w:r>
      <w:proofErr w:type="spellStart"/>
      <w:r w:rsidRPr="00620DE9">
        <w:rPr>
          <w:rFonts w:ascii="Times New Roman" w:hAnsi="Times New Roman" w:cs="Times New Roman"/>
          <w:sz w:val="24"/>
          <w:szCs w:val="24"/>
        </w:rPr>
        <w:t>ασκηση</w:t>
      </w:r>
      <w:proofErr w:type="spellEnd"/>
      <w:r w:rsidRPr="00620DE9">
        <w:rPr>
          <w:rFonts w:ascii="Times New Roman" w:hAnsi="Times New Roman" w:cs="Times New Roman"/>
          <w:sz w:val="24"/>
          <w:szCs w:val="24"/>
        </w:rPr>
        <w:t xml:space="preserve"> των καθηκόντων΄΄ με την έννοια τέλεση πράξης η οποία είναι ΄΄σχετική΄΄, ΄΄σχετίζεται΄΄, ΄΄ανάγεται΄΄ ή ΄΄συνάπτεται΄΄ με την εκτέλεση των καθηκόντων του υπουργού. Δέχεται δηλαδή ότι πράξεις που τελούνται ΄΄κατά την </w:t>
      </w:r>
      <w:proofErr w:type="spellStart"/>
      <w:r w:rsidRPr="00620DE9">
        <w:rPr>
          <w:rFonts w:ascii="Times New Roman" w:hAnsi="Times New Roman" w:cs="Times New Roman"/>
          <w:sz w:val="24"/>
          <w:szCs w:val="24"/>
        </w:rPr>
        <w:t>ασκηση</w:t>
      </w:r>
      <w:proofErr w:type="spellEnd"/>
      <w:r w:rsidRPr="00620DE9">
        <w:rPr>
          <w:rFonts w:ascii="Times New Roman" w:hAnsi="Times New Roman" w:cs="Times New Roman"/>
          <w:sz w:val="24"/>
          <w:szCs w:val="24"/>
        </w:rPr>
        <w:t xml:space="preserve"> των καθηκόντων΄΄ των υπουργών δεν είναι μόνο αυτές που συνιστούν εκδήλωση λειτουργικής αρμοδιότητας αλλά και αυτές που ΄΄συνάπτονται΄΄ κατά λογικό τρόπο με την τελευταία. Έτσι κατά την άποψη αυτή πράξη ΄΄κατά την άσκηση των καθηκόντων΄΄ αποτελεί και η εκτός χρόνου υπηρεσία τέλεση πράξης ενόψει και προς διευκόλυνση της ασκήσεως μεταγενέστερα συγκεκριμένης αρμοδιότητάς του ή και</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πράξη που απλώς συνάπτεται προς τη λειτουργική αρμοδιότητα του δράστη.</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 xml:space="preserve">Στα πλαίσια της άποψης αυτής η πράξη της δωροδοκίας εμπίπτει σε αφηρημένο επίπεδο στην ειδική δικαιοδοσία της Βουλής και του Ειδικού Δικαστηρίου καθώς συνάπτεται </w:t>
      </w:r>
      <w:proofErr w:type="spellStart"/>
      <w:r w:rsidRPr="00620DE9">
        <w:rPr>
          <w:rFonts w:ascii="Times New Roman" w:hAnsi="Times New Roman" w:cs="Times New Roman"/>
          <w:sz w:val="24"/>
          <w:szCs w:val="24"/>
        </w:rPr>
        <w:t>αναγκαίως</w:t>
      </w:r>
      <w:proofErr w:type="spellEnd"/>
      <w:r w:rsidRPr="00620DE9">
        <w:rPr>
          <w:rFonts w:ascii="Times New Roman" w:hAnsi="Times New Roman" w:cs="Times New Roman"/>
          <w:sz w:val="24"/>
          <w:szCs w:val="24"/>
        </w:rPr>
        <w:t xml:space="preserve"> με την εκτέλεση των καθηκόντων του υπουργού.</w:t>
      </w:r>
      <w:r w:rsidRPr="00620DE9">
        <w:rPr>
          <w:sz w:val="24"/>
          <w:szCs w:val="24"/>
        </w:rPr>
        <w:t xml:space="preserve"> </w:t>
      </w:r>
      <w:r w:rsidRPr="00620DE9">
        <w:rPr>
          <w:rFonts w:ascii="Times New Roman" w:hAnsi="Times New Roman" w:cs="Times New Roman"/>
          <w:sz w:val="24"/>
          <w:szCs w:val="24"/>
        </w:rPr>
        <w:t>Το ίδιο υποστηρίζεται και για το έγκλημα της νομιμοποίησης εσόδων</w:t>
      </w:r>
      <w:r w:rsidR="00404029" w:rsidRPr="00620DE9">
        <w:rPr>
          <w:rFonts w:ascii="Times New Roman" w:hAnsi="Times New Roman" w:cs="Times New Roman"/>
          <w:sz w:val="24"/>
          <w:szCs w:val="24"/>
        </w:rPr>
        <w:t xml:space="preserve"> από εγκληματικές δραστηριότητες ενώ με αυτή τη συλλογιστική θα μπορούσε να υποστηρίξει κανείς ότι προς τα λειτουργικά καθήκοντα του υπουργού ανάγεται και η πράξη της εκβίασης (</w:t>
      </w:r>
      <w:proofErr w:type="spellStart"/>
      <w:r w:rsidR="00404029" w:rsidRPr="00620DE9">
        <w:rPr>
          <w:rFonts w:ascii="Times New Roman" w:hAnsi="Times New Roman" w:cs="Times New Roman"/>
          <w:sz w:val="24"/>
          <w:szCs w:val="24"/>
        </w:rPr>
        <w:t>αρ</w:t>
      </w:r>
      <w:proofErr w:type="spellEnd"/>
      <w:r w:rsidR="00404029" w:rsidRPr="00620DE9">
        <w:rPr>
          <w:rFonts w:ascii="Times New Roman" w:hAnsi="Times New Roman" w:cs="Times New Roman"/>
          <w:sz w:val="24"/>
          <w:szCs w:val="24"/>
        </w:rPr>
        <w:t>. 385 Π.Κ.) που τελείται όταν ο υπουργός απειλεί λ.χ. ότι δεν θα υπογράψει για την ανάθεση ενός έργου αν δεν λάβει τα χρήματα που έχει ζητήσει ή η απάτη(</w:t>
      </w:r>
      <w:proofErr w:type="spellStart"/>
      <w:r w:rsidR="00404029" w:rsidRPr="00620DE9">
        <w:rPr>
          <w:rFonts w:ascii="Times New Roman" w:hAnsi="Times New Roman" w:cs="Times New Roman"/>
          <w:sz w:val="24"/>
          <w:szCs w:val="24"/>
        </w:rPr>
        <w:t>αρ</w:t>
      </w:r>
      <w:proofErr w:type="spellEnd"/>
      <w:r w:rsidR="00404029" w:rsidRPr="00620DE9">
        <w:rPr>
          <w:rFonts w:ascii="Times New Roman" w:hAnsi="Times New Roman" w:cs="Times New Roman"/>
          <w:sz w:val="24"/>
          <w:szCs w:val="24"/>
        </w:rPr>
        <w:t>. 386 Π.Κ.) όταν λαμβάνει τα χρήματα</w:t>
      </w:r>
      <w:r w:rsidR="00A15019" w:rsidRPr="00620DE9">
        <w:rPr>
          <w:rFonts w:ascii="Times New Roman" w:hAnsi="Times New Roman" w:cs="Times New Roman"/>
          <w:sz w:val="24"/>
          <w:szCs w:val="24"/>
        </w:rPr>
        <w:t xml:space="preserve"> που </w:t>
      </w:r>
      <w:proofErr w:type="spellStart"/>
      <w:r w:rsidR="00A15019" w:rsidRPr="00620DE9">
        <w:rPr>
          <w:rFonts w:ascii="Times New Roman" w:hAnsi="Times New Roman" w:cs="Times New Roman"/>
          <w:sz w:val="24"/>
          <w:szCs w:val="24"/>
        </w:rPr>
        <w:t>εχει</w:t>
      </w:r>
      <w:proofErr w:type="spellEnd"/>
      <w:r w:rsidR="00A15019" w:rsidRPr="00620DE9">
        <w:rPr>
          <w:rFonts w:ascii="Times New Roman" w:hAnsi="Times New Roman" w:cs="Times New Roman"/>
          <w:sz w:val="24"/>
          <w:szCs w:val="24"/>
        </w:rPr>
        <w:t xml:space="preserve"> ζητήσει</w:t>
      </w:r>
      <w:r w:rsidR="00404029" w:rsidRPr="00620DE9">
        <w:rPr>
          <w:rFonts w:ascii="Times New Roman" w:hAnsi="Times New Roman" w:cs="Times New Roman"/>
          <w:sz w:val="24"/>
          <w:szCs w:val="24"/>
        </w:rPr>
        <w:t xml:space="preserve"> </w:t>
      </w:r>
      <w:r w:rsidR="00A15019" w:rsidRPr="00620DE9">
        <w:rPr>
          <w:rFonts w:ascii="Times New Roman" w:hAnsi="Times New Roman" w:cs="Times New Roman"/>
          <w:sz w:val="24"/>
          <w:szCs w:val="24"/>
        </w:rPr>
        <w:t xml:space="preserve">από τον παθόντα </w:t>
      </w:r>
      <w:r w:rsidR="00404029" w:rsidRPr="00620DE9">
        <w:rPr>
          <w:rFonts w:ascii="Times New Roman" w:hAnsi="Times New Roman" w:cs="Times New Roman"/>
          <w:sz w:val="24"/>
          <w:szCs w:val="24"/>
        </w:rPr>
        <w:t>παρουσιάζοντας ψευδώς ότι έχει εκτελέσει τη πράξη που έχει ζητηθεί. Το ίδιο θα μπορούσε να υποστηριχθεί</w:t>
      </w:r>
      <w:r w:rsidR="007E1AF4" w:rsidRPr="00620DE9">
        <w:rPr>
          <w:rFonts w:ascii="Times New Roman" w:hAnsi="Times New Roman" w:cs="Times New Roman"/>
          <w:sz w:val="24"/>
          <w:szCs w:val="24"/>
        </w:rPr>
        <w:t xml:space="preserve"> λ.χ.</w:t>
      </w:r>
      <w:r w:rsidR="00404029" w:rsidRPr="00620DE9">
        <w:rPr>
          <w:rFonts w:ascii="Times New Roman" w:hAnsi="Times New Roman" w:cs="Times New Roman"/>
          <w:sz w:val="24"/>
          <w:szCs w:val="24"/>
        </w:rPr>
        <w:t xml:space="preserve"> και για το αδίκημα της γενετήσιας πράξης με </w:t>
      </w:r>
      <w:proofErr w:type="spellStart"/>
      <w:r w:rsidR="00404029" w:rsidRPr="00620DE9">
        <w:rPr>
          <w:rFonts w:ascii="Times New Roman" w:hAnsi="Times New Roman" w:cs="Times New Roman"/>
          <w:sz w:val="24"/>
          <w:szCs w:val="24"/>
        </w:rPr>
        <w:t>ανηλίκο</w:t>
      </w:r>
      <w:proofErr w:type="spellEnd"/>
      <w:r w:rsidR="00404029" w:rsidRPr="00620DE9">
        <w:rPr>
          <w:rFonts w:ascii="Times New Roman" w:hAnsi="Times New Roman" w:cs="Times New Roman"/>
          <w:sz w:val="24"/>
          <w:szCs w:val="24"/>
        </w:rPr>
        <w:t xml:space="preserve"> έναντι αμοιβής (</w:t>
      </w:r>
      <w:proofErr w:type="spellStart"/>
      <w:r w:rsidR="00404029" w:rsidRPr="00620DE9">
        <w:rPr>
          <w:rFonts w:ascii="Times New Roman" w:hAnsi="Times New Roman" w:cs="Times New Roman"/>
          <w:sz w:val="24"/>
          <w:szCs w:val="24"/>
        </w:rPr>
        <w:t>αρ</w:t>
      </w:r>
      <w:proofErr w:type="spellEnd"/>
      <w:r w:rsidR="00404029" w:rsidRPr="00620DE9">
        <w:rPr>
          <w:rFonts w:ascii="Times New Roman" w:hAnsi="Times New Roman" w:cs="Times New Roman"/>
          <w:sz w:val="24"/>
          <w:szCs w:val="24"/>
        </w:rPr>
        <w:t xml:space="preserve">. 351 Α Π.Κ.) όταν το υλικό αντάλλαγμα για να ασελγήσει ο υπουργός εις βάρος αλλοδαπού ανηλίκου που βρίσκεται παράνομα στη χώρα </w:t>
      </w:r>
      <w:r w:rsidR="007E1AF4" w:rsidRPr="00620DE9">
        <w:rPr>
          <w:rFonts w:ascii="Times New Roman" w:hAnsi="Times New Roman" w:cs="Times New Roman"/>
          <w:sz w:val="24"/>
          <w:szCs w:val="24"/>
        </w:rPr>
        <w:t>είναι</w:t>
      </w:r>
      <w:r w:rsidR="00404029" w:rsidRPr="00620DE9">
        <w:rPr>
          <w:rFonts w:ascii="Times New Roman" w:hAnsi="Times New Roman" w:cs="Times New Roman"/>
          <w:sz w:val="24"/>
          <w:szCs w:val="24"/>
        </w:rPr>
        <w:t xml:space="preserve"> να του χορηγήσει</w:t>
      </w:r>
      <w:r w:rsidR="00A15019" w:rsidRPr="00620DE9">
        <w:rPr>
          <w:rFonts w:ascii="Times New Roman" w:hAnsi="Times New Roman" w:cs="Times New Roman"/>
          <w:sz w:val="24"/>
          <w:szCs w:val="24"/>
        </w:rPr>
        <w:t xml:space="preserve"> την </w:t>
      </w:r>
      <w:proofErr w:type="spellStart"/>
      <w:r w:rsidR="00A15019" w:rsidRPr="00620DE9">
        <w:rPr>
          <w:rFonts w:ascii="Times New Roman" w:hAnsi="Times New Roman" w:cs="Times New Roman"/>
          <w:sz w:val="24"/>
          <w:szCs w:val="24"/>
        </w:rPr>
        <w:t>πολυποθητη</w:t>
      </w:r>
      <w:proofErr w:type="spellEnd"/>
      <w:r w:rsidR="00404029" w:rsidRPr="00620DE9">
        <w:rPr>
          <w:rFonts w:ascii="Times New Roman" w:hAnsi="Times New Roman" w:cs="Times New Roman"/>
          <w:sz w:val="24"/>
          <w:szCs w:val="24"/>
        </w:rPr>
        <w:t xml:space="preserve"> άδεια </w:t>
      </w:r>
      <w:r w:rsidR="00A15019" w:rsidRPr="00620DE9">
        <w:rPr>
          <w:rFonts w:ascii="Times New Roman" w:hAnsi="Times New Roman" w:cs="Times New Roman"/>
          <w:sz w:val="24"/>
          <w:szCs w:val="24"/>
        </w:rPr>
        <w:t>διαμον</w:t>
      </w:r>
      <w:r w:rsidR="00404029" w:rsidRPr="00620DE9">
        <w:rPr>
          <w:rFonts w:ascii="Times New Roman" w:hAnsi="Times New Roman" w:cs="Times New Roman"/>
          <w:sz w:val="24"/>
          <w:szCs w:val="24"/>
        </w:rPr>
        <w:t>ής. Σε όλες τις ανωτέρω περιπτώσεις η εγκληματική ενέργεια σαφώς σχετίζεται προς την ενάσκηση των καθηκόντων του υπουργού τα οποία ο τελευταίος χρησιμοποιεί για να επιτύχει τους αθέμιτους σκοπούς του.</w:t>
      </w:r>
      <w:r w:rsidR="00404029" w:rsidRPr="00620DE9">
        <w:rPr>
          <w:sz w:val="24"/>
          <w:szCs w:val="24"/>
        </w:rPr>
        <w:t xml:space="preserve"> </w:t>
      </w:r>
    </w:p>
    <w:p w14:paraId="23EE5E9D" w14:textId="3CB5DA54" w:rsidR="00CB0CBC" w:rsidRPr="00620DE9" w:rsidRDefault="00404029"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Κατόπιν των ανωτέρω γίνεται φανερό ότι όταν απομακρύνεται κανείς από τη θέση ενός σαφούς και λειτουργικού</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 xml:space="preserve">κριτήριου το οποίο είναι ικανό να περιγράφει και τυποποιεί με ενιαίο και ευκρινές μέτρο την έννοια του υπουργικού αδικήματος τότε ανοίγεται η δίοδος ώστε να δύναται να χαρακτηρίζεται ένα αδίκημα ως υπουργικό – και να υπάγεται στις </w:t>
      </w:r>
      <w:r w:rsidR="00944F67" w:rsidRPr="00620DE9">
        <w:rPr>
          <w:rFonts w:ascii="Times New Roman" w:hAnsi="Times New Roman" w:cs="Times New Roman"/>
          <w:sz w:val="24"/>
          <w:szCs w:val="24"/>
        </w:rPr>
        <w:t>ευνοϊκές</w:t>
      </w:r>
      <w:r w:rsidRPr="00620DE9">
        <w:rPr>
          <w:rFonts w:ascii="Times New Roman" w:hAnsi="Times New Roman" w:cs="Times New Roman"/>
          <w:sz w:val="24"/>
          <w:szCs w:val="24"/>
        </w:rPr>
        <w:t xml:space="preserve"> ρυθμίσεις του δικαίου της υπουργικής ευθύνης - αναλόγως του τρόπου με τον οποίο έχει </w:t>
      </w:r>
      <w:proofErr w:type="spellStart"/>
      <w:r w:rsidRPr="00620DE9">
        <w:rPr>
          <w:rFonts w:ascii="Times New Roman" w:hAnsi="Times New Roman" w:cs="Times New Roman"/>
          <w:sz w:val="24"/>
          <w:szCs w:val="24"/>
        </w:rPr>
        <w:t>τελεστεί</w:t>
      </w:r>
      <w:proofErr w:type="spellEnd"/>
      <w:r w:rsidRPr="00620DE9">
        <w:rPr>
          <w:rFonts w:ascii="Times New Roman" w:hAnsi="Times New Roman" w:cs="Times New Roman"/>
          <w:sz w:val="24"/>
          <w:szCs w:val="24"/>
        </w:rPr>
        <w:t xml:space="preserve"> και τον τρόπο που αυτό αξιολογείται κάθε φορά από τον εφαρμοστή του δικαίου</w:t>
      </w:r>
      <w:r w:rsidR="00CB0CBC" w:rsidRPr="00620DE9">
        <w:rPr>
          <w:rFonts w:ascii="Times New Roman" w:hAnsi="Times New Roman" w:cs="Times New Roman"/>
          <w:sz w:val="24"/>
          <w:szCs w:val="24"/>
        </w:rPr>
        <w:t xml:space="preserve">. </w:t>
      </w:r>
    </w:p>
    <w:p w14:paraId="60574768" w14:textId="3C2DA2FE" w:rsidR="007E1AF4" w:rsidRPr="00620DE9" w:rsidRDefault="00CB0CBC"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lastRenderedPageBreak/>
        <w:t xml:space="preserve">Στον αντίποδα μια πιο σαφή προσέγγιση του σχετικού ερμηνευτικού ζητήματος </w:t>
      </w:r>
      <w:r w:rsidR="00962812" w:rsidRPr="00620DE9">
        <w:rPr>
          <w:rFonts w:ascii="Times New Roman" w:hAnsi="Times New Roman" w:cs="Times New Roman"/>
          <w:sz w:val="24"/>
          <w:szCs w:val="24"/>
        </w:rPr>
        <w:t>έχουμε</w:t>
      </w:r>
      <w:r w:rsidR="007E1AF4" w:rsidRPr="00620DE9">
        <w:rPr>
          <w:rFonts w:ascii="Times New Roman" w:hAnsi="Times New Roman" w:cs="Times New Roman"/>
          <w:sz w:val="24"/>
          <w:szCs w:val="24"/>
        </w:rPr>
        <w:t xml:space="preserve"> όταν </w:t>
      </w:r>
      <w:r w:rsidR="00404029" w:rsidRPr="00620DE9">
        <w:rPr>
          <w:rFonts w:ascii="Times New Roman" w:hAnsi="Times New Roman" w:cs="Times New Roman"/>
          <w:sz w:val="24"/>
          <w:szCs w:val="24"/>
        </w:rPr>
        <w:t>μία πράξη μπορεί να χαρακτηριστεί ως υπουργικό αδίκημα</w:t>
      </w:r>
      <w:r w:rsidR="00620DE9">
        <w:rPr>
          <w:rFonts w:ascii="Times New Roman" w:hAnsi="Times New Roman" w:cs="Times New Roman"/>
          <w:sz w:val="24"/>
          <w:szCs w:val="24"/>
        </w:rPr>
        <w:t xml:space="preserve"> </w:t>
      </w:r>
      <w:r w:rsidR="00404029" w:rsidRPr="00620DE9">
        <w:rPr>
          <w:rFonts w:ascii="Times New Roman" w:hAnsi="Times New Roman" w:cs="Times New Roman"/>
          <w:sz w:val="24"/>
          <w:szCs w:val="24"/>
        </w:rPr>
        <w:t xml:space="preserve">αποκλειστικά </w:t>
      </w:r>
      <w:r w:rsidR="00944F67" w:rsidRPr="00620DE9">
        <w:rPr>
          <w:rFonts w:ascii="Times New Roman" w:hAnsi="Times New Roman" w:cs="Times New Roman"/>
          <w:sz w:val="24"/>
          <w:szCs w:val="24"/>
        </w:rPr>
        <w:t xml:space="preserve">και </w:t>
      </w:r>
      <w:proofErr w:type="spellStart"/>
      <w:r w:rsidR="00944F67" w:rsidRPr="00620DE9">
        <w:rPr>
          <w:rFonts w:ascii="Times New Roman" w:hAnsi="Times New Roman" w:cs="Times New Roman"/>
          <w:sz w:val="24"/>
          <w:szCs w:val="24"/>
        </w:rPr>
        <w:t>μονο</w:t>
      </w:r>
      <w:proofErr w:type="spellEnd"/>
      <w:r w:rsidR="00944F67" w:rsidRPr="00620DE9">
        <w:rPr>
          <w:rFonts w:ascii="Times New Roman" w:hAnsi="Times New Roman" w:cs="Times New Roman"/>
          <w:sz w:val="24"/>
          <w:szCs w:val="24"/>
        </w:rPr>
        <w:t xml:space="preserve"> </w:t>
      </w:r>
      <w:r w:rsidR="00404029" w:rsidRPr="00620DE9">
        <w:rPr>
          <w:rFonts w:ascii="Times New Roman" w:hAnsi="Times New Roman" w:cs="Times New Roman"/>
          <w:sz w:val="24"/>
          <w:szCs w:val="24"/>
        </w:rPr>
        <w:t>όταν το υποκείμενο ενεργεί προς υλοποίηση της αρμοδιότητας που του έχει ανατεθεί σύμφωνα με το Σύνταγμα και τους νόμους.</w:t>
      </w:r>
      <w:r w:rsidR="00404029" w:rsidRPr="00620DE9">
        <w:rPr>
          <w:sz w:val="24"/>
          <w:szCs w:val="24"/>
        </w:rPr>
        <w:t xml:space="preserve"> </w:t>
      </w:r>
      <w:r w:rsidR="00404029" w:rsidRPr="00620DE9">
        <w:rPr>
          <w:rFonts w:ascii="Times New Roman" w:hAnsi="Times New Roman" w:cs="Times New Roman"/>
          <w:sz w:val="24"/>
          <w:szCs w:val="24"/>
        </w:rPr>
        <w:t>Το ανωτέρω όμως σημαίνει ότι</w:t>
      </w:r>
      <w:r w:rsidR="00944F67" w:rsidRPr="00620DE9">
        <w:rPr>
          <w:rFonts w:ascii="Times New Roman" w:hAnsi="Times New Roman" w:cs="Times New Roman"/>
          <w:sz w:val="24"/>
          <w:szCs w:val="24"/>
        </w:rPr>
        <w:t xml:space="preserve"> η</w:t>
      </w:r>
      <w:r w:rsidR="00404029" w:rsidRPr="00620DE9">
        <w:rPr>
          <w:rFonts w:ascii="Times New Roman" w:hAnsi="Times New Roman" w:cs="Times New Roman"/>
          <w:sz w:val="24"/>
          <w:szCs w:val="24"/>
        </w:rPr>
        <w:t xml:space="preserve"> έννοια της ΄΄κατά την άσκηση των καθηκόντων΄΄ τέλεση</w:t>
      </w:r>
      <w:r w:rsidR="00D05A74" w:rsidRPr="00620DE9">
        <w:rPr>
          <w:rFonts w:ascii="Times New Roman" w:hAnsi="Times New Roman" w:cs="Times New Roman"/>
          <w:sz w:val="24"/>
          <w:szCs w:val="24"/>
        </w:rPr>
        <w:t>ς</w:t>
      </w:r>
      <w:r w:rsidR="00404029" w:rsidRPr="00620DE9">
        <w:rPr>
          <w:rFonts w:ascii="Times New Roman" w:hAnsi="Times New Roman" w:cs="Times New Roman"/>
          <w:sz w:val="24"/>
          <w:szCs w:val="24"/>
        </w:rPr>
        <w:t xml:space="preserve"> πράξεων από πρόσωπο που φέρει την υπουργική ιδιότητα δεν μπορεί να σημαίνει τίποτα άλλο </w:t>
      </w:r>
      <w:proofErr w:type="spellStart"/>
      <w:r w:rsidR="00404029" w:rsidRPr="00620DE9">
        <w:rPr>
          <w:rFonts w:ascii="Times New Roman" w:hAnsi="Times New Roman" w:cs="Times New Roman"/>
          <w:sz w:val="24"/>
          <w:szCs w:val="24"/>
        </w:rPr>
        <w:t>εί</w:t>
      </w:r>
      <w:proofErr w:type="spellEnd"/>
      <w:r w:rsidR="00404029" w:rsidRPr="00620DE9">
        <w:rPr>
          <w:rFonts w:ascii="Times New Roman" w:hAnsi="Times New Roman" w:cs="Times New Roman"/>
          <w:sz w:val="24"/>
          <w:szCs w:val="24"/>
        </w:rPr>
        <w:t xml:space="preserve"> μη</w:t>
      </w:r>
      <w:r w:rsidR="00620DE9">
        <w:rPr>
          <w:rFonts w:ascii="Times New Roman" w:hAnsi="Times New Roman" w:cs="Times New Roman"/>
          <w:sz w:val="24"/>
          <w:szCs w:val="24"/>
        </w:rPr>
        <w:t xml:space="preserve"> </w:t>
      </w:r>
      <w:r w:rsidR="00944F67" w:rsidRPr="00620DE9">
        <w:rPr>
          <w:rFonts w:ascii="Times New Roman" w:hAnsi="Times New Roman" w:cs="Times New Roman"/>
          <w:sz w:val="24"/>
          <w:szCs w:val="24"/>
        </w:rPr>
        <w:t>τ</w:t>
      </w:r>
      <w:r w:rsidR="00404029" w:rsidRPr="00620DE9">
        <w:rPr>
          <w:rFonts w:ascii="Times New Roman" w:hAnsi="Times New Roman" w:cs="Times New Roman"/>
          <w:sz w:val="24"/>
          <w:szCs w:val="24"/>
        </w:rPr>
        <w:t>η</w:t>
      </w:r>
      <w:r w:rsidR="00944F67" w:rsidRPr="00620DE9">
        <w:rPr>
          <w:rFonts w:ascii="Times New Roman" w:hAnsi="Times New Roman" w:cs="Times New Roman"/>
          <w:sz w:val="24"/>
          <w:szCs w:val="24"/>
        </w:rPr>
        <w:t xml:space="preserve">ν </w:t>
      </w:r>
      <w:r w:rsidR="00404029" w:rsidRPr="00620DE9">
        <w:rPr>
          <w:rFonts w:ascii="Times New Roman" w:hAnsi="Times New Roman" w:cs="Times New Roman"/>
          <w:sz w:val="24"/>
          <w:szCs w:val="24"/>
        </w:rPr>
        <w:t xml:space="preserve">άσκηση πράξεων δημοσίας εξουσίας δηλαδή </w:t>
      </w:r>
      <w:r w:rsidR="00944F67" w:rsidRPr="00620DE9">
        <w:rPr>
          <w:rFonts w:ascii="Times New Roman" w:hAnsi="Times New Roman" w:cs="Times New Roman"/>
          <w:sz w:val="24"/>
          <w:szCs w:val="24"/>
        </w:rPr>
        <w:t>τ</w:t>
      </w:r>
      <w:r w:rsidR="00404029" w:rsidRPr="00620DE9">
        <w:rPr>
          <w:rFonts w:ascii="Times New Roman" w:hAnsi="Times New Roman" w:cs="Times New Roman"/>
          <w:sz w:val="24"/>
          <w:szCs w:val="24"/>
        </w:rPr>
        <w:t>η</w:t>
      </w:r>
      <w:r w:rsidR="00944F67" w:rsidRPr="00620DE9">
        <w:rPr>
          <w:rFonts w:ascii="Times New Roman" w:hAnsi="Times New Roman" w:cs="Times New Roman"/>
          <w:sz w:val="24"/>
          <w:szCs w:val="24"/>
        </w:rPr>
        <w:t>ν</w:t>
      </w:r>
      <w:r w:rsidR="00404029" w:rsidRPr="00620DE9">
        <w:rPr>
          <w:rFonts w:ascii="Times New Roman" w:hAnsi="Times New Roman" w:cs="Times New Roman"/>
          <w:sz w:val="24"/>
          <w:szCs w:val="24"/>
        </w:rPr>
        <w:t xml:space="preserve"> άσκηση πράξεων πολιτικής</w:t>
      </w:r>
      <w:r w:rsidR="00944F67" w:rsidRPr="00620DE9">
        <w:rPr>
          <w:rFonts w:ascii="Times New Roman" w:hAnsi="Times New Roman" w:cs="Times New Roman"/>
          <w:sz w:val="24"/>
          <w:szCs w:val="24"/>
        </w:rPr>
        <w:t>. Τέτοια περίπτωση</w:t>
      </w:r>
      <w:r w:rsidRPr="00620DE9">
        <w:rPr>
          <w:rFonts w:ascii="Times New Roman" w:hAnsi="Times New Roman" w:cs="Times New Roman"/>
          <w:sz w:val="24"/>
          <w:szCs w:val="24"/>
        </w:rPr>
        <w:t xml:space="preserve"> για παράδειγμα</w:t>
      </w:r>
      <w:r w:rsidR="00944F67" w:rsidRPr="00620DE9">
        <w:rPr>
          <w:rFonts w:ascii="Times New Roman" w:hAnsi="Times New Roman" w:cs="Times New Roman"/>
          <w:sz w:val="24"/>
          <w:szCs w:val="24"/>
        </w:rPr>
        <w:t xml:space="preserve"> είναι</w:t>
      </w:r>
      <w:r w:rsidRPr="00620DE9">
        <w:rPr>
          <w:rFonts w:ascii="Times New Roman" w:hAnsi="Times New Roman" w:cs="Times New Roman"/>
          <w:sz w:val="24"/>
          <w:szCs w:val="24"/>
        </w:rPr>
        <w:t xml:space="preserve"> </w:t>
      </w:r>
      <w:r w:rsidR="00D05A74" w:rsidRPr="00620DE9">
        <w:rPr>
          <w:rFonts w:ascii="Times New Roman" w:hAnsi="Times New Roman" w:cs="Times New Roman"/>
          <w:sz w:val="24"/>
          <w:szCs w:val="24"/>
        </w:rPr>
        <w:t>η</w:t>
      </w:r>
      <w:r w:rsidRPr="00620DE9">
        <w:rPr>
          <w:rFonts w:ascii="Times New Roman" w:hAnsi="Times New Roman" w:cs="Times New Roman"/>
          <w:sz w:val="24"/>
          <w:szCs w:val="24"/>
        </w:rPr>
        <w:t xml:space="preserve"> περίπτωση απιστίας, κατά δύο πρώην υπουργών, Ενέργειας και Εξωτερικών, γιατί ενώ είχε μισθωθεί ιδιωτικό ερευνητικό πλοίο για έρευνες, αυτό, λόγω διπλωματικής εμπλοκής με γειτονική χώρα, παρέμενε ανενεργό επί ένα έτος με το μίσθωμα να καταβάλλεται ή </w:t>
      </w:r>
      <w:r w:rsidR="00144A11" w:rsidRPr="00620DE9">
        <w:rPr>
          <w:rFonts w:ascii="Times New Roman" w:hAnsi="Times New Roman" w:cs="Times New Roman"/>
          <w:sz w:val="24"/>
          <w:szCs w:val="24"/>
        </w:rPr>
        <w:t>της</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 xml:space="preserve">θανατηφόρας έκθεσης, κατά του εν ενεργεία υπουργού </w:t>
      </w:r>
      <w:proofErr w:type="spellStart"/>
      <w:r w:rsidRPr="00620DE9">
        <w:rPr>
          <w:rFonts w:ascii="Times New Roman" w:hAnsi="Times New Roman" w:cs="Times New Roman"/>
          <w:sz w:val="24"/>
          <w:szCs w:val="24"/>
        </w:rPr>
        <w:t>Αμυνας</w:t>
      </w:r>
      <w:proofErr w:type="spellEnd"/>
      <w:r w:rsidRPr="00620DE9">
        <w:rPr>
          <w:rFonts w:ascii="Times New Roman" w:hAnsi="Times New Roman" w:cs="Times New Roman"/>
          <w:sz w:val="24"/>
          <w:szCs w:val="24"/>
        </w:rPr>
        <w:t xml:space="preserve">, γιατί σε αποστολή στρατιωτικής δύναμης σε αφρικανική χώρα προς απελευθέρωση ομήρων δύο μέλη της αποστολής σκοτώθηκαν από επίθεση τρομοκρατών ή της ανθρωποκτονίας με ενδεχόμενο δόλο, κατά του εν ενεργεία υπουργού Υγείας, επειδή παρέλειψε να λάβει τα κατάλληλα μέτρα για να προφυλάξει τον πληθυσμό από επιθετική επιδημία γρίπης κατά την οποία έχασαν τη ζωή τους περί τις δέκα χιλιάδες ασθενείς. Σε αυτές τις περιπτώσεις οι ενέργειες του Υπουργού συνιστούν εκδηλώσεις της λειτουργικής του αποστολής και δεν αποτελούν πράξεις που τελούνται </w:t>
      </w:r>
      <w:r w:rsidR="007E1AF4" w:rsidRPr="00620DE9">
        <w:rPr>
          <w:rFonts w:ascii="Times New Roman" w:hAnsi="Times New Roman" w:cs="Times New Roman"/>
          <w:sz w:val="24"/>
          <w:szCs w:val="24"/>
        </w:rPr>
        <w:t>απλώς κατά την άσκηση των καθηκόντων του</w:t>
      </w:r>
      <w:r w:rsidR="00D05A74" w:rsidRPr="00620DE9">
        <w:rPr>
          <w:rFonts w:ascii="Times New Roman" w:hAnsi="Times New Roman" w:cs="Times New Roman"/>
          <w:sz w:val="24"/>
          <w:szCs w:val="24"/>
        </w:rPr>
        <w:t xml:space="preserve"> αλλά συνιστούν πράξεις άσκησης πολιτικής.</w:t>
      </w:r>
      <w:r w:rsidRPr="00620DE9">
        <w:rPr>
          <w:rStyle w:val="a6"/>
          <w:rFonts w:ascii="Times New Roman" w:hAnsi="Times New Roman" w:cs="Times New Roman"/>
          <w:sz w:val="24"/>
          <w:szCs w:val="24"/>
        </w:rPr>
        <w:footnoteReference w:id="8"/>
      </w:r>
    </w:p>
    <w:p w14:paraId="1CAA23BA" w14:textId="6959A6CF" w:rsidR="00404029" w:rsidRPr="00620DE9" w:rsidRDefault="007E1AF4" w:rsidP="00620DE9">
      <w:pPr>
        <w:spacing w:line="360" w:lineRule="auto"/>
        <w:jc w:val="both"/>
        <w:rPr>
          <w:rFonts w:ascii="Times New Roman" w:hAnsi="Times New Roman" w:cs="Times New Roman"/>
          <w:sz w:val="24"/>
          <w:szCs w:val="24"/>
        </w:rPr>
      </w:pPr>
      <w:r w:rsidRPr="00620DE9">
        <w:rPr>
          <w:rFonts w:ascii="Times New Roman" w:hAnsi="Times New Roman" w:cs="Times New Roman"/>
          <w:sz w:val="24"/>
          <w:szCs w:val="24"/>
        </w:rPr>
        <w:t>Στα πλαίσια αυτά</w:t>
      </w:r>
      <w:r w:rsidR="00CB0CBC" w:rsidRPr="00620DE9">
        <w:rPr>
          <w:rFonts w:ascii="Times New Roman" w:hAnsi="Times New Roman" w:cs="Times New Roman"/>
          <w:sz w:val="24"/>
          <w:szCs w:val="24"/>
        </w:rPr>
        <w:t xml:space="preserve"> θα </w:t>
      </w:r>
      <w:r w:rsidRPr="00620DE9">
        <w:rPr>
          <w:rFonts w:ascii="Times New Roman" w:hAnsi="Times New Roman" w:cs="Times New Roman"/>
          <w:sz w:val="24"/>
          <w:szCs w:val="24"/>
        </w:rPr>
        <w:t xml:space="preserve">μπορούσε να </w:t>
      </w:r>
      <w:proofErr w:type="spellStart"/>
      <w:r w:rsidRPr="00620DE9">
        <w:rPr>
          <w:rFonts w:ascii="Times New Roman" w:hAnsi="Times New Roman" w:cs="Times New Roman"/>
          <w:sz w:val="24"/>
          <w:szCs w:val="24"/>
        </w:rPr>
        <w:t>χωρήσει</w:t>
      </w:r>
      <w:proofErr w:type="spellEnd"/>
      <w:r w:rsidRPr="00620DE9">
        <w:rPr>
          <w:rFonts w:ascii="Times New Roman" w:hAnsi="Times New Roman" w:cs="Times New Roman"/>
          <w:sz w:val="24"/>
          <w:szCs w:val="24"/>
        </w:rPr>
        <w:t xml:space="preserve"> σχετική πρόβλεψη</w:t>
      </w:r>
      <w:r w:rsidR="00CB0CBC" w:rsidRPr="00620DE9">
        <w:rPr>
          <w:rFonts w:ascii="Times New Roman" w:hAnsi="Times New Roman" w:cs="Times New Roman"/>
          <w:sz w:val="24"/>
          <w:szCs w:val="24"/>
        </w:rPr>
        <w:t xml:space="preserve"> </w:t>
      </w:r>
      <w:r w:rsidRPr="00620DE9">
        <w:rPr>
          <w:rFonts w:ascii="Times New Roman" w:hAnsi="Times New Roman" w:cs="Times New Roman"/>
          <w:sz w:val="24"/>
          <w:szCs w:val="24"/>
        </w:rPr>
        <w:t xml:space="preserve">στο κείμενο της συνταγματικής διάταξης </w:t>
      </w:r>
      <w:r w:rsidR="00144A11" w:rsidRPr="00620DE9">
        <w:rPr>
          <w:rFonts w:ascii="Times New Roman" w:hAnsi="Times New Roman" w:cs="Times New Roman"/>
          <w:sz w:val="24"/>
          <w:szCs w:val="24"/>
        </w:rPr>
        <w:t xml:space="preserve">με την οποία </w:t>
      </w:r>
      <w:r w:rsidRPr="00620DE9">
        <w:rPr>
          <w:rFonts w:ascii="Times New Roman" w:hAnsi="Times New Roman" w:cs="Times New Roman"/>
          <w:sz w:val="24"/>
          <w:szCs w:val="24"/>
        </w:rPr>
        <w:t>να διευκρινίζεται ότι η αληθής έννοια του στοιχείου της ΄΄κατά την άσκηση των καθηκόντων΄΄ τέλεση</w:t>
      </w:r>
      <w:r w:rsidR="00D05A74" w:rsidRPr="00620DE9">
        <w:rPr>
          <w:rFonts w:ascii="Times New Roman" w:hAnsi="Times New Roman" w:cs="Times New Roman"/>
          <w:sz w:val="24"/>
          <w:szCs w:val="24"/>
        </w:rPr>
        <w:t>ς</w:t>
      </w:r>
      <w:r w:rsidRPr="00620DE9">
        <w:rPr>
          <w:rFonts w:ascii="Times New Roman" w:hAnsi="Times New Roman" w:cs="Times New Roman"/>
          <w:sz w:val="24"/>
          <w:szCs w:val="24"/>
        </w:rPr>
        <w:t xml:space="preserve"> αξιόποινης πράξης από κάποιο μέλος της κυβέρνησης αφ</w:t>
      </w:r>
      <w:r w:rsidR="00CA3F72" w:rsidRPr="00620DE9">
        <w:rPr>
          <w:rFonts w:ascii="Times New Roman" w:hAnsi="Times New Roman" w:cs="Times New Roman"/>
          <w:sz w:val="24"/>
          <w:szCs w:val="24"/>
        </w:rPr>
        <w:t xml:space="preserve">ορά </w:t>
      </w:r>
      <w:r w:rsidRPr="00620DE9">
        <w:rPr>
          <w:rFonts w:ascii="Times New Roman" w:hAnsi="Times New Roman" w:cs="Times New Roman"/>
          <w:sz w:val="24"/>
          <w:szCs w:val="24"/>
        </w:rPr>
        <w:t xml:space="preserve">και </w:t>
      </w:r>
      <w:r w:rsidR="00CA3F72" w:rsidRPr="00620DE9">
        <w:rPr>
          <w:rFonts w:ascii="Times New Roman" w:hAnsi="Times New Roman" w:cs="Times New Roman"/>
          <w:sz w:val="24"/>
          <w:szCs w:val="24"/>
        </w:rPr>
        <w:t>περιλαμβάνει</w:t>
      </w:r>
      <w:r w:rsidRPr="00620DE9">
        <w:rPr>
          <w:rFonts w:ascii="Times New Roman" w:hAnsi="Times New Roman" w:cs="Times New Roman"/>
          <w:sz w:val="24"/>
          <w:szCs w:val="24"/>
        </w:rPr>
        <w:t xml:space="preserve"> μόνο πράξεις</w:t>
      </w:r>
      <w:r w:rsidR="00620DE9">
        <w:rPr>
          <w:rFonts w:ascii="Times New Roman" w:hAnsi="Times New Roman" w:cs="Times New Roman"/>
          <w:sz w:val="24"/>
          <w:szCs w:val="24"/>
        </w:rPr>
        <w:t xml:space="preserve"> </w:t>
      </w:r>
      <w:r w:rsidRPr="00620DE9">
        <w:rPr>
          <w:rFonts w:ascii="Times New Roman" w:hAnsi="Times New Roman" w:cs="Times New Roman"/>
          <w:sz w:val="24"/>
          <w:szCs w:val="24"/>
        </w:rPr>
        <w:t xml:space="preserve">που </w:t>
      </w:r>
      <w:r w:rsidR="00CA3F72" w:rsidRPr="00620DE9">
        <w:rPr>
          <w:rFonts w:ascii="Times New Roman" w:hAnsi="Times New Roman" w:cs="Times New Roman"/>
          <w:sz w:val="24"/>
          <w:szCs w:val="24"/>
        </w:rPr>
        <w:t>συνιστούν</w:t>
      </w:r>
      <w:r w:rsidR="00CA3F72" w:rsidRPr="00620DE9">
        <w:rPr>
          <w:sz w:val="24"/>
          <w:szCs w:val="24"/>
        </w:rPr>
        <w:t xml:space="preserve"> </w:t>
      </w:r>
      <w:r w:rsidR="00CA3F72" w:rsidRPr="00620DE9">
        <w:rPr>
          <w:rFonts w:ascii="Times New Roman" w:hAnsi="Times New Roman" w:cs="Times New Roman"/>
          <w:sz w:val="24"/>
          <w:szCs w:val="24"/>
        </w:rPr>
        <w:t>άσκηση δημόσιας εξουσίας, πράξεις άσκησης πολιτικής</w:t>
      </w:r>
      <w:r w:rsidR="00D05A74" w:rsidRPr="00620DE9">
        <w:rPr>
          <w:rFonts w:ascii="Times New Roman" w:hAnsi="Times New Roman" w:cs="Times New Roman"/>
          <w:sz w:val="24"/>
          <w:szCs w:val="24"/>
        </w:rPr>
        <w:t>·</w:t>
      </w:r>
      <w:r w:rsidR="00620DE9">
        <w:rPr>
          <w:rFonts w:ascii="Times New Roman" w:hAnsi="Times New Roman" w:cs="Times New Roman"/>
          <w:sz w:val="24"/>
          <w:szCs w:val="24"/>
        </w:rPr>
        <w:t xml:space="preserve"> </w:t>
      </w:r>
      <w:r w:rsidR="00962812" w:rsidRPr="00620DE9">
        <w:rPr>
          <w:rFonts w:ascii="Times New Roman" w:hAnsi="Times New Roman" w:cs="Times New Roman"/>
          <w:sz w:val="24"/>
          <w:szCs w:val="24"/>
        </w:rPr>
        <w:t>την</w:t>
      </w:r>
      <w:r w:rsidR="00CA3F72" w:rsidRPr="00620DE9">
        <w:rPr>
          <w:rFonts w:ascii="Times New Roman" w:hAnsi="Times New Roman" w:cs="Times New Roman"/>
          <w:sz w:val="24"/>
          <w:szCs w:val="24"/>
        </w:rPr>
        <w:t xml:space="preserve"> </w:t>
      </w:r>
      <w:r w:rsidR="00144A11" w:rsidRPr="00620DE9">
        <w:rPr>
          <w:rFonts w:ascii="Times New Roman" w:hAnsi="Times New Roman" w:cs="Times New Roman"/>
          <w:sz w:val="24"/>
          <w:szCs w:val="24"/>
        </w:rPr>
        <w:t>ενίσχυση</w:t>
      </w:r>
      <w:r w:rsidR="00CA3F72" w:rsidRPr="00620DE9">
        <w:rPr>
          <w:rFonts w:ascii="Times New Roman" w:hAnsi="Times New Roman" w:cs="Times New Roman"/>
          <w:sz w:val="24"/>
          <w:szCs w:val="24"/>
        </w:rPr>
        <w:t xml:space="preserve"> </w:t>
      </w:r>
      <w:r w:rsidR="00144A11" w:rsidRPr="00620DE9">
        <w:rPr>
          <w:rFonts w:ascii="Times New Roman" w:hAnsi="Times New Roman" w:cs="Times New Roman"/>
          <w:sz w:val="24"/>
          <w:szCs w:val="24"/>
        </w:rPr>
        <w:t>της συγκεκριμένης</w:t>
      </w:r>
      <w:r w:rsidR="00CA3F72" w:rsidRPr="00620DE9">
        <w:rPr>
          <w:rFonts w:ascii="Times New Roman" w:hAnsi="Times New Roman" w:cs="Times New Roman"/>
          <w:sz w:val="24"/>
          <w:szCs w:val="24"/>
        </w:rPr>
        <w:t xml:space="preserve"> ερμηνευτική</w:t>
      </w:r>
      <w:r w:rsidR="00144A11" w:rsidRPr="00620DE9">
        <w:rPr>
          <w:rFonts w:ascii="Times New Roman" w:hAnsi="Times New Roman" w:cs="Times New Roman"/>
          <w:sz w:val="24"/>
          <w:szCs w:val="24"/>
        </w:rPr>
        <w:t>ς</w:t>
      </w:r>
      <w:r w:rsidR="00CA3F72" w:rsidRPr="00620DE9">
        <w:rPr>
          <w:rFonts w:ascii="Times New Roman" w:hAnsi="Times New Roman" w:cs="Times New Roman"/>
          <w:sz w:val="24"/>
          <w:szCs w:val="24"/>
        </w:rPr>
        <w:t xml:space="preserve"> εκδοχή</w:t>
      </w:r>
      <w:r w:rsidR="00144A11" w:rsidRPr="00620DE9">
        <w:rPr>
          <w:rFonts w:ascii="Times New Roman" w:hAnsi="Times New Roman" w:cs="Times New Roman"/>
          <w:sz w:val="24"/>
          <w:szCs w:val="24"/>
        </w:rPr>
        <w:t>ς</w:t>
      </w:r>
      <w:r w:rsidR="00CA3F72" w:rsidRPr="00620DE9">
        <w:rPr>
          <w:rFonts w:ascii="Times New Roman" w:hAnsi="Times New Roman" w:cs="Times New Roman"/>
          <w:sz w:val="24"/>
          <w:szCs w:val="24"/>
        </w:rPr>
        <w:t xml:space="preserve"> </w:t>
      </w:r>
      <w:r w:rsidR="00D05A74" w:rsidRPr="00620DE9">
        <w:rPr>
          <w:rFonts w:ascii="Times New Roman" w:hAnsi="Times New Roman" w:cs="Times New Roman"/>
          <w:sz w:val="24"/>
          <w:szCs w:val="24"/>
        </w:rPr>
        <w:t>θα μπορούσε</w:t>
      </w:r>
      <w:r w:rsidR="00CA3F72" w:rsidRPr="00620DE9">
        <w:rPr>
          <w:rFonts w:ascii="Times New Roman" w:hAnsi="Times New Roman" w:cs="Times New Roman"/>
          <w:sz w:val="24"/>
          <w:szCs w:val="24"/>
        </w:rPr>
        <w:t xml:space="preserve"> </w:t>
      </w:r>
      <w:r w:rsidR="00D05A74" w:rsidRPr="00620DE9">
        <w:rPr>
          <w:rFonts w:ascii="Times New Roman" w:hAnsi="Times New Roman" w:cs="Times New Roman"/>
          <w:sz w:val="24"/>
          <w:szCs w:val="24"/>
        </w:rPr>
        <w:t>να διευκολύνει</w:t>
      </w:r>
      <w:r w:rsidR="00CA3F72" w:rsidRPr="00620DE9">
        <w:rPr>
          <w:rFonts w:ascii="Times New Roman" w:hAnsi="Times New Roman" w:cs="Times New Roman"/>
          <w:sz w:val="24"/>
          <w:szCs w:val="24"/>
        </w:rPr>
        <w:t xml:space="preserve"> η αντικατάσταση του όρου ΄΄κατά την </w:t>
      </w:r>
      <w:proofErr w:type="spellStart"/>
      <w:r w:rsidR="00CA3F72" w:rsidRPr="00620DE9">
        <w:rPr>
          <w:rFonts w:ascii="Times New Roman" w:hAnsi="Times New Roman" w:cs="Times New Roman"/>
          <w:sz w:val="24"/>
          <w:szCs w:val="24"/>
        </w:rPr>
        <w:t>ασκηση</w:t>
      </w:r>
      <w:proofErr w:type="spellEnd"/>
      <w:r w:rsidR="00CA3F72" w:rsidRPr="00620DE9">
        <w:rPr>
          <w:rFonts w:ascii="Times New Roman" w:hAnsi="Times New Roman" w:cs="Times New Roman"/>
          <w:sz w:val="24"/>
          <w:szCs w:val="24"/>
        </w:rPr>
        <w:t xml:space="preserve"> των </w:t>
      </w:r>
      <w:proofErr w:type="spellStart"/>
      <w:r w:rsidR="00CA3F72" w:rsidRPr="00620DE9">
        <w:rPr>
          <w:rFonts w:ascii="Times New Roman" w:hAnsi="Times New Roman" w:cs="Times New Roman"/>
          <w:sz w:val="24"/>
          <w:szCs w:val="24"/>
        </w:rPr>
        <w:t>καθηκοντων</w:t>
      </w:r>
      <w:proofErr w:type="spellEnd"/>
      <w:r w:rsidR="00CA3F72" w:rsidRPr="00620DE9">
        <w:rPr>
          <w:rFonts w:ascii="Times New Roman" w:hAnsi="Times New Roman" w:cs="Times New Roman"/>
          <w:sz w:val="24"/>
          <w:szCs w:val="24"/>
        </w:rPr>
        <w:t xml:space="preserve">΄΄ με τον </w:t>
      </w:r>
      <w:r w:rsidR="00962812" w:rsidRPr="00620DE9">
        <w:rPr>
          <w:rFonts w:ascii="Times New Roman" w:hAnsi="Times New Roman" w:cs="Times New Roman"/>
          <w:sz w:val="24"/>
          <w:szCs w:val="24"/>
        </w:rPr>
        <w:t>όρο</w:t>
      </w:r>
      <w:r w:rsidR="00CA3F72" w:rsidRPr="00620DE9">
        <w:rPr>
          <w:rFonts w:ascii="Times New Roman" w:hAnsi="Times New Roman" w:cs="Times New Roman"/>
          <w:sz w:val="24"/>
          <w:szCs w:val="24"/>
        </w:rPr>
        <w:t xml:space="preserve"> ΄΄ασκώντας τα </w:t>
      </w:r>
      <w:r w:rsidR="00962812" w:rsidRPr="00620DE9">
        <w:rPr>
          <w:rFonts w:ascii="Times New Roman" w:hAnsi="Times New Roman" w:cs="Times New Roman"/>
          <w:sz w:val="24"/>
          <w:szCs w:val="24"/>
        </w:rPr>
        <w:t>καθήκοντά</w:t>
      </w:r>
      <w:r w:rsidR="00CA3F72" w:rsidRPr="00620DE9">
        <w:rPr>
          <w:rFonts w:ascii="Times New Roman" w:hAnsi="Times New Roman" w:cs="Times New Roman"/>
          <w:sz w:val="24"/>
          <w:szCs w:val="24"/>
        </w:rPr>
        <w:t>΄΄ και</w:t>
      </w:r>
      <w:r w:rsidR="00620DE9">
        <w:rPr>
          <w:rFonts w:ascii="Times New Roman" w:hAnsi="Times New Roman" w:cs="Times New Roman"/>
          <w:sz w:val="24"/>
          <w:szCs w:val="24"/>
        </w:rPr>
        <w:t xml:space="preserve"> </w:t>
      </w:r>
      <w:r w:rsidR="00CA3F72" w:rsidRPr="00620DE9">
        <w:rPr>
          <w:rFonts w:ascii="Times New Roman" w:hAnsi="Times New Roman" w:cs="Times New Roman"/>
          <w:sz w:val="24"/>
          <w:szCs w:val="24"/>
        </w:rPr>
        <w:t xml:space="preserve">τη διευκρίνηση ότι η </w:t>
      </w:r>
      <w:r w:rsidR="00962812" w:rsidRPr="00620DE9">
        <w:rPr>
          <w:rFonts w:ascii="Times New Roman" w:hAnsi="Times New Roman" w:cs="Times New Roman"/>
          <w:sz w:val="24"/>
          <w:szCs w:val="24"/>
        </w:rPr>
        <w:t>πράξη</w:t>
      </w:r>
      <w:r w:rsidR="00CA3F72" w:rsidRPr="00620DE9">
        <w:rPr>
          <w:rFonts w:ascii="Times New Roman" w:hAnsi="Times New Roman" w:cs="Times New Roman"/>
          <w:sz w:val="24"/>
          <w:szCs w:val="24"/>
        </w:rPr>
        <w:t xml:space="preserve"> αυτή συνιστά πράξη άσκησης πολιτικής</w:t>
      </w:r>
      <w:r w:rsidR="00144A11" w:rsidRPr="00620DE9">
        <w:rPr>
          <w:rFonts w:ascii="Times New Roman" w:hAnsi="Times New Roman" w:cs="Times New Roman"/>
          <w:sz w:val="24"/>
          <w:szCs w:val="24"/>
        </w:rPr>
        <w:t>,</w:t>
      </w:r>
      <w:r w:rsidR="00CA3F72" w:rsidRPr="00620DE9">
        <w:rPr>
          <w:rFonts w:ascii="Times New Roman" w:hAnsi="Times New Roman" w:cs="Times New Roman"/>
          <w:sz w:val="24"/>
          <w:szCs w:val="24"/>
        </w:rPr>
        <w:t xml:space="preserve"> δίδοντας έτσι παράλληλα και τον τόνο του πολιτικού χαρακτήρα των </w:t>
      </w:r>
      <w:r w:rsidR="00962812" w:rsidRPr="00620DE9">
        <w:rPr>
          <w:rFonts w:ascii="Times New Roman" w:hAnsi="Times New Roman" w:cs="Times New Roman"/>
          <w:sz w:val="24"/>
          <w:szCs w:val="24"/>
        </w:rPr>
        <w:t>διερευνώμενων</w:t>
      </w:r>
      <w:r w:rsidR="00CA3F72" w:rsidRPr="00620DE9">
        <w:rPr>
          <w:rFonts w:ascii="Times New Roman" w:hAnsi="Times New Roman" w:cs="Times New Roman"/>
          <w:sz w:val="24"/>
          <w:szCs w:val="24"/>
        </w:rPr>
        <w:t xml:space="preserve"> πράξεων.</w:t>
      </w:r>
    </w:p>
    <w:p w14:paraId="3F5C1BEF" w14:textId="1F887DFC" w:rsidR="00D05A74" w:rsidRPr="00620DE9" w:rsidRDefault="00620DE9" w:rsidP="00620DE9">
      <w:pPr>
        <w:spacing w:line="360" w:lineRule="auto"/>
        <w:jc w:val="both"/>
        <w:rPr>
          <w:sz w:val="24"/>
          <w:szCs w:val="24"/>
        </w:rPr>
      </w:pPr>
      <w:r w:rsidRPr="00620DE9">
        <w:rPr>
          <w:rFonts w:ascii="Times New Roman" w:hAnsi="Times New Roman" w:cs="Times New Roman"/>
          <w:sz w:val="24"/>
          <w:szCs w:val="24"/>
        </w:rPr>
        <w:t xml:space="preserve">5. </w:t>
      </w:r>
      <w:r w:rsidR="00144A11" w:rsidRPr="00620DE9">
        <w:rPr>
          <w:rFonts w:ascii="Times New Roman" w:hAnsi="Times New Roman" w:cs="Times New Roman"/>
          <w:sz w:val="24"/>
          <w:szCs w:val="24"/>
        </w:rPr>
        <w:t>Τέλος</w:t>
      </w:r>
      <w:r w:rsidR="00CA3F72" w:rsidRPr="00620DE9">
        <w:rPr>
          <w:rFonts w:ascii="Times New Roman" w:hAnsi="Times New Roman" w:cs="Times New Roman"/>
          <w:sz w:val="24"/>
          <w:szCs w:val="24"/>
        </w:rPr>
        <w:t xml:space="preserve"> ένα </w:t>
      </w:r>
      <w:r w:rsidR="00144A11" w:rsidRPr="00620DE9">
        <w:rPr>
          <w:rFonts w:ascii="Times New Roman" w:hAnsi="Times New Roman" w:cs="Times New Roman"/>
          <w:sz w:val="24"/>
          <w:szCs w:val="24"/>
        </w:rPr>
        <w:t xml:space="preserve">τελευταίο </w:t>
      </w:r>
      <w:r w:rsidR="00CA3F72" w:rsidRPr="00620DE9">
        <w:rPr>
          <w:rFonts w:ascii="Times New Roman" w:hAnsi="Times New Roman" w:cs="Times New Roman"/>
          <w:sz w:val="24"/>
          <w:szCs w:val="24"/>
        </w:rPr>
        <w:t>ζήτημα που θα πρέπει να επισημανθεί είναι το ζήτημα της προθεσμίας εξάλειψης του αξιοποίνου που προβλέπει το άρθρο 3 παρ.2</w:t>
      </w:r>
      <w:r>
        <w:rPr>
          <w:rFonts w:ascii="Times New Roman" w:hAnsi="Times New Roman" w:cs="Times New Roman"/>
          <w:sz w:val="24"/>
          <w:szCs w:val="24"/>
        </w:rPr>
        <w:t xml:space="preserve"> </w:t>
      </w:r>
      <w:r w:rsidR="00CA3F72" w:rsidRPr="00620DE9">
        <w:rPr>
          <w:rFonts w:ascii="Times New Roman" w:hAnsi="Times New Roman" w:cs="Times New Roman"/>
          <w:sz w:val="24"/>
          <w:szCs w:val="24"/>
        </w:rPr>
        <w:t xml:space="preserve">του ν. </w:t>
      </w:r>
      <w:r w:rsidR="00CA3F72" w:rsidRPr="00620DE9">
        <w:rPr>
          <w:rFonts w:ascii="Times New Roman" w:hAnsi="Times New Roman" w:cs="Times New Roman"/>
          <w:sz w:val="24"/>
          <w:szCs w:val="24"/>
        </w:rPr>
        <w:lastRenderedPageBreak/>
        <w:t>3126/2003. Παρότι ο συνταγματικός νομοθέτης του</w:t>
      </w:r>
      <w:r w:rsidR="00D05A74" w:rsidRPr="00620DE9">
        <w:rPr>
          <w:rFonts w:ascii="Times New Roman" w:hAnsi="Times New Roman" w:cs="Times New Roman"/>
          <w:sz w:val="24"/>
          <w:szCs w:val="24"/>
        </w:rPr>
        <w:t xml:space="preserve"> </w:t>
      </w:r>
      <w:r w:rsidR="00144A11" w:rsidRPr="00620DE9">
        <w:rPr>
          <w:rFonts w:ascii="Times New Roman" w:hAnsi="Times New Roman" w:cs="Times New Roman"/>
          <w:sz w:val="24"/>
          <w:szCs w:val="24"/>
        </w:rPr>
        <w:t>έτους</w:t>
      </w:r>
      <w:r w:rsidR="00CA3F72" w:rsidRPr="00620DE9">
        <w:rPr>
          <w:rFonts w:ascii="Times New Roman" w:hAnsi="Times New Roman" w:cs="Times New Roman"/>
          <w:sz w:val="24"/>
          <w:szCs w:val="24"/>
        </w:rPr>
        <w:t xml:space="preserve"> 2019 θέτοντας τέρμα σε μία διαμάχη πολλών δεκαετιών για την λειτουργική φύση και το σκοπό της ειδικής προθεσμίας του άρθρου 86 παρ. 3 Σ. κατήργησε αυτ</w:t>
      </w:r>
      <w:r w:rsidR="00C25565" w:rsidRPr="00620DE9">
        <w:rPr>
          <w:rFonts w:ascii="Times New Roman" w:hAnsi="Times New Roman" w:cs="Times New Roman"/>
          <w:sz w:val="24"/>
          <w:szCs w:val="24"/>
        </w:rPr>
        <w:t>ήν</w:t>
      </w:r>
      <w:r>
        <w:rPr>
          <w:rFonts w:ascii="Times New Roman" w:hAnsi="Times New Roman" w:cs="Times New Roman"/>
          <w:sz w:val="24"/>
          <w:szCs w:val="24"/>
        </w:rPr>
        <w:t xml:space="preserve"> </w:t>
      </w:r>
      <w:r w:rsidR="00CA3F72" w:rsidRPr="00620DE9">
        <w:rPr>
          <w:rFonts w:ascii="Times New Roman" w:hAnsi="Times New Roman" w:cs="Times New Roman"/>
          <w:sz w:val="24"/>
          <w:szCs w:val="24"/>
        </w:rPr>
        <w:t>εναρμονίζοντας</w:t>
      </w:r>
      <w:r w:rsidR="001B3718" w:rsidRPr="00620DE9">
        <w:rPr>
          <w:rFonts w:ascii="Times New Roman" w:hAnsi="Times New Roman" w:cs="Times New Roman"/>
          <w:sz w:val="24"/>
          <w:szCs w:val="24"/>
        </w:rPr>
        <w:t xml:space="preserve"> κατά αυτόν τον τρόπο</w:t>
      </w:r>
      <w:r w:rsidR="00CA3F72" w:rsidRPr="00620DE9">
        <w:rPr>
          <w:rFonts w:ascii="Times New Roman" w:hAnsi="Times New Roman" w:cs="Times New Roman"/>
          <w:sz w:val="24"/>
          <w:szCs w:val="24"/>
        </w:rPr>
        <w:t xml:space="preserve"> το ποινικό δικονομικό status του υπουργικού δικαίου με</w:t>
      </w:r>
      <w:r w:rsidR="00144A11" w:rsidRPr="00620DE9">
        <w:rPr>
          <w:rFonts w:ascii="Times New Roman" w:hAnsi="Times New Roman" w:cs="Times New Roman"/>
          <w:sz w:val="24"/>
          <w:szCs w:val="24"/>
        </w:rPr>
        <w:t xml:space="preserve"> εκείνο</w:t>
      </w:r>
      <w:r w:rsidR="00CA3F72" w:rsidRPr="00620DE9">
        <w:rPr>
          <w:rFonts w:ascii="Times New Roman" w:hAnsi="Times New Roman" w:cs="Times New Roman"/>
          <w:sz w:val="24"/>
          <w:szCs w:val="24"/>
        </w:rPr>
        <w:t xml:space="preserve"> του ουσιαστικού</w:t>
      </w:r>
      <w:r w:rsidR="001B3718" w:rsidRPr="00620DE9">
        <w:rPr>
          <w:rFonts w:ascii="Times New Roman" w:hAnsi="Times New Roman" w:cs="Times New Roman"/>
          <w:sz w:val="24"/>
          <w:szCs w:val="24"/>
        </w:rPr>
        <w:t xml:space="preserve"> ποινικού δικαίου</w:t>
      </w:r>
      <w:r w:rsidR="00CA3F72" w:rsidRPr="00620DE9">
        <w:rPr>
          <w:rFonts w:ascii="Times New Roman" w:hAnsi="Times New Roman" w:cs="Times New Roman"/>
          <w:sz w:val="24"/>
          <w:szCs w:val="24"/>
        </w:rPr>
        <w:t xml:space="preserve"> </w:t>
      </w:r>
      <w:r w:rsidR="001B3718" w:rsidRPr="00620DE9">
        <w:rPr>
          <w:rFonts w:ascii="Times New Roman" w:hAnsi="Times New Roman" w:cs="Times New Roman"/>
          <w:sz w:val="24"/>
          <w:szCs w:val="24"/>
        </w:rPr>
        <w:t>ο κοινός νομοθέτης</w:t>
      </w:r>
      <w:r w:rsidR="00144A11" w:rsidRPr="00620DE9">
        <w:rPr>
          <w:rFonts w:ascii="Times New Roman" w:hAnsi="Times New Roman" w:cs="Times New Roman"/>
          <w:sz w:val="24"/>
          <w:szCs w:val="24"/>
        </w:rPr>
        <w:t xml:space="preserve"> έκτοτε και έως σήμερα</w:t>
      </w:r>
      <w:r w:rsidR="001B3718" w:rsidRPr="00620DE9">
        <w:rPr>
          <w:rFonts w:ascii="Times New Roman" w:hAnsi="Times New Roman" w:cs="Times New Roman"/>
          <w:sz w:val="24"/>
          <w:szCs w:val="24"/>
        </w:rPr>
        <w:t xml:space="preserve"> έχει αδρανήσει και δεν έχει προβεί στην κατάργηση της σχετικής διάταξης του άρθρου 3 παρ.2</w:t>
      </w:r>
      <w:r>
        <w:rPr>
          <w:rFonts w:ascii="Times New Roman" w:hAnsi="Times New Roman" w:cs="Times New Roman"/>
          <w:sz w:val="24"/>
          <w:szCs w:val="24"/>
        </w:rPr>
        <w:t xml:space="preserve"> </w:t>
      </w:r>
      <w:r w:rsidR="001B3718" w:rsidRPr="00620DE9">
        <w:rPr>
          <w:rFonts w:ascii="Times New Roman" w:hAnsi="Times New Roman" w:cs="Times New Roman"/>
          <w:sz w:val="24"/>
          <w:szCs w:val="24"/>
        </w:rPr>
        <w:t xml:space="preserve">του ν. 3126/2003 δίδοντας έτσι λαβή σε αντικρουόμενες ερμηνείες ως προς την αληθή βούληση </w:t>
      </w:r>
      <w:r w:rsidR="00C25565" w:rsidRPr="00620DE9">
        <w:rPr>
          <w:rFonts w:ascii="Times New Roman" w:hAnsi="Times New Roman" w:cs="Times New Roman"/>
          <w:sz w:val="24"/>
          <w:szCs w:val="24"/>
        </w:rPr>
        <w:t>του</w:t>
      </w:r>
      <w:r w:rsidR="001B3718" w:rsidRPr="00620DE9">
        <w:rPr>
          <w:rFonts w:ascii="Times New Roman" w:hAnsi="Times New Roman" w:cs="Times New Roman"/>
          <w:sz w:val="24"/>
          <w:szCs w:val="24"/>
        </w:rPr>
        <w:t xml:space="preserve"> και την πρόθεση να καταργήσει οριστικά τον ως άνω</w:t>
      </w:r>
      <w:r w:rsidR="00CA3F72" w:rsidRPr="00620DE9">
        <w:rPr>
          <w:rFonts w:ascii="Times New Roman" w:hAnsi="Times New Roman" w:cs="Times New Roman"/>
          <w:sz w:val="24"/>
          <w:szCs w:val="24"/>
        </w:rPr>
        <w:t xml:space="preserve"> ειδικ</w:t>
      </w:r>
      <w:r w:rsidR="001B3718" w:rsidRPr="00620DE9">
        <w:rPr>
          <w:rFonts w:ascii="Times New Roman" w:hAnsi="Times New Roman" w:cs="Times New Roman"/>
          <w:sz w:val="24"/>
          <w:szCs w:val="24"/>
        </w:rPr>
        <w:t>ό</w:t>
      </w:r>
      <w:r w:rsidR="00CA3F72" w:rsidRPr="00620DE9">
        <w:rPr>
          <w:rFonts w:ascii="Times New Roman" w:hAnsi="Times New Roman" w:cs="Times New Roman"/>
          <w:sz w:val="24"/>
          <w:szCs w:val="24"/>
        </w:rPr>
        <w:t xml:space="preserve"> λόγο εξάλειψης</w:t>
      </w:r>
      <w:r w:rsidR="001B3718" w:rsidRPr="00620DE9">
        <w:rPr>
          <w:rFonts w:ascii="Times New Roman" w:hAnsi="Times New Roman" w:cs="Times New Roman"/>
          <w:sz w:val="24"/>
          <w:szCs w:val="24"/>
        </w:rPr>
        <w:t xml:space="preserve"> </w:t>
      </w:r>
      <w:r w:rsidR="00CA3F72" w:rsidRPr="00620DE9">
        <w:rPr>
          <w:rFonts w:ascii="Times New Roman" w:hAnsi="Times New Roman" w:cs="Times New Roman"/>
          <w:sz w:val="24"/>
          <w:szCs w:val="24"/>
        </w:rPr>
        <w:t>του αξιοποίνου.</w:t>
      </w:r>
    </w:p>
    <w:p w14:paraId="7201D2BC" w14:textId="6CA95C8A" w:rsidR="00C65F0C" w:rsidRPr="00620DE9" w:rsidRDefault="001B3718" w:rsidP="00620DE9">
      <w:pPr>
        <w:spacing w:line="360" w:lineRule="auto"/>
        <w:jc w:val="both"/>
        <w:rPr>
          <w:sz w:val="24"/>
          <w:szCs w:val="24"/>
        </w:rPr>
      </w:pPr>
      <w:r w:rsidRPr="00620DE9">
        <w:rPr>
          <w:rFonts w:ascii="Times New Roman" w:hAnsi="Times New Roman" w:cs="Times New Roman"/>
          <w:sz w:val="24"/>
          <w:szCs w:val="24"/>
        </w:rPr>
        <w:t xml:space="preserve">Στα πλαίσια αυτά και προς αποκατάσταση του αληθούς πνεύματος της πρόσφατης αναθεωρητικής πρωτοβουλίας αλλά και </w:t>
      </w:r>
      <w:r w:rsidR="00115986" w:rsidRPr="00620DE9">
        <w:rPr>
          <w:rFonts w:ascii="Times New Roman" w:hAnsi="Times New Roman" w:cs="Times New Roman"/>
          <w:sz w:val="24"/>
          <w:szCs w:val="24"/>
        </w:rPr>
        <w:t xml:space="preserve">προς άρση οποιασδήποτε αμφιβολίας ή αμφισβήτησης σχετικά με το εάν </w:t>
      </w:r>
      <w:r w:rsidRPr="00620DE9">
        <w:rPr>
          <w:rFonts w:ascii="Times New Roman" w:hAnsi="Times New Roman" w:cs="Times New Roman"/>
          <w:sz w:val="24"/>
          <w:szCs w:val="24"/>
        </w:rPr>
        <w:t xml:space="preserve">η ρύθμιση του θέματος </w:t>
      </w:r>
      <w:r w:rsidR="00115986" w:rsidRPr="00620DE9">
        <w:rPr>
          <w:rFonts w:ascii="Times New Roman" w:hAnsi="Times New Roman" w:cs="Times New Roman"/>
          <w:sz w:val="24"/>
          <w:szCs w:val="24"/>
        </w:rPr>
        <w:t>έχει</w:t>
      </w:r>
      <w:r w:rsidRPr="00620DE9">
        <w:rPr>
          <w:rFonts w:ascii="Times New Roman" w:hAnsi="Times New Roman" w:cs="Times New Roman"/>
          <w:sz w:val="24"/>
          <w:szCs w:val="24"/>
        </w:rPr>
        <w:t xml:space="preserve"> ανατεθεί</w:t>
      </w:r>
      <w:r w:rsidR="00115986" w:rsidRPr="00620DE9">
        <w:rPr>
          <w:rFonts w:ascii="Times New Roman" w:hAnsi="Times New Roman" w:cs="Times New Roman"/>
          <w:sz w:val="24"/>
          <w:szCs w:val="24"/>
        </w:rPr>
        <w:t xml:space="preserve"> ή </w:t>
      </w:r>
      <w:proofErr w:type="spellStart"/>
      <w:r w:rsidR="00115986" w:rsidRPr="00620DE9">
        <w:rPr>
          <w:rFonts w:ascii="Times New Roman" w:hAnsi="Times New Roman" w:cs="Times New Roman"/>
          <w:sz w:val="24"/>
          <w:szCs w:val="24"/>
        </w:rPr>
        <w:t>οχι</w:t>
      </w:r>
      <w:proofErr w:type="spellEnd"/>
      <w:r w:rsidRPr="00620DE9">
        <w:rPr>
          <w:rFonts w:ascii="Times New Roman" w:hAnsi="Times New Roman" w:cs="Times New Roman"/>
          <w:sz w:val="24"/>
          <w:szCs w:val="24"/>
        </w:rPr>
        <w:t xml:space="preserve"> στη διακριτική ευχέρεια του κοινού νομοθέτη</w:t>
      </w:r>
      <w:r w:rsidR="00115986" w:rsidRPr="00620DE9">
        <w:rPr>
          <w:rFonts w:ascii="Times New Roman" w:hAnsi="Times New Roman" w:cs="Times New Roman"/>
          <w:sz w:val="24"/>
          <w:szCs w:val="24"/>
        </w:rPr>
        <w:t xml:space="preserve"> θα πρέπει </w:t>
      </w:r>
      <w:r w:rsidR="003156C1" w:rsidRPr="00620DE9">
        <w:rPr>
          <w:rFonts w:ascii="Times New Roman" w:hAnsi="Times New Roman" w:cs="Times New Roman"/>
          <w:sz w:val="24"/>
          <w:szCs w:val="24"/>
        </w:rPr>
        <w:t xml:space="preserve">ενδεχομένως </w:t>
      </w:r>
      <w:r w:rsidR="00115986" w:rsidRPr="00620DE9">
        <w:rPr>
          <w:rFonts w:ascii="Times New Roman" w:hAnsi="Times New Roman" w:cs="Times New Roman"/>
          <w:sz w:val="24"/>
          <w:szCs w:val="24"/>
        </w:rPr>
        <w:t>να προ</w:t>
      </w:r>
      <w:r w:rsidR="00C25565" w:rsidRPr="00620DE9">
        <w:rPr>
          <w:rFonts w:ascii="Times New Roman" w:hAnsi="Times New Roman" w:cs="Times New Roman"/>
          <w:sz w:val="24"/>
          <w:szCs w:val="24"/>
        </w:rPr>
        <w:t>στεθεί</w:t>
      </w:r>
      <w:r w:rsidR="00115986" w:rsidRPr="00620DE9">
        <w:rPr>
          <w:rFonts w:ascii="Times New Roman" w:hAnsi="Times New Roman" w:cs="Times New Roman"/>
          <w:sz w:val="24"/>
          <w:szCs w:val="24"/>
        </w:rPr>
        <w:t xml:space="preserve"> στη συνταγματική διάταξη του άρθρου 86 η πρόβλεψη</w:t>
      </w:r>
      <w:r w:rsidR="00161CA8" w:rsidRPr="00620DE9">
        <w:rPr>
          <w:rFonts w:ascii="Times New Roman" w:hAnsi="Times New Roman" w:cs="Times New Roman"/>
          <w:sz w:val="24"/>
          <w:szCs w:val="24"/>
        </w:rPr>
        <w:t xml:space="preserve"> ότι </w:t>
      </w:r>
      <w:r w:rsidR="00115986" w:rsidRPr="00620DE9">
        <w:rPr>
          <w:rFonts w:ascii="Times New Roman" w:hAnsi="Times New Roman" w:cs="Times New Roman"/>
          <w:sz w:val="24"/>
          <w:szCs w:val="24"/>
        </w:rPr>
        <w:t>ουδείς</w:t>
      </w:r>
      <w:r w:rsidR="00541892"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άλλος</w:t>
      </w:r>
      <w:r w:rsidR="00541892"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λόγος</w:t>
      </w:r>
      <w:r w:rsidR="00541892" w:rsidRPr="00620DE9">
        <w:rPr>
          <w:rFonts w:ascii="Times New Roman" w:hAnsi="Times New Roman" w:cs="Times New Roman"/>
          <w:sz w:val="24"/>
          <w:szCs w:val="24"/>
        </w:rPr>
        <w:t xml:space="preserve"> </w:t>
      </w:r>
      <w:r w:rsidR="00115986" w:rsidRPr="00620DE9">
        <w:rPr>
          <w:rFonts w:ascii="Times New Roman" w:hAnsi="Times New Roman" w:cs="Times New Roman"/>
          <w:sz w:val="24"/>
          <w:szCs w:val="24"/>
        </w:rPr>
        <w:t>εξάλειψης</w:t>
      </w:r>
      <w:r w:rsidR="00541892" w:rsidRPr="00620DE9">
        <w:rPr>
          <w:rFonts w:ascii="Times New Roman" w:hAnsi="Times New Roman" w:cs="Times New Roman"/>
          <w:sz w:val="24"/>
          <w:szCs w:val="24"/>
        </w:rPr>
        <w:t xml:space="preserve"> του </w:t>
      </w:r>
      <w:r w:rsidR="00115986" w:rsidRPr="00620DE9">
        <w:rPr>
          <w:rFonts w:ascii="Times New Roman" w:hAnsi="Times New Roman" w:cs="Times New Roman"/>
          <w:sz w:val="24"/>
          <w:szCs w:val="24"/>
        </w:rPr>
        <w:t>αξιοποίνου</w:t>
      </w:r>
      <w:r w:rsidR="00541892" w:rsidRPr="00620DE9">
        <w:rPr>
          <w:rFonts w:ascii="Times New Roman" w:hAnsi="Times New Roman" w:cs="Times New Roman"/>
          <w:sz w:val="24"/>
          <w:szCs w:val="24"/>
        </w:rPr>
        <w:t xml:space="preserve"> δεν αναγνωρίζεται</w:t>
      </w:r>
      <w:r w:rsidR="00115986" w:rsidRPr="00620DE9">
        <w:rPr>
          <w:rFonts w:ascii="Times New Roman" w:hAnsi="Times New Roman" w:cs="Times New Roman"/>
          <w:sz w:val="24"/>
          <w:szCs w:val="24"/>
        </w:rPr>
        <w:t xml:space="preserve"> όσον αφορά στα υπουργικά αδικήματα</w:t>
      </w:r>
      <w:r w:rsidR="00541892" w:rsidRPr="00620DE9">
        <w:rPr>
          <w:rFonts w:ascii="Times New Roman" w:hAnsi="Times New Roman" w:cs="Times New Roman"/>
          <w:sz w:val="24"/>
          <w:szCs w:val="24"/>
        </w:rPr>
        <w:t xml:space="preserve"> πλην αυτών του Γενικού Μέρους του Ποινικού Κώδικα</w:t>
      </w:r>
      <w:r w:rsidR="00172F35" w:rsidRPr="00620DE9">
        <w:rPr>
          <w:rFonts w:ascii="Times New Roman" w:hAnsi="Times New Roman" w:cs="Times New Roman"/>
          <w:sz w:val="24"/>
          <w:szCs w:val="24"/>
        </w:rPr>
        <w:t xml:space="preserve"> και </w:t>
      </w:r>
      <w:r w:rsidR="008B0102" w:rsidRPr="00620DE9">
        <w:rPr>
          <w:rFonts w:ascii="Times New Roman" w:hAnsi="Times New Roman" w:cs="Times New Roman"/>
          <w:sz w:val="24"/>
          <w:szCs w:val="24"/>
        </w:rPr>
        <w:t>του Συντάγματος (</w:t>
      </w:r>
      <w:r w:rsidR="00172F35" w:rsidRPr="00620DE9">
        <w:rPr>
          <w:rFonts w:ascii="Times New Roman" w:hAnsi="Times New Roman" w:cs="Times New Roman"/>
          <w:sz w:val="24"/>
          <w:szCs w:val="24"/>
        </w:rPr>
        <w:t>της αμνηστίας</w:t>
      </w:r>
      <w:r w:rsidR="008B0102" w:rsidRPr="00620DE9">
        <w:rPr>
          <w:rFonts w:ascii="Times New Roman" w:hAnsi="Times New Roman" w:cs="Times New Roman"/>
          <w:sz w:val="24"/>
          <w:szCs w:val="24"/>
        </w:rPr>
        <w:t xml:space="preserve"> και </w:t>
      </w:r>
      <w:r w:rsidR="005F02B5" w:rsidRPr="00620DE9">
        <w:rPr>
          <w:rFonts w:ascii="Times New Roman" w:hAnsi="Times New Roman" w:cs="Times New Roman"/>
          <w:sz w:val="24"/>
          <w:szCs w:val="24"/>
        </w:rPr>
        <w:t>Χ</w:t>
      </w:r>
      <w:r w:rsidR="00115986" w:rsidRPr="00620DE9">
        <w:rPr>
          <w:rFonts w:ascii="Times New Roman" w:hAnsi="Times New Roman" w:cs="Times New Roman"/>
          <w:sz w:val="24"/>
          <w:szCs w:val="24"/>
        </w:rPr>
        <w:t>άρης</w:t>
      </w:r>
      <w:r w:rsidR="008B0102" w:rsidRPr="00620DE9">
        <w:rPr>
          <w:rFonts w:ascii="Times New Roman" w:hAnsi="Times New Roman" w:cs="Times New Roman"/>
          <w:sz w:val="24"/>
          <w:szCs w:val="24"/>
        </w:rPr>
        <w:t xml:space="preserve"> </w:t>
      </w:r>
      <w:proofErr w:type="spellStart"/>
      <w:r w:rsidR="008B0102" w:rsidRPr="00620DE9">
        <w:rPr>
          <w:rFonts w:ascii="Times New Roman" w:hAnsi="Times New Roman" w:cs="Times New Roman"/>
          <w:sz w:val="24"/>
          <w:szCs w:val="24"/>
        </w:rPr>
        <w:t>αρ</w:t>
      </w:r>
      <w:proofErr w:type="spellEnd"/>
      <w:r w:rsidR="008B0102" w:rsidRPr="00620DE9">
        <w:rPr>
          <w:rFonts w:ascii="Times New Roman" w:hAnsi="Times New Roman" w:cs="Times New Roman"/>
          <w:sz w:val="24"/>
          <w:szCs w:val="24"/>
        </w:rPr>
        <w:t>. 47 Σ.)</w:t>
      </w:r>
      <w:r w:rsidR="00D05A74" w:rsidRPr="00620DE9">
        <w:rPr>
          <w:rFonts w:ascii="Times New Roman" w:hAnsi="Times New Roman" w:cs="Times New Roman"/>
          <w:sz w:val="24"/>
          <w:szCs w:val="24"/>
        </w:rPr>
        <w:t xml:space="preserve">. </w:t>
      </w:r>
      <w:r w:rsidR="00C25565" w:rsidRPr="00620DE9">
        <w:rPr>
          <w:rFonts w:ascii="Times New Roman" w:hAnsi="Times New Roman" w:cs="Times New Roman"/>
          <w:sz w:val="24"/>
          <w:szCs w:val="24"/>
        </w:rPr>
        <w:t>Μ</w:t>
      </w:r>
      <w:r w:rsidR="00D05A74" w:rsidRPr="00620DE9">
        <w:rPr>
          <w:rFonts w:ascii="Times New Roman" w:hAnsi="Times New Roman" w:cs="Times New Roman"/>
          <w:sz w:val="24"/>
          <w:szCs w:val="24"/>
        </w:rPr>
        <w:t xml:space="preserve">ε αυτόν τον τρόπο θα </w:t>
      </w:r>
      <w:r w:rsidR="00C25565" w:rsidRPr="00620DE9">
        <w:rPr>
          <w:rFonts w:ascii="Times New Roman" w:hAnsi="Times New Roman" w:cs="Times New Roman"/>
          <w:sz w:val="24"/>
          <w:szCs w:val="24"/>
        </w:rPr>
        <w:t xml:space="preserve">αποκατασταθεί και διευκρινισθεί η αληθής βούληση του αναθεωρητικού νομοθέτη και θα εναρμονισθεί το ποινικό δικονομικό status του υπουργικού δικαίου με αυτό του ουσιαστικού ποινικού δικαίου </w:t>
      </w:r>
    </w:p>
    <w:p w14:paraId="1EBEA221" w14:textId="462174BD" w:rsidR="00C65F0C" w:rsidRPr="00620DE9" w:rsidRDefault="00DE1E0E" w:rsidP="00620DE9">
      <w:pPr>
        <w:spacing w:line="360" w:lineRule="auto"/>
        <w:jc w:val="both"/>
        <w:rPr>
          <w:rFonts w:ascii="Times New Roman" w:hAnsi="Times New Roman" w:cs="Times New Roman"/>
          <w:b/>
          <w:bCs/>
          <w:sz w:val="24"/>
          <w:szCs w:val="24"/>
        </w:rPr>
      </w:pPr>
      <w:r w:rsidRPr="00620DE9">
        <w:rPr>
          <w:rFonts w:ascii="Times New Roman" w:hAnsi="Times New Roman" w:cs="Times New Roman"/>
          <w:sz w:val="24"/>
          <w:szCs w:val="24"/>
        </w:rPr>
        <w:t xml:space="preserve"> </w:t>
      </w:r>
    </w:p>
    <w:p w14:paraId="03FA48B2" w14:textId="77777777" w:rsidR="00D4112A" w:rsidRPr="00620DE9" w:rsidRDefault="00D4112A" w:rsidP="00620DE9">
      <w:pPr>
        <w:spacing w:line="360" w:lineRule="auto"/>
        <w:jc w:val="both"/>
        <w:rPr>
          <w:rFonts w:ascii="Times New Roman" w:hAnsi="Times New Roman" w:cs="Times New Roman"/>
          <w:b/>
          <w:bCs/>
          <w:sz w:val="24"/>
          <w:szCs w:val="24"/>
        </w:rPr>
      </w:pPr>
    </w:p>
    <w:p w14:paraId="365D0D29" w14:textId="7E74FE90" w:rsidR="001B4A6B" w:rsidRPr="00620DE9" w:rsidRDefault="001B4A6B" w:rsidP="00620DE9">
      <w:pPr>
        <w:spacing w:line="360" w:lineRule="auto"/>
        <w:jc w:val="both"/>
        <w:rPr>
          <w:rFonts w:ascii="Times New Roman" w:hAnsi="Times New Roman" w:cs="Times New Roman"/>
          <w:sz w:val="24"/>
          <w:szCs w:val="24"/>
        </w:rPr>
      </w:pPr>
    </w:p>
    <w:sectPr w:rsidR="001B4A6B" w:rsidRPr="00620DE9" w:rsidSect="00620DE9">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74BA4" w14:textId="77777777" w:rsidR="007E29CE" w:rsidRDefault="007E29CE" w:rsidP="00DF1FAE">
      <w:pPr>
        <w:spacing w:after="0" w:line="240" w:lineRule="auto"/>
      </w:pPr>
      <w:r>
        <w:separator/>
      </w:r>
    </w:p>
  </w:endnote>
  <w:endnote w:type="continuationSeparator" w:id="0">
    <w:p w14:paraId="76C2F5FB" w14:textId="77777777" w:rsidR="007E29CE" w:rsidRDefault="007E29CE" w:rsidP="00DF1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6005368"/>
      <w:docPartObj>
        <w:docPartGallery w:val="Page Numbers (Bottom of Page)"/>
        <w:docPartUnique/>
      </w:docPartObj>
    </w:sdtPr>
    <w:sdtContent>
      <w:p w14:paraId="6D94791A" w14:textId="6F82932B" w:rsidR="00E62DF5" w:rsidRDefault="00E62DF5">
        <w:pPr>
          <w:pStyle w:val="a4"/>
          <w:jc w:val="center"/>
        </w:pPr>
        <w:r>
          <w:fldChar w:fldCharType="begin"/>
        </w:r>
        <w:r>
          <w:instrText>PAGE   \* MERGEFORMAT</w:instrText>
        </w:r>
        <w:r>
          <w:fldChar w:fldCharType="separate"/>
        </w:r>
        <w:r w:rsidR="00454437">
          <w:rPr>
            <w:noProof/>
          </w:rPr>
          <w:t>1</w:t>
        </w:r>
        <w:r>
          <w:fldChar w:fldCharType="end"/>
        </w:r>
      </w:p>
    </w:sdtContent>
  </w:sdt>
  <w:p w14:paraId="73F6D46D" w14:textId="77777777" w:rsidR="00E62DF5" w:rsidRDefault="00E62DF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5D028" w14:textId="77777777" w:rsidR="007E29CE" w:rsidRDefault="007E29CE" w:rsidP="00DF1FAE">
      <w:pPr>
        <w:spacing w:after="0" w:line="240" w:lineRule="auto"/>
      </w:pPr>
      <w:r>
        <w:separator/>
      </w:r>
    </w:p>
  </w:footnote>
  <w:footnote w:type="continuationSeparator" w:id="0">
    <w:p w14:paraId="30B18F8D" w14:textId="77777777" w:rsidR="007E29CE" w:rsidRDefault="007E29CE" w:rsidP="00DF1FAE">
      <w:pPr>
        <w:spacing w:after="0" w:line="240" w:lineRule="auto"/>
      </w:pPr>
      <w:r>
        <w:continuationSeparator/>
      </w:r>
    </w:p>
  </w:footnote>
  <w:footnote w:id="1">
    <w:p w14:paraId="098946D3" w14:textId="3556F760" w:rsidR="001A6311" w:rsidRPr="001A6311" w:rsidRDefault="001A6311" w:rsidP="001A6311">
      <w:pPr>
        <w:pStyle w:val="a5"/>
        <w:jc w:val="both"/>
        <w:rPr>
          <w:rFonts w:ascii="Times New Roman" w:hAnsi="Times New Roman" w:cs="Times New Roman"/>
        </w:rPr>
      </w:pPr>
      <w:r w:rsidRPr="001A6311">
        <w:rPr>
          <w:rStyle w:val="a6"/>
          <w:rFonts w:ascii="Times New Roman" w:hAnsi="Times New Roman" w:cs="Times New Roman"/>
        </w:rPr>
        <w:footnoteRef/>
      </w:r>
      <w:r w:rsidRPr="001A6311">
        <w:rPr>
          <w:rFonts w:ascii="Times New Roman" w:hAnsi="Times New Roman" w:cs="Times New Roman"/>
        </w:rPr>
        <w:t xml:space="preserve"> Η συμβολική λειτουργία του δικαίου αποτελεί καταλυτικό στοιχείο και απαντάται στα πλαίσια της γενικοπροληπτικής και ειδικοπροληπτικής λειτουργίας του. Κατά κανόνα παρουσιάζει σημαντικότερη δικαιοπολιτική αποτελεσματικότητα από ότι συχνά ο πραγματικός αντίκτυπος που προκύπτει από την εφαρμογή του </w:t>
      </w:r>
    </w:p>
  </w:footnote>
  <w:footnote w:id="2">
    <w:p w14:paraId="187DBB07" w14:textId="73E1290E" w:rsidR="001A6311" w:rsidRPr="000154F5" w:rsidRDefault="001A6311" w:rsidP="001A6311">
      <w:pPr>
        <w:pStyle w:val="a5"/>
        <w:jc w:val="both"/>
        <w:rPr>
          <w:rFonts w:ascii="Times New Roman" w:hAnsi="Times New Roman" w:cs="Times New Roman"/>
        </w:rPr>
      </w:pPr>
      <w:r w:rsidRPr="001A6311">
        <w:rPr>
          <w:rStyle w:val="a6"/>
          <w:rFonts w:ascii="Times New Roman" w:hAnsi="Times New Roman" w:cs="Times New Roman"/>
        </w:rPr>
        <w:footnoteRef/>
      </w:r>
      <w:r w:rsidRPr="001A6311">
        <w:rPr>
          <w:rFonts w:ascii="Times New Roman" w:hAnsi="Times New Roman" w:cs="Times New Roman"/>
        </w:rPr>
        <w:t xml:space="preserve"> </w:t>
      </w:r>
      <w:r w:rsidRPr="000154F5">
        <w:rPr>
          <w:rFonts w:ascii="Times New Roman" w:hAnsi="Times New Roman" w:cs="Times New Roman"/>
        </w:rPr>
        <w:t xml:space="preserve">Η.Δαγκλής, Ποινική Ευθύνη Υπουργών, Δογματική, συγκριτική και ιστορική προσέγγιση, Νομική Βιβλιοθήκη, </w:t>
      </w:r>
      <w:r w:rsidR="000154F5" w:rsidRPr="000154F5">
        <w:rPr>
          <w:rFonts w:ascii="Times New Roman" w:hAnsi="Times New Roman" w:cs="Times New Roman"/>
        </w:rPr>
        <w:t>2021,σελ.</w:t>
      </w:r>
      <w:r w:rsidR="00241804">
        <w:rPr>
          <w:rFonts w:ascii="Times New Roman" w:hAnsi="Times New Roman" w:cs="Times New Roman"/>
        </w:rPr>
        <w:t xml:space="preserve">274 </w:t>
      </w:r>
      <w:proofErr w:type="spellStart"/>
      <w:r w:rsidR="00241804">
        <w:rPr>
          <w:rFonts w:ascii="Times New Roman" w:hAnsi="Times New Roman" w:cs="Times New Roman"/>
        </w:rPr>
        <w:t>επ</w:t>
      </w:r>
      <w:proofErr w:type="spellEnd"/>
      <w:r w:rsidR="00241804">
        <w:rPr>
          <w:rFonts w:ascii="Times New Roman" w:hAnsi="Times New Roman" w:cs="Times New Roman"/>
        </w:rPr>
        <w:t>.</w:t>
      </w:r>
      <w:r w:rsidR="00620DE9">
        <w:rPr>
          <w:rFonts w:ascii="Times New Roman" w:hAnsi="Times New Roman" w:cs="Times New Roman"/>
        </w:rPr>
        <w:t xml:space="preserve"> </w:t>
      </w:r>
    </w:p>
  </w:footnote>
  <w:footnote w:id="3">
    <w:p w14:paraId="2ADB5869" w14:textId="49BBF304" w:rsidR="00FB1079" w:rsidRPr="00FB1079" w:rsidRDefault="00FB1079" w:rsidP="00FB1079">
      <w:pPr>
        <w:pStyle w:val="a5"/>
        <w:jc w:val="both"/>
        <w:rPr>
          <w:rFonts w:ascii="Times New Roman" w:hAnsi="Times New Roman" w:cs="Times New Roman"/>
        </w:rPr>
      </w:pPr>
      <w:r>
        <w:rPr>
          <w:rStyle w:val="a6"/>
        </w:rPr>
        <w:footnoteRef/>
      </w:r>
      <w:r>
        <w:t xml:space="preserve"> </w:t>
      </w:r>
      <w:r w:rsidR="00C00BC4" w:rsidRPr="00FB1079">
        <w:rPr>
          <w:rFonts w:ascii="Times New Roman" w:hAnsi="Times New Roman" w:cs="Times New Roman"/>
        </w:rPr>
        <w:t>Σύμφωνα</w:t>
      </w:r>
      <w:r w:rsidRPr="00FB1079">
        <w:rPr>
          <w:rFonts w:ascii="Times New Roman" w:hAnsi="Times New Roman" w:cs="Times New Roman"/>
        </w:rPr>
        <w:t xml:space="preserve"> με το ισχύον </w:t>
      </w:r>
      <w:r w:rsidR="00C00BC4" w:rsidRPr="00FB1079">
        <w:rPr>
          <w:rFonts w:ascii="Times New Roman" w:hAnsi="Times New Roman" w:cs="Times New Roman"/>
        </w:rPr>
        <w:t>νομικό</w:t>
      </w:r>
      <w:r w:rsidRPr="00FB1079">
        <w:rPr>
          <w:rFonts w:ascii="Times New Roman" w:hAnsi="Times New Roman" w:cs="Times New Roman"/>
        </w:rPr>
        <w:t xml:space="preserve"> καθεστώς ορίζεται ότι </w:t>
      </w:r>
      <w:r>
        <w:rPr>
          <w:rFonts w:ascii="Times New Roman" w:hAnsi="Times New Roman" w:cs="Times New Roman"/>
        </w:rPr>
        <w:t>΄΄</w:t>
      </w:r>
      <w:r w:rsidRPr="00FB1079">
        <w:rPr>
          <w:rFonts w:ascii="Times New Roman" w:hAnsi="Times New Roman" w:cs="Times New Roman"/>
        </w:rPr>
        <w:t>Πρόταση άσκησης δίωξης υποβάλλεται από τριάντα τουλάχιστον βουλευτές. Η Βουλή, με απόφασή της που λαμβάνεται με την απόλυτη πλειοψηφία του όλου αριθμού των βουλευτών, συγκροτεί ειδική κοινοβουλευτική επιτροπή για τη διενέργεια προκαταρκτικής εξέτασης, διαφορετικά, η πρόταση απορρίπτεται ως προδήλως αβάσιμη. Το πόρισμα της επιτροπής του προηγούμενου εδαφίου εισάγεται στην Ολομέλεια της Βουλής, η οποία αποφασίζει για την άσκηση ή μη δίωξης. Η σχετική απόφαση λαμβάνεται με την απόλυτη πλειοψηφία του όλου αριθμού των βουλευτών. Με τη διαδικασία και την πλειοψηφία του πρώτου εδαφίου της παραγράφου αυτής η Βουλή μπορεί οποτεδήποτε να ανακαλεί την απόφασή της ή να αναστέλλει τη δίωξη, την προδικασία ή την κύρια διαδικασία.</w:t>
      </w:r>
      <w:r>
        <w:rPr>
          <w:rFonts w:ascii="Times New Roman" w:hAnsi="Times New Roman" w:cs="Times New Roman"/>
        </w:rPr>
        <w:t>΄΄</w:t>
      </w:r>
      <w:r w:rsidRPr="00FB1079">
        <w:rPr>
          <w:rFonts w:ascii="Times New Roman" w:hAnsi="Times New Roman" w:cs="Times New Roman"/>
        </w:rPr>
        <w:t>(αρ.86 παρ.3 Σ)</w:t>
      </w:r>
    </w:p>
  </w:footnote>
  <w:footnote w:id="4">
    <w:p w14:paraId="653BAA6C" w14:textId="57001792" w:rsidR="00DE1E0E" w:rsidRPr="00DE1E0E" w:rsidRDefault="00DE1E0E" w:rsidP="00DE1E0E">
      <w:pPr>
        <w:pStyle w:val="a5"/>
        <w:jc w:val="both"/>
        <w:rPr>
          <w:rFonts w:ascii="Times New Roman" w:hAnsi="Times New Roman" w:cs="Times New Roman"/>
        </w:rPr>
      </w:pPr>
      <w:r w:rsidRPr="00DE1E0E">
        <w:rPr>
          <w:rStyle w:val="a6"/>
          <w:rFonts w:ascii="Times New Roman" w:hAnsi="Times New Roman" w:cs="Times New Roman"/>
        </w:rPr>
        <w:footnoteRef/>
      </w:r>
      <w:r w:rsidRPr="00DE1E0E">
        <w:rPr>
          <w:rFonts w:ascii="Times New Roman" w:hAnsi="Times New Roman" w:cs="Times New Roman"/>
        </w:rPr>
        <w:t xml:space="preserve"> Σύμφωνα με το άρθρο 4 του ν.3126/2003 ορίζεται ότι ΄΄1. Δεν επιτρέπεται προκαταρκτική εξέταση, ποινική δίωξη, προ</w:t>
      </w:r>
      <w:r>
        <w:rPr>
          <w:rFonts w:ascii="Times New Roman" w:hAnsi="Times New Roman" w:cs="Times New Roman"/>
        </w:rPr>
        <w:t>α</w:t>
      </w:r>
      <w:r w:rsidRPr="00DE1E0E">
        <w:rPr>
          <w:rFonts w:ascii="Times New Roman" w:hAnsi="Times New Roman" w:cs="Times New Roman"/>
        </w:rPr>
        <w:t xml:space="preserve">νάκριση ή </w:t>
      </w:r>
      <w:r>
        <w:rPr>
          <w:rFonts w:ascii="Times New Roman" w:hAnsi="Times New Roman" w:cs="Times New Roman"/>
        </w:rPr>
        <w:t>α</w:t>
      </w:r>
      <w:r w:rsidRPr="00DE1E0E">
        <w:rPr>
          <w:rFonts w:ascii="Times New Roman" w:hAnsi="Times New Roman" w:cs="Times New Roman"/>
        </w:rPr>
        <w:t>νάκριση κατά Υπουργού, για τις αξιόποινες πράξεις που αναφέρονται στο άρθρο 1 παρ. 1, χωρίς προηγούμενη Απόφαση της Ολομέλειας της Βουλής κατά τα άρθρα 5 και 6 του παρόντος.2. Αν κατά τη διεξαγωγή άλλης διοικητικής εξέτασης, προκαταρκτικής εξέτασης, προ</w:t>
      </w:r>
      <w:r>
        <w:rPr>
          <w:rFonts w:ascii="Times New Roman" w:hAnsi="Times New Roman" w:cs="Times New Roman"/>
        </w:rPr>
        <w:t>α</w:t>
      </w:r>
      <w:r w:rsidRPr="00DE1E0E">
        <w:rPr>
          <w:rFonts w:ascii="Times New Roman" w:hAnsi="Times New Roman" w:cs="Times New Roman"/>
        </w:rPr>
        <w:t xml:space="preserve">νάκρισης ή </w:t>
      </w:r>
      <w:r>
        <w:rPr>
          <w:rFonts w:ascii="Times New Roman" w:hAnsi="Times New Roman" w:cs="Times New Roman"/>
        </w:rPr>
        <w:t>α</w:t>
      </w:r>
      <w:r w:rsidRPr="00DE1E0E">
        <w:rPr>
          <w:rFonts w:ascii="Times New Roman" w:hAnsi="Times New Roman" w:cs="Times New Roman"/>
        </w:rPr>
        <w:t>νάκρισης προκύψουν στοιχεία, τα οποία έχουν σχέση με τις αξιόποινες πράξεις που αναφέρονται στο άρθρο 1 παρ. 1, αυτά διαβιβάζονται αμελλητί στη Βουλή από αυτόν που ενεργεί την εξέταση, προ</w:t>
      </w:r>
      <w:r>
        <w:rPr>
          <w:rFonts w:ascii="Times New Roman" w:hAnsi="Times New Roman" w:cs="Times New Roman"/>
        </w:rPr>
        <w:t>α</w:t>
      </w:r>
      <w:r w:rsidRPr="00DE1E0E">
        <w:rPr>
          <w:rFonts w:ascii="Times New Roman" w:hAnsi="Times New Roman" w:cs="Times New Roman"/>
        </w:rPr>
        <w:t xml:space="preserve">νάκριση ή </w:t>
      </w:r>
      <w:r>
        <w:rPr>
          <w:rFonts w:ascii="Times New Roman" w:hAnsi="Times New Roman" w:cs="Times New Roman"/>
        </w:rPr>
        <w:t>α</w:t>
      </w:r>
      <w:r w:rsidRPr="00DE1E0E">
        <w:rPr>
          <w:rFonts w:ascii="Times New Roman" w:hAnsi="Times New Roman" w:cs="Times New Roman"/>
        </w:rPr>
        <w:t>νάκριση.3. Η διαβίβαση των στοιχείων, σύμφωνα με την προηγούμενη παράγραφο, δεν εμποδίζει την πρόοδο της έρευνας ή εξέτασης ως προς άλλα πρόσωπα.4. Σε καμιά περίπτωση δεν επιτρέπεται σε αυτόν που διενεργεί την έρευνα ή την εξέταση αξιολόγηση των στοιχείων που έχουν σχέση με ενδεχόμενη ποινική ευθύνη Υπουργών.΄΄</w:t>
      </w:r>
    </w:p>
  </w:footnote>
  <w:footnote w:id="5">
    <w:p w14:paraId="05AD9FB7" w14:textId="7AB45613" w:rsidR="008043BB" w:rsidRPr="008043BB" w:rsidRDefault="008043BB" w:rsidP="008043BB">
      <w:pPr>
        <w:pStyle w:val="a5"/>
        <w:jc w:val="both"/>
        <w:rPr>
          <w:rFonts w:ascii="Times New Roman" w:hAnsi="Times New Roman" w:cs="Times New Roman"/>
        </w:rPr>
      </w:pPr>
      <w:r w:rsidRPr="008043BB">
        <w:rPr>
          <w:rStyle w:val="a6"/>
          <w:rFonts w:ascii="Times New Roman" w:hAnsi="Times New Roman" w:cs="Times New Roman"/>
        </w:rPr>
        <w:footnoteRef/>
      </w:r>
      <w:r w:rsidRPr="008043BB">
        <w:rPr>
          <w:rFonts w:ascii="Times New Roman" w:hAnsi="Times New Roman" w:cs="Times New Roman"/>
        </w:rPr>
        <w:t xml:space="preserve"> Αρ.Χαραλαμπάκη, Η ποινική ευθύνη των Υπουργών, </w:t>
      </w:r>
      <w:r w:rsidR="00F054B0" w:rsidRPr="00F054B0">
        <w:rPr>
          <w:rFonts w:ascii="Times New Roman" w:hAnsi="Times New Roman" w:cs="Times New Roman"/>
        </w:rPr>
        <w:t>ΠοινΧρ. 2009</w:t>
      </w:r>
      <w:r w:rsidRPr="008043BB">
        <w:rPr>
          <w:rFonts w:ascii="Times New Roman" w:hAnsi="Times New Roman" w:cs="Times New Roman"/>
        </w:rPr>
        <w:t xml:space="preserve"> σελ. 774, όπου αναφέρει δε χαρακτηριστικά΄΄ η προνομιακή μεταχείριση του μέλους της κυβέρνησης απέναντι στους συμμετόχους συνεπάγεται, όμως, και άλλα προβλήματα. </w:t>
      </w:r>
      <w:r w:rsidRPr="008043BB">
        <w:rPr>
          <w:rFonts w:ascii="Times New Roman" w:hAnsi="Times New Roman" w:cs="Times New Roman"/>
        </w:rPr>
        <w:t>Αυτά δημιουργούνται όταν οι φορείς της τακτικής δικαιοσύνης που επιλαμβάνονται πλεόν της υποθέσεως ως προς τους συμμετόχους, κρίνουν ότι η περίπτωση στο σύνολό της είναι εξαιρετικά σοβαρή και ιδιαιτέρα όταν έχει επέλθει σημαντική ζημία εις βάρος του Δημοσίου και κατά συνέπεια συντρέχει η ανάγκη ΄΄κάθαρσης΄΄ με τιμώρηση των υπευθύνων, να εξαντλούν όλη την αυστηρότητα τους</w:t>
      </w:r>
      <w:r w:rsidR="00620DE9">
        <w:rPr>
          <w:rFonts w:ascii="Times New Roman" w:hAnsi="Times New Roman" w:cs="Times New Roman"/>
        </w:rPr>
        <w:t xml:space="preserve"> </w:t>
      </w:r>
      <w:r w:rsidRPr="008043BB">
        <w:rPr>
          <w:rFonts w:ascii="Times New Roman" w:hAnsi="Times New Roman" w:cs="Times New Roman"/>
        </w:rPr>
        <w:t>στην ποινική μεταχείριση των συμμετόχων, επειδή ακριβώς δεν έχουν τη δυνατότητα να ασχοληθούν με τους Υπουργούς, οι οποίοι συμμετείχαν στη διάπραξη του συγκεκριμένου αδικήματος΄΄, επισης του ιδίου Σύνοψη Ποινικού Δίκαίου,Γενικό Μέρος τ.Ι,Το έγκλημα, εκδ ΠΝ Σάκκουλας, 2010.,σελ.190 επ.</w:t>
      </w:r>
    </w:p>
  </w:footnote>
  <w:footnote w:id="6">
    <w:p w14:paraId="31A802C1" w14:textId="14AE4801" w:rsidR="00E25CD4" w:rsidRPr="00E25CD4" w:rsidRDefault="00E25CD4" w:rsidP="00E25CD4">
      <w:pPr>
        <w:pStyle w:val="a5"/>
        <w:jc w:val="both"/>
        <w:rPr>
          <w:rFonts w:ascii="Times New Roman" w:hAnsi="Times New Roman" w:cs="Times New Roman"/>
        </w:rPr>
      </w:pPr>
      <w:r w:rsidRPr="00E25CD4">
        <w:rPr>
          <w:rStyle w:val="a6"/>
          <w:rFonts w:ascii="Times New Roman" w:hAnsi="Times New Roman" w:cs="Times New Roman"/>
        </w:rPr>
        <w:footnoteRef/>
      </w:r>
      <w:r w:rsidRPr="00E25CD4">
        <w:rPr>
          <w:rFonts w:ascii="Times New Roman" w:hAnsi="Times New Roman" w:cs="Times New Roman"/>
        </w:rPr>
        <w:t xml:space="preserve"> </w:t>
      </w:r>
      <w:r w:rsidRPr="00E25CD4">
        <w:rPr>
          <w:rFonts w:ascii="Times New Roman" w:hAnsi="Times New Roman" w:cs="Times New Roman"/>
        </w:rPr>
        <w:t>Η ratio του θεσμού έχει υποστηριχθεί ότι είναι πρωτίστως πολιτική , προς το συμπέρασμα δε αυτό</w:t>
      </w:r>
      <w:r w:rsidR="00620DE9">
        <w:rPr>
          <w:rFonts w:ascii="Times New Roman" w:hAnsi="Times New Roman" w:cs="Times New Roman"/>
        </w:rPr>
        <w:t xml:space="preserve"> </w:t>
      </w:r>
      <w:r w:rsidRPr="00E25CD4">
        <w:rPr>
          <w:rFonts w:ascii="Times New Roman" w:hAnsi="Times New Roman" w:cs="Times New Roman"/>
        </w:rPr>
        <w:t>συντείνει το γεγονός ότι ο νομοθέτης δεν θέτει κάποια συγκεκριμένα κριτήρια προς άσκηση της αρμοδιότητας αυτής.</w:t>
      </w:r>
      <w:r w:rsidR="00620DE9">
        <w:rPr>
          <w:rFonts w:ascii="Times New Roman" w:hAnsi="Times New Roman" w:cs="Times New Roman"/>
        </w:rPr>
        <w:t xml:space="preserve"> </w:t>
      </w:r>
      <w:proofErr w:type="spellStart"/>
      <w:r w:rsidRPr="00E25CD4">
        <w:rPr>
          <w:rFonts w:ascii="Times New Roman" w:hAnsi="Times New Roman" w:cs="Times New Roman"/>
        </w:rPr>
        <w:t>Ν.Καλογήρου-Π.Γαλετσέλλης</w:t>
      </w:r>
      <w:proofErr w:type="spellEnd"/>
      <w:r w:rsidRPr="00E25CD4">
        <w:rPr>
          <w:rFonts w:ascii="Times New Roman" w:hAnsi="Times New Roman" w:cs="Times New Roman"/>
        </w:rPr>
        <w:t xml:space="preserve"> ,</w:t>
      </w:r>
      <w:r w:rsidR="00F054B0" w:rsidRPr="00F054B0">
        <w:t xml:space="preserve"> </w:t>
      </w:r>
      <w:r w:rsidR="00F054B0" w:rsidRPr="00F054B0">
        <w:rPr>
          <w:rFonts w:ascii="Times New Roman" w:hAnsi="Times New Roman" w:cs="Times New Roman"/>
        </w:rPr>
        <w:t>Πολιτική και ποινική ευθύνη των μελών της Κυβέρνησης.Μετά την αναθεώρηση του Συντάγματος και το Ν. 3126/2003, Νομική Βιβλιοθήκη, Αθήνα, 2009</w:t>
      </w:r>
      <w:r w:rsidR="00F972C5">
        <w:rPr>
          <w:rFonts w:ascii="Times New Roman" w:hAnsi="Times New Roman" w:cs="Times New Roman"/>
        </w:rPr>
        <w:t>,</w:t>
      </w:r>
      <w:r w:rsidR="00620DE9">
        <w:rPr>
          <w:rFonts w:ascii="Times New Roman" w:hAnsi="Times New Roman" w:cs="Times New Roman"/>
        </w:rPr>
        <w:t xml:space="preserve"> </w:t>
      </w:r>
      <w:r w:rsidRPr="00E25CD4">
        <w:rPr>
          <w:rFonts w:ascii="Times New Roman" w:hAnsi="Times New Roman" w:cs="Times New Roman"/>
        </w:rPr>
        <w:t>σελ. 49 με τις εκεί περαιτέρω παραπομπές . Πάνω στο ζήτημα αυτό ο Α.Λοβέρδος παρατηρεί, πριν την αναθεώρηση του Συντάγματος το 2001, ότι η ratio του θεσμού της αναστολής(κατ άρ. 86 παρ 2 εδ. ΄γ) είναι πολιτική. Επισημειώνει δε ότι η σχετική συνταγματική πρόβλεψη προυποθέτει μία ακόμη πολιτική συνιστώσα στο θεσμό της ποινικής ευθύνης των κυβερνώντων , όπως αυτός οργανώνεται στην ελληνική έννομη τάξη(Α.Λοβέρδος, Η Ποινική Ευθύνη των Μελών της Κυβέρνησης και των Υφυπουργών στο Κοινοβουλετικό σύστημα, Αντ. Σάκκουλας,Αθήνα, 1995</w:t>
      </w:r>
      <w:r>
        <w:rPr>
          <w:rFonts w:ascii="Times New Roman" w:hAnsi="Times New Roman" w:cs="Times New Roman"/>
        </w:rPr>
        <w:t xml:space="preserve"> </w:t>
      </w:r>
      <w:r w:rsidRPr="00E25CD4">
        <w:rPr>
          <w:rFonts w:ascii="Times New Roman" w:hAnsi="Times New Roman" w:cs="Times New Roman"/>
        </w:rPr>
        <w:t>σελ. 94 επ.)</w:t>
      </w:r>
    </w:p>
  </w:footnote>
  <w:footnote w:id="7">
    <w:p w14:paraId="1D947F4E" w14:textId="43525D37" w:rsidR="00C220F1" w:rsidRPr="00C220F1" w:rsidRDefault="00C220F1" w:rsidP="00C220F1">
      <w:pPr>
        <w:pStyle w:val="a5"/>
        <w:jc w:val="both"/>
        <w:rPr>
          <w:rFonts w:ascii="Times New Roman" w:hAnsi="Times New Roman" w:cs="Times New Roman"/>
        </w:rPr>
      </w:pPr>
      <w:r w:rsidRPr="00C220F1">
        <w:rPr>
          <w:rStyle w:val="a6"/>
          <w:rFonts w:ascii="Times New Roman" w:hAnsi="Times New Roman" w:cs="Times New Roman"/>
        </w:rPr>
        <w:footnoteRef/>
      </w:r>
      <w:r w:rsidRPr="00C220F1">
        <w:rPr>
          <w:rFonts w:ascii="Times New Roman" w:hAnsi="Times New Roman" w:cs="Times New Roman"/>
        </w:rPr>
        <w:t xml:space="preserve"> Η διάταξη του άρθρου 7 ν.3126/2003 ορίζει΄΄ 1… 2. Η αναστολή κατά το προηγούμενο άρθρο καλύπτει και τους συμμετόχους. Το ίδιο ισχύει και για την ανάκληση της δίωξης, εφόσον η Βουλή το αποφασίσει ρητώς.΄΄</w:t>
      </w:r>
    </w:p>
  </w:footnote>
  <w:footnote w:id="8">
    <w:p w14:paraId="168D266D" w14:textId="3273049B" w:rsidR="00CB0CBC" w:rsidRPr="00CB0CBC" w:rsidRDefault="00CB0CBC" w:rsidP="00CB0CBC">
      <w:pPr>
        <w:pStyle w:val="a5"/>
        <w:jc w:val="both"/>
        <w:rPr>
          <w:rFonts w:ascii="Times New Roman" w:hAnsi="Times New Roman" w:cs="Times New Roman"/>
        </w:rPr>
      </w:pPr>
      <w:r w:rsidRPr="00CB0CBC">
        <w:rPr>
          <w:rStyle w:val="a6"/>
          <w:rFonts w:ascii="Times New Roman" w:hAnsi="Times New Roman" w:cs="Times New Roman"/>
        </w:rPr>
        <w:footnoteRef/>
      </w:r>
      <w:r w:rsidRPr="00CB0CBC">
        <w:rPr>
          <w:rFonts w:ascii="Times New Roman" w:hAnsi="Times New Roman" w:cs="Times New Roman"/>
        </w:rPr>
        <w:t xml:space="preserve"> Ι. Σαρμάς ΄΄Ποιον προστατεύει το άρθρο 86 του Συντάγματος;΄΄ Βήμα της Κυριακής. 31.3.2025</w:t>
      </w:r>
      <w:r w:rsidR="00962812">
        <w:rPr>
          <w:rFonts w:ascii="Times New Roman" w:hAnsi="Times New Roman" w:cs="Times New Roman"/>
        </w:rPr>
        <w:t xml:space="preserve"> οπου και τα ανωτέρω παραδείγματα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34FD2"/>
    <w:multiLevelType w:val="hybridMultilevel"/>
    <w:tmpl w:val="5330ED76"/>
    <w:lvl w:ilvl="0" w:tplc="6C24FF5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BE2602"/>
    <w:multiLevelType w:val="hybridMultilevel"/>
    <w:tmpl w:val="2D80E084"/>
    <w:lvl w:ilvl="0" w:tplc="333833F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110F28F5"/>
    <w:multiLevelType w:val="hybridMultilevel"/>
    <w:tmpl w:val="A91AC3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8E75468"/>
    <w:multiLevelType w:val="multilevel"/>
    <w:tmpl w:val="EFF8A5EA"/>
    <w:lvl w:ilvl="0">
      <w:start w:val="1"/>
      <w:numFmt w:val="decimal"/>
      <w:lvlText w:val="%1."/>
      <w:lvlJc w:val="left"/>
      <w:pPr>
        <w:ind w:left="420" w:hanging="360"/>
      </w:pPr>
      <w:rPr>
        <w:rFonts w:hint="default"/>
      </w:rPr>
    </w:lvl>
    <w:lvl w:ilvl="1">
      <w:start w:val="1"/>
      <w:numFmt w:val="decimal"/>
      <w:isLgl/>
      <w:lvlText w:val="%1.%2."/>
      <w:lvlJc w:val="left"/>
      <w:pPr>
        <w:ind w:left="1140" w:hanging="720"/>
      </w:pPr>
      <w:rPr>
        <w:rFonts w:hint="default"/>
        <w:color w:val="000000"/>
        <w:sz w:val="24"/>
      </w:rPr>
    </w:lvl>
    <w:lvl w:ilvl="2">
      <w:start w:val="1"/>
      <w:numFmt w:val="decimal"/>
      <w:isLgl/>
      <w:lvlText w:val="%1.%2.%3."/>
      <w:lvlJc w:val="left"/>
      <w:pPr>
        <w:ind w:left="1500" w:hanging="720"/>
      </w:pPr>
      <w:rPr>
        <w:rFonts w:hint="default"/>
        <w:color w:val="000000"/>
        <w:sz w:val="24"/>
      </w:rPr>
    </w:lvl>
    <w:lvl w:ilvl="3">
      <w:start w:val="1"/>
      <w:numFmt w:val="decimal"/>
      <w:isLgl/>
      <w:lvlText w:val="%1.%2.%3.%4."/>
      <w:lvlJc w:val="left"/>
      <w:pPr>
        <w:ind w:left="2220" w:hanging="1080"/>
      </w:pPr>
      <w:rPr>
        <w:rFonts w:hint="default"/>
        <w:color w:val="000000"/>
        <w:sz w:val="24"/>
      </w:rPr>
    </w:lvl>
    <w:lvl w:ilvl="4">
      <w:start w:val="1"/>
      <w:numFmt w:val="decimal"/>
      <w:isLgl/>
      <w:lvlText w:val="%1.%2.%3.%4.%5."/>
      <w:lvlJc w:val="left"/>
      <w:pPr>
        <w:ind w:left="2580" w:hanging="1080"/>
      </w:pPr>
      <w:rPr>
        <w:rFonts w:hint="default"/>
        <w:color w:val="000000"/>
        <w:sz w:val="24"/>
      </w:rPr>
    </w:lvl>
    <w:lvl w:ilvl="5">
      <w:start w:val="1"/>
      <w:numFmt w:val="decimal"/>
      <w:isLgl/>
      <w:lvlText w:val="%1.%2.%3.%4.%5.%6."/>
      <w:lvlJc w:val="left"/>
      <w:pPr>
        <w:ind w:left="3300" w:hanging="1440"/>
      </w:pPr>
      <w:rPr>
        <w:rFonts w:hint="default"/>
        <w:color w:val="000000"/>
        <w:sz w:val="24"/>
      </w:rPr>
    </w:lvl>
    <w:lvl w:ilvl="6">
      <w:start w:val="1"/>
      <w:numFmt w:val="decimal"/>
      <w:isLgl/>
      <w:lvlText w:val="%1.%2.%3.%4.%5.%6.%7."/>
      <w:lvlJc w:val="left"/>
      <w:pPr>
        <w:ind w:left="4020" w:hanging="1800"/>
      </w:pPr>
      <w:rPr>
        <w:rFonts w:hint="default"/>
        <w:color w:val="000000"/>
        <w:sz w:val="24"/>
      </w:rPr>
    </w:lvl>
    <w:lvl w:ilvl="7">
      <w:start w:val="1"/>
      <w:numFmt w:val="decimal"/>
      <w:isLgl/>
      <w:lvlText w:val="%1.%2.%3.%4.%5.%6.%7.%8."/>
      <w:lvlJc w:val="left"/>
      <w:pPr>
        <w:ind w:left="4380" w:hanging="1800"/>
      </w:pPr>
      <w:rPr>
        <w:rFonts w:hint="default"/>
        <w:color w:val="000000"/>
        <w:sz w:val="24"/>
      </w:rPr>
    </w:lvl>
    <w:lvl w:ilvl="8">
      <w:start w:val="1"/>
      <w:numFmt w:val="decimal"/>
      <w:isLgl/>
      <w:lvlText w:val="%1.%2.%3.%4.%5.%6.%7.%8.%9."/>
      <w:lvlJc w:val="left"/>
      <w:pPr>
        <w:ind w:left="5100" w:hanging="2160"/>
      </w:pPr>
      <w:rPr>
        <w:rFonts w:hint="default"/>
        <w:color w:val="000000"/>
        <w:sz w:val="24"/>
      </w:rPr>
    </w:lvl>
  </w:abstractNum>
  <w:abstractNum w:abstractNumId="4" w15:restartNumberingAfterBreak="0">
    <w:nsid w:val="7BD2691B"/>
    <w:multiLevelType w:val="hybridMultilevel"/>
    <w:tmpl w:val="361E98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CD4237C"/>
    <w:multiLevelType w:val="hybridMultilevel"/>
    <w:tmpl w:val="BA5A87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33137214">
    <w:abstractNumId w:val="4"/>
  </w:num>
  <w:num w:numId="2" w16cid:durableId="1919947115">
    <w:abstractNumId w:val="5"/>
  </w:num>
  <w:num w:numId="3" w16cid:durableId="159851805">
    <w:abstractNumId w:val="3"/>
  </w:num>
  <w:num w:numId="4" w16cid:durableId="326401389">
    <w:abstractNumId w:val="0"/>
  </w:num>
  <w:num w:numId="5" w16cid:durableId="1923022850">
    <w:abstractNumId w:val="2"/>
  </w:num>
  <w:num w:numId="6" w16cid:durableId="342589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45"/>
    <w:rsid w:val="00000DE0"/>
    <w:rsid w:val="00001899"/>
    <w:rsid w:val="00002F3E"/>
    <w:rsid w:val="00003857"/>
    <w:rsid w:val="00005619"/>
    <w:rsid w:val="000065E6"/>
    <w:rsid w:val="00006D28"/>
    <w:rsid w:val="00010A71"/>
    <w:rsid w:val="00010B32"/>
    <w:rsid w:val="00012AEF"/>
    <w:rsid w:val="00013918"/>
    <w:rsid w:val="00014BC0"/>
    <w:rsid w:val="00015103"/>
    <w:rsid w:val="000154F5"/>
    <w:rsid w:val="00020E0C"/>
    <w:rsid w:val="00024290"/>
    <w:rsid w:val="00024B2D"/>
    <w:rsid w:val="00025634"/>
    <w:rsid w:val="0003285E"/>
    <w:rsid w:val="00040207"/>
    <w:rsid w:val="00043172"/>
    <w:rsid w:val="000431D5"/>
    <w:rsid w:val="000434BA"/>
    <w:rsid w:val="00044153"/>
    <w:rsid w:val="00044378"/>
    <w:rsid w:val="00044B9B"/>
    <w:rsid w:val="00047030"/>
    <w:rsid w:val="000472AD"/>
    <w:rsid w:val="000506E6"/>
    <w:rsid w:val="00050C57"/>
    <w:rsid w:val="00051D41"/>
    <w:rsid w:val="00054584"/>
    <w:rsid w:val="00056DC9"/>
    <w:rsid w:val="00060BA8"/>
    <w:rsid w:val="000624CA"/>
    <w:rsid w:val="0006258F"/>
    <w:rsid w:val="000637B1"/>
    <w:rsid w:val="000643D4"/>
    <w:rsid w:val="00065243"/>
    <w:rsid w:val="000669E7"/>
    <w:rsid w:val="00075480"/>
    <w:rsid w:val="00075A84"/>
    <w:rsid w:val="00081BEC"/>
    <w:rsid w:val="000832F6"/>
    <w:rsid w:val="00085D6B"/>
    <w:rsid w:val="00087385"/>
    <w:rsid w:val="00090811"/>
    <w:rsid w:val="000909CD"/>
    <w:rsid w:val="00093C34"/>
    <w:rsid w:val="00093D2C"/>
    <w:rsid w:val="00093FC3"/>
    <w:rsid w:val="000949C5"/>
    <w:rsid w:val="000A101C"/>
    <w:rsid w:val="000A6EBD"/>
    <w:rsid w:val="000A72F4"/>
    <w:rsid w:val="000A7837"/>
    <w:rsid w:val="000B01DC"/>
    <w:rsid w:val="000B5BA8"/>
    <w:rsid w:val="000B6F85"/>
    <w:rsid w:val="000B7B81"/>
    <w:rsid w:val="000C0B9E"/>
    <w:rsid w:val="000C1B97"/>
    <w:rsid w:val="000C1C5F"/>
    <w:rsid w:val="000C423A"/>
    <w:rsid w:val="000C53AA"/>
    <w:rsid w:val="000C5CAC"/>
    <w:rsid w:val="000C7746"/>
    <w:rsid w:val="000D0029"/>
    <w:rsid w:val="000D1125"/>
    <w:rsid w:val="000D447B"/>
    <w:rsid w:val="000D4F13"/>
    <w:rsid w:val="000D7E5C"/>
    <w:rsid w:val="000E0B2E"/>
    <w:rsid w:val="000E0E9A"/>
    <w:rsid w:val="000E1224"/>
    <w:rsid w:val="000E25BE"/>
    <w:rsid w:val="000E2A95"/>
    <w:rsid w:val="000E470C"/>
    <w:rsid w:val="000E4DE9"/>
    <w:rsid w:val="000E63DE"/>
    <w:rsid w:val="000E7B81"/>
    <w:rsid w:val="000F1ADA"/>
    <w:rsid w:val="000F3904"/>
    <w:rsid w:val="000F504B"/>
    <w:rsid w:val="000F5A11"/>
    <w:rsid w:val="000F6783"/>
    <w:rsid w:val="000F6CA3"/>
    <w:rsid w:val="000F7E40"/>
    <w:rsid w:val="00104B50"/>
    <w:rsid w:val="00104C4B"/>
    <w:rsid w:val="00105286"/>
    <w:rsid w:val="0010628F"/>
    <w:rsid w:val="001069BF"/>
    <w:rsid w:val="00107275"/>
    <w:rsid w:val="001122A1"/>
    <w:rsid w:val="0011331C"/>
    <w:rsid w:val="00114591"/>
    <w:rsid w:val="00114A8D"/>
    <w:rsid w:val="00115049"/>
    <w:rsid w:val="00115986"/>
    <w:rsid w:val="00124BE9"/>
    <w:rsid w:val="001266D7"/>
    <w:rsid w:val="001301E8"/>
    <w:rsid w:val="00131727"/>
    <w:rsid w:val="00131E7C"/>
    <w:rsid w:val="001341E4"/>
    <w:rsid w:val="0013575B"/>
    <w:rsid w:val="00141111"/>
    <w:rsid w:val="00141BA2"/>
    <w:rsid w:val="00142B0A"/>
    <w:rsid w:val="0014387C"/>
    <w:rsid w:val="001439AB"/>
    <w:rsid w:val="00144A11"/>
    <w:rsid w:val="00145FD1"/>
    <w:rsid w:val="0015049D"/>
    <w:rsid w:val="00152B3C"/>
    <w:rsid w:val="00153D1B"/>
    <w:rsid w:val="00154250"/>
    <w:rsid w:val="00154772"/>
    <w:rsid w:val="00154C59"/>
    <w:rsid w:val="001552E9"/>
    <w:rsid w:val="001555AF"/>
    <w:rsid w:val="00155E94"/>
    <w:rsid w:val="0015608A"/>
    <w:rsid w:val="00160C54"/>
    <w:rsid w:val="00161CA8"/>
    <w:rsid w:val="00162280"/>
    <w:rsid w:val="00164A6A"/>
    <w:rsid w:val="00166AE2"/>
    <w:rsid w:val="00167DB1"/>
    <w:rsid w:val="0017207D"/>
    <w:rsid w:val="00172903"/>
    <w:rsid w:val="00172F35"/>
    <w:rsid w:val="0017304E"/>
    <w:rsid w:val="0017467A"/>
    <w:rsid w:val="00174D50"/>
    <w:rsid w:val="00177774"/>
    <w:rsid w:val="00181AE7"/>
    <w:rsid w:val="0018411E"/>
    <w:rsid w:val="00185370"/>
    <w:rsid w:val="00185EA2"/>
    <w:rsid w:val="001874DC"/>
    <w:rsid w:val="0018776D"/>
    <w:rsid w:val="001878CB"/>
    <w:rsid w:val="0019263F"/>
    <w:rsid w:val="001926E5"/>
    <w:rsid w:val="001953D4"/>
    <w:rsid w:val="00197827"/>
    <w:rsid w:val="001A075D"/>
    <w:rsid w:val="001A3E3E"/>
    <w:rsid w:val="001A6311"/>
    <w:rsid w:val="001B0CA2"/>
    <w:rsid w:val="001B1AC8"/>
    <w:rsid w:val="001B2657"/>
    <w:rsid w:val="001B3718"/>
    <w:rsid w:val="001B46D2"/>
    <w:rsid w:val="001B4975"/>
    <w:rsid w:val="001B4A6B"/>
    <w:rsid w:val="001B68B7"/>
    <w:rsid w:val="001B6FD6"/>
    <w:rsid w:val="001C223E"/>
    <w:rsid w:val="001C392F"/>
    <w:rsid w:val="001C48AE"/>
    <w:rsid w:val="001C50E9"/>
    <w:rsid w:val="001C5C2B"/>
    <w:rsid w:val="001C5DF0"/>
    <w:rsid w:val="001C5F85"/>
    <w:rsid w:val="001C7E01"/>
    <w:rsid w:val="001D2C38"/>
    <w:rsid w:val="001D34EA"/>
    <w:rsid w:val="001D51A7"/>
    <w:rsid w:val="001D5ADA"/>
    <w:rsid w:val="001D5BF5"/>
    <w:rsid w:val="001D7317"/>
    <w:rsid w:val="001D7C58"/>
    <w:rsid w:val="001E07E9"/>
    <w:rsid w:val="001E258E"/>
    <w:rsid w:val="001E3B74"/>
    <w:rsid w:val="001E5B23"/>
    <w:rsid w:val="001E60A6"/>
    <w:rsid w:val="001E64AC"/>
    <w:rsid w:val="001E6D70"/>
    <w:rsid w:val="001F5A46"/>
    <w:rsid w:val="001F5BFA"/>
    <w:rsid w:val="001F5C56"/>
    <w:rsid w:val="00200FE6"/>
    <w:rsid w:val="00201EE7"/>
    <w:rsid w:val="002020BB"/>
    <w:rsid w:val="00203D49"/>
    <w:rsid w:val="0020487B"/>
    <w:rsid w:val="00204B9C"/>
    <w:rsid w:val="0020768C"/>
    <w:rsid w:val="00207A04"/>
    <w:rsid w:val="00212880"/>
    <w:rsid w:val="00212E86"/>
    <w:rsid w:val="00213120"/>
    <w:rsid w:val="0021597C"/>
    <w:rsid w:val="00217F31"/>
    <w:rsid w:val="00220EE5"/>
    <w:rsid w:val="00221807"/>
    <w:rsid w:val="00221A38"/>
    <w:rsid w:val="0022309E"/>
    <w:rsid w:val="002244E1"/>
    <w:rsid w:val="00225A67"/>
    <w:rsid w:val="00230765"/>
    <w:rsid w:val="00232400"/>
    <w:rsid w:val="00233A90"/>
    <w:rsid w:val="00237357"/>
    <w:rsid w:val="0024006B"/>
    <w:rsid w:val="00241804"/>
    <w:rsid w:val="00243458"/>
    <w:rsid w:val="002435A8"/>
    <w:rsid w:val="002438F8"/>
    <w:rsid w:val="00244F25"/>
    <w:rsid w:val="00244F77"/>
    <w:rsid w:val="00245C95"/>
    <w:rsid w:val="00251A60"/>
    <w:rsid w:val="00255929"/>
    <w:rsid w:val="00255AA6"/>
    <w:rsid w:val="00255CA4"/>
    <w:rsid w:val="00256B2E"/>
    <w:rsid w:val="00256F8D"/>
    <w:rsid w:val="00257A9A"/>
    <w:rsid w:val="00257E90"/>
    <w:rsid w:val="0026058B"/>
    <w:rsid w:val="00261A4D"/>
    <w:rsid w:val="00262261"/>
    <w:rsid w:val="002646B7"/>
    <w:rsid w:val="00270368"/>
    <w:rsid w:val="00271219"/>
    <w:rsid w:val="0027202C"/>
    <w:rsid w:val="00272B60"/>
    <w:rsid w:val="002736F4"/>
    <w:rsid w:val="002744CA"/>
    <w:rsid w:val="00274F72"/>
    <w:rsid w:val="00275B13"/>
    <w:rsid w:val="0027663A"/>
    <w:rsid w:val="002766EB"/>
    <w:rsid w:val="00281F8B"/>
    <w:rsid w:val="0028455C"/>
    <w:rsid w:val="002855C6"/>
    <w:rsid w:val="00285BED"/>
    <w:rsid w:val="002861BF"/>
    <w:rsid w:val="00290608"/>
    <w:rsid w:val="00291765"/>
    <w:rsid w:val="00292141"/>
    <w:rsid w:val="00292623"/>
    <w:rsid w:val="002949EC"/>
    <w:rsid w:val="002952DA"/>
    <w:rsid w:val="002A1314"/>
    <w:rsid w:val="002A1F42"/>
    <w:rsid w:val="002A2F25"/>
    <w:rsid w:val="002A32B9"/>
    <w:rsid w:val="002A399E"/>
    <w:rsid w:val="002A4D1B"/>
    <w:rsid w:val="002A526A"/>
    <w:rsid w:val="002A6191"/>
    <w:rsid w:val="002B3B9A"/>
    <w:rsid w:val="002B45E0"/>
    <w:rsid w:val="002C1404"/>
    <w:rsid w:val="002C2322"/>
    <w:rsid w:val="002C5DC5"/>
    <w:rsid w:val="002C641D"/>
    <w:rsid w:val="002C661C"/>
    <w:rsid w:val="002D2226"/>
    <w:rsid w:val="002D2A39"/>
    <w:rsid w:val="002D482B"/>
    <w:rsid w:val="002D59E7"/>
    <w:rsid w:val="002E00AF"/>
    <w:rsid w:val="002E081E"/>
    <w:rsid w:val="002E3E08"/>
    <w:rsid w:val="002E4C80"/>
    <w:rsid w:val="002E4CDB"/>
    <w:rsid w:val="002E5964"/>
    <w:rsid w:val="002F08C1"/>
    <w:rsid w:val="002F176C"/>
    <w:rsid w:val="002F26CD"/>
    <w:rsid w:val="002F2A7D"/>
    <w:rsid w:val="002F4376"/>
    <w:rsid w:val="00300F99"/>
    <w:rsid w:val="0030160F"/>
    <w:rsid w:val="0030293B"/>
    <w:rsid w:val="00303869"/>
    <w:rsid w:val="00303E9A"/>
    <w:rsid w:val="003050AE"/>
    <w:rsid w:val="0030515D"/>
    <w:rsid w:val="00305E41"/>
    <w:rsid w:val="0031122C"/>
    <w:rsid w:val="0031244A"/>
    <w:rsid w:val="00315422"/>
    <w:rsid w:val="003156C1"/>
    <w:rsid w:val="00316138"/>
    <w:rsid w:val="00317115"/>
    <w:rsid w:val="003179A0"/>
    <w:rsid w:val="00317D27"/>
    <w:rsid w:val="00320A0D"/>
    <w:rsid w:val="003213D6"/>
    <w:rsid w:val="00324950"/>
    <w:rsid w:val="00324B99"/>
    <w:rsid w:val="00327535"/>
    <w:rsid w:val="00327571"/>
    <w:rsid w:val="003278C0"/>
    <w:rsid w:val="00330DD3"/>
    <w:rsid w:val="00331517"/>
    <w:rsid w:val="00335449"/>
    <w:rsid w:val="00335BAC"/>
    <w:rsid w:val="00337368"/>
    <w:rsid w:val="0034037B"/>
    <w:rsid w:val="00342698"/>
    <w:rsid w:val="003426E7"/>
    <w:rsid w:val="00342B94"/>
    <w:rsid w:val="003512E1"/>
    <w:rsid w:val="00351305"/>
    <w:rsid w:val="00351F36"/>
    <w:rsid w:val="0035368F"/>
    <w:rsid w:val="00354CF1"/>
    <w:rsid w:val="003575D3"/>
    <w:rsid w:val="003626AD"/>
    <w:rsid w:val="003629A5"/>
    <w:rsid w:val="0036322D"/>
    <w:rsid w:val="003635B7"/>
    <w:rsid w:val="00363BC8"/>
    <w:rsid w:val="003674B3"/>
    <w:rsid w:val="003706CE"/>
    <w:rsid w:val="00370B2D"/>
    <w:rsid w:val="00372CD2"/>
    <w:rsid w:val="003743DB"/>
    <w:rsid w:val="00375614"/>
    <w:rsid w:val="003800C6"/>
    <w:rsid w:val="00381E19"/>
    <w:rsid w:val="00382A1E"/>
    <w:rsid w:val="003872AB"/>
    <w:rsid w:val="0039017E"/>
    <w:rsid w:val="0039102D"/>
    <w:rsid w:val="003A1399"/>
    <w:rsid w:val="003A2230"/>
    <w:rsid w:val="003A2249"/>
    <w:rsid w:val="003A2E10"/>
    <w:rsid w:val="003B05F0"/>
    <w:rsid w:val="003B0A40"/>
    <w:rsid w:val="003B24D0"/>
    <w:rsid w:val="003B4341"/>
    <w:rsid w:val="003B5585"/>
    <w:rsid w:val="003B720F"/>
    <w:rsid w:val="003B74FC"/>
    <w:rsid w:val="003C74C4"/>
    <w:rsid w:val="003C7508"/>
    <w:rsid w:val="003C7F8A"/>
    <w:rsid w:val="003D0535"/>
    <w:rsid w:val="003D0F12"/>
    <w:rsid w:val="003D183F"/>
    <w:rsid w:val="003D18FA"/>
    <w:rsid w:val="003D207A"/>
    <w:rsid w:val="003D5374"/>
    <w:rsid w:val="003D5BD9"/>
    <w:rsid w:val="003D685A"/>
    <w:rsid w:val="003D6A57"/>
    <w:rsid w:val="003D6F7D"/>
    <w:rsid w:val="003D7D04"/>
    <w:rsid w:val="003E0404"/>
    <w:rsid w:val="003E0D50"/>
    <w:rsid w:val="003E1B7B"/>
    <w:rsid w:val="003E2976"/>
    <w:rsid w:val="003E2D22"/>
    <w:rsid w:val="003E3BCE"/>
    <w:rsid w:val="003E5415"/>
    <w:rsid w:val="003E6087"/>
    <w:rsid w:val="003E7B36"/>
    <w:rsid w:val="003F08BF"/>
    <w:rsid w:val="003F18D8"/>
    <w:rsid w:val="003F1D80"/>
    <w:rsid w:val="003F290A"/>
    <w:rsid w:val="003F3A7F"/>
    <w:rsid w:val="003F5775"/>
    <w:rsid w:val="003F602D"/>
    <w:rsid w:val="003F78F8"/>
    <w:rsid w:val="00404029"/>
    <w:rsid w:val="00406CAA"/>
    <w:rsid w:val="004124AD"/>
    <w:rsid w:val="00412A66"/>
    <w:rsid w:val="0041378C"/>
    <w:rsid w:val="00413C2A"/>
    <w:rsid w:val="00414698"/>
    <w:rsid w:val="00422A8E"/>
    <w:rsid w:val="00422CAF"/>
    <w:rsid w:val="00425BF8"/>
    <w:rsid w:val="00426F5F"/>
    <w:rsid w:val="00432D95"/>
    <w:rsid w:val="00433BE1"/>
    <w:rsid w:val="004356BD"/>
    <w:rsid w:val="00435827"/>
    <w:rsid w:val="004404F2"/>
    <w:rsid w:val="004470FB"/>
    <w:rsid w:val="00450E2E"/>
    <w:rsid w:val="0045102B"/>
    <w:rsid w:val="00452433"/>
    <w:rsid w:val="004536F7"/>
    <w:rsid w:val="00454437"/>
    <w:rsid w:val="00461218"/>
    <w:rsid w:val="004631A4"/>
    <w:rsid w:val="00463A8C"/>
    <w:rsid w:val="004671C8"/>
    <w:rsid w:val="00467268"/>
    <w:rsid w:val="00467636"/>
    <w:rsid w:val="00474E7A"/>
    <w:rsid w:val="004772AD"/>
    <w:rsid w:val="00480182"/>
    <w:rsid w:val="00480BE3"/>
    <w:rsid w:val="004814DB"/>
    <w:rsid w:val="00482B06"/>
    <w:rsid w:val="004844A4"/>
    <w:rsid w:val="00491389"/>
    <w:rsid w:val="004937F0"/>
    <w:rsid w:val="004974CF"/>
    <w:rsid w:val="004A0318"/>
    <w:rsid w:val="004A0E91"/>
    <w:rsid w:val="004A0E9C"/>
    <w:rsid w:val="004A2A69"/>
    <w:rsid w:val="004A2AAC"/>
    <w:rsid w:val="004A3AE6"/>
    <w:rsid w:val="004A5F02"/>
    <w:rsid w:val="004B2F49"/>
    <w:rsid w:val="004B3445"/>
    <w:rsid w:val="004B369A"/>
    <w:rsid w:val="004B3A97"/>
    <w:rsid w:val="004B3B77"/>
    <w:rsid w:val="004B43BD"/>
    <w:rsid w:val="004B50E3"/>
    <w:rsid w:val="004B5266"/>
    <w:rsid w:val="004B543C"/>
    <w:rsid w:val="004B61F7"/>
    <w:rsid w:val="004C0938"/>
    <w:rsid w:val="004C3D0D"/>
    <w:rsid w:val="004C46C4"/>
    <w:rsid w:val="004C484E"/>
    <w:rsid w:val="004C7C73"/>
    <w:rsid w:val="004D10C8"/>
    <w:rsid w:val="004D128A"/>
    <w:rsid w:val="004D1438"/>
    <w:rsid w:val="004D15D5"/>
    <w:rsid w:val="004D1901"/>
    <w:rsid w:val="004D2A61"/>
    <w:rsid w:val="004D2B11"/>
    <w:rsid w:val="004D367A"/>
    <w:rsid w:val="004D4E3A"/>
    <w:rsid w:val="004D6324"/>
    <w:rsid w:val="004E01CA"/>
    <w:rsid w:val="004E4AC7"/>
    <w:rsid w:val="004E6BD6"/>
    <w:rsid w:val="004F07E1"/>
    <w:rsid w:val="004F3E81"/>
    <w:rsid w:val="004F4D48"/>
    <w:rsid w:val="004F73C0"/>
    <w:rsid w:val="004F782B"/>
    <w:rsid w:val="0050627C"/>
    <w:rsid w:val="00506B50"/>
    <w:rsid w:val="0051090E"/>
    <w:rsid w:val="00511FD7"/>
    <w:rsid w:val="00512BD8"/>
    <w:rsid w:val="00513BDB"/>
    <w:rsid w:val="00513F3A"/>
    <w:rsid w:val="005176DD"/>
    <w:rsid w:val="005205B6"/>
    <w:rsid w:val="00520FBD"/>
    <w:rsid w:val="00522442"/>
    <w:rsid w:val="00522B4E"/>
    <w:rsid w:val="0052343F"/>
    <w:rsid w:val="0052389C"/>
    <w:rsid w:val="00524C60"/>
    <w:rsid w:val="005251F5"/>
    <w:rsid w:val="00525742"/>
    <w:rsid w:val="00526478"/>
    <w:rsid w:val="00530284"/>
    <w:rsid w:val="005305E4"/>
    <w:rsid w:val="00531B66"/>
    <w:rsid w:val="00537A9E"/>
    <w:rsid w:val="00541892"/>
    <w:rsid w:val="00545F76"/>
    <w:rsid w:val="005464C9"/>
    <w:rsid w:val="00546FD1"/>
    <w:rsid w:val="00547E00"/>
    <w:rsid w:val="005529DD"/>
    <w:rsid w:val="00552E1B"/>
    <w:rsid w:val="005541CA"/>
    <w:rsid w:val="005544E7"/>
    <w:rsid w:val="005547A8"/>
    <w:rsid w:val="005567FB"/>
    <w:rsid w:val="00557C89"/>
    <w:rsid w:val="00560A19"/>
    <w:rsid w:val="005626AF"/>
    <w:rsid w:val="0056291D"/>
    <w:rsid w:val="00562C11"/>
    <w:rsid w:val="00562F83"/>
    <w:rsid w:val="005653E4"/>
    <w:rsid w:val="00573659"/>
    <w:rsid w:val="00575F73"/>
    <w:rsid w:val="00576C44"/>
    <w:rsid w:val="00577740"/>
    <w:rsid w:val="0058000B"/>
    <w:rsid w:val="00580422"/>
    <w:rsid w:val="0058124C"/>
    <w:rsid w:val="00585D13"/>
    <w:rsid w:val="005901CE"/>
    <w:rsid w:val="00590D86"/>
    <w:rsid w:val="00591216"/>
    <w:rsid w:val="0059134A"/>
    <w:rsid w:val="00592923"/>
    <w:rsid w:val="00594A6E"/>
    <w:rsid w:val="0059747F"/>
    <w:rsid w:val="005A15F8"/>
    <w:rsid w:val="005A2AF0"/>
    <w:rsid w:val="005A3007"/>
    <w:rsid w:val="005A3D93"/>
    <w:rsid w:val="005A44C8"/>
    <w:rsid w:val="005A7AC1"/>
    <w:rsid w:val="005B2876"/>
    <w:rsid w:val="005B3E95"/>
    <w:rsid w:val="005B6AD1"/>
    <w:rsid w:val="005C2EB0"/>
    <w:rsid w:val="005C3E65"/>
    <w:rsid w:val="005D39C6"/>
    <w:rsid w:val="005D476C"/>
    <w:rsid w:val="005D523E"/>
    <w:rsid w:val="005D71C8"/>
    <w:rsid w:val="005E27EA"/>
    <w:rsid w:val="005E4C2F"/>
    <w:rsid w:val="005E4D72"/>
    <w:rsid w:val="005E5A3C"/>
    <w:rsid w:val="005F02B5"/>
    <w:rsid w:val="005F0D48"/>
    <w:rsid w:val="005F35A0"/>
    <w:rsid w:val="005F59FF"/>
    <w:rsid w:val="005F7E4F"/>
    <w:rsid w:val="00600602"/>
    <w:rsid w:val="00600BD3"/>
    <w:rsid w:val="00601314"/>
    <w:rsid w:val="00603700"/>
    <w:rsid w:val="006038CA"/>
    <w:rsid w:val="0060735C"/>
    <w:rsid w:val="006128EA"/>
    <w:rsid w:val="00614838"/>
    <w:rsid w:val="00617987"/>
    <w:rsid w:val="00620DE9"/>
    <w:rsid w:val="006220A4"/>
    <w:rsid w:val="00625001"/>
    <w:rsid w:val="00625173"/>
    <w:rsid w:val="00627B31"/>
    <w:rsid w:val="00630F8A"/>
    <w:rsid w:val="00633F9E"/>
    <w:rsid w:val="006346B7"/>
    <w:rsid w:val="00634823"/>
    <w:rsid w:val="00635611"/>
    <w:rsid w:val="00636046"/>
    <w:rsid w:val="0064071C"/>
    <w:rsid w:val="006415FB"/>
    <w:rsid w:val="00641AC7"/>
    <w:rsid w:val="00641CB1"/>
    <w:rsid w:val="006423F3"/>
    <w:rsid w:val="0064261C"/>
    <w:rsid w:val="00644907"/>
    <w:rsid w:val="006454DB"/>
    <w:rsid w:val="0064647B"/>
    <w:rsid w:val="00650E03"/>
    <w:rsid w:val="00650EDD"/>
    <w:rsid w:val="00652AB7"/>
    <w:rsid w:val="00652EA7"/>
    <w:rsid w:val="00661A96"/>
    <w:rsid w:val="00665F42"/>
    <w:rsid w:val="006664F8"/>
    <w:rsid w:val="00667120"/>
    <w:rsid w:val="00667750"/>
    <w:rsid w:val="006706C2"/>
    <w:rsid w:val="00672EAE"/>
    <w:rsid w:val="00675286"/>
    <w:rsid w:val="00675DE9"/>
    <w:rsid w:val="00676482"/>
    <w:rsid w:val="00676913"/>
    <w:rsid w:val="006772FF"/>
    <w:rsid w:val="00677DE7"/>
    <w:rsid w:val="0068144A"/>
    <w:rsid w:val="0068499C"/>
    <w:rsid w:val="00687016"/>
    <w:rsid w:val="006920E2"/>
    <w:rsid w:val="00692B5B"/>
    <w:rsid w:val="00693005"/>
    <w:rsid w:val="00695720"/>
    <w:rsid w:val="00697100"/>
    <w:rsid w:val="006A02DB"/>
    <w:rsid w:val="006A0D74"/>
    <w:rsid w:val="006A2BC6"/>
    <w:rsid w:val="006A3BA3"/>
    <w:rsid w:val="006A4217"/>
    <w:rsid w:val="006A6C00"/>
    <w:rsid w:val="006A7D30"/>
    <w:rsid w:val="006B0011"/>
    <w:rsid w:val="006B2B9C"/>
    <w:rsid w:val="006B456F"/>
    <w:rsid w:val="006B5484"/>
    <w:rsid w:val="006B7453"/>
    <w:rsid w:val="006D0485"/>
    <w:rsid w:val="006D2765"/>
    <w:rsid w:val="006D31E8"/>
    <w:rsid w:val="006D43D0"/>
    <w:rsid w:val="006D508E"/>
    <w:rsid w:val="006D77EA"/>
    <w:rsid w:val="006E04C9"/>
    <w:rsid w:val="006E21AA"/>
    <w:rsid w:val="006E66DA"/>
    <w:rsid w:val="006F02C2"/>
    <w:rsid w:val="006F0528"/>
    <w:rsid w:val="006F0DC7"/>
    <w:rsid w:val="006F0E94"/>
    <w:rsid w:val="006F1782"/>
    <w:rsid w:val="006F1CA7"/>
    <w:rsid w:val="006F3D3F"/>
    <w:rsid w:val="006F5D14"/>
    <w:rsid w:val="00701A47"/>
    <w:rsid w:val="00702164"/>
    <w:rsid w:val="00704480"/>
    <w:rsid w:val="0070617E"/>
    <w:rsid w:val="00706449"/>
    <w:rsid w:val="007067A8"/>
    <w:rsid w:val="007078E3"/>
    <w:rsid w:val="007144A7"/>
    <w:rsid w:val="00716A77"/>
    <w:rsid w:val="007179C1"/>
    <w:rsid w:val="007212A7"/>
    <w:rsid w:val="00721411"/>
    <w:rsid w:val="00724B7B"/>
    <w:rsid w:val="007259B2"/>
    <w:rsid w:val="00732C4A"/>
    <w:rsid w:val="007337E7"/>
    <w:rsid w:val="00737D28"/>
    <w:rsid w:val="00740987"/>
    <w:rsid w:val="00740FDD"/>
    <w:rsid w:val="007419B5"/>
    <w:rsid w:val="00741D11"/>
    <w:rsid w:val="00743697"/>
    <w:rsid w:val="00743CB1"/>
    <w:rsid w:val="00744780"/>
    <w:rsid w:val="00744C9E"/>
    <w:rsid w:val="00750ECB"/>
    <w:rsid w:val="007517F8"/>
    <w:rsid w:val="007519EB"/>
    <w:rsid w:val="00752683"/>
    <w:rsid w:val="00753DE4"/>
    <w:rsid w:val="00753F10"/>
    <w:rsid w:val="00755091"/>
    <w:rsid w:val="007608B3"/>
    <w:rsid w:val="007626F1"/>
    <w:rsid w:val="00763609"/>
    <w:rsid w:val="007642D9"/>
    <w:rsid w:val="00764449"/>
    <w:rsid w:val="007649CB"/>
    <w:rsid w:val="00764D51"/>
    <w:rsid w:val="00764E95"/>
    <w:rsid w:val="007658EE"/>
    <w:rsid w:val="00765C7D"/>
    <w:rsid w:val="00765FF0"/>
    <w:rsid w:val="00771E2F"/>
    <w:rsid w:val="00772763"/>
    <w:rsid w:val="00772F6A"/>
    <w:rsid w:val="00774C87"/>
    <w:rsid w:val="0077507F"/>
    <w:rsid w:val="00775F0F"/>
    <w:rsid w:val="0078030B"/>
    <w:rsid w:val="00781F46"/>
    <w:rsid w:val="00782700"/>
    <w:rsid w:val="0078445E"/>
    <w:rsid w:val="00787960"/>
    <w:rsid w:val="00790171"/>
    <w:rsid w:val="007903ED"/>
    <w:rsid w:val="00791E0E"/>
    <w:rsid w:val="007923AC"/>
    <w:rsid w:val="00793B16"/>
    <w:rsid w:val="0079423B"/>
    <w:rsid w:val="00794852"/>
    <w:rsid w:val="0079486E"/>
    <w:rsid w:val="007952D6"/>
    <w:rsid w:val="00796D1D"/>
    <w:rsid w:val="007A100C"/>
    <w:rsid w:val="007A2E52"/>
    <w:rsid w:val="007A400F"/>
    <w:rsid w:val="007A49EC"/>
    <w:rsid w:val="007A6254"/>
    <w:rsid w:val="007A752E"/>
    <w:rsid w:val="007B0950"/>
    <w:rsid w:val="007B1B32"/>
    <w:rsid w:val="007B302D"/>
    <w:rsid w:val="007B308A"/>
    <w:rsid w:val="007B4817"/>
    <w:rsid w:val="007B6692"/>
    <w:rsid w:val="007B7654"/>
    <w:rsid w:val="007C0BF6"/>
    <w:rsid w:val="007C1F28"/>
    <w:rsid w:val="007C2817"/>
    <w:rsid w:val="007C701B"/>
    <w:rsid w:val="007D0C55"/>
    <w:rsid w:val="007D1E5B"/>
    <w:rsid w:val="007D2886"/>
    <w:rsid w:val="007D36DD"/>
    <w:rsid w:val="007D6523"/>
    <w:rsid w:val="007D6988"/>
    <w:rsid w:val="007E1AF4"/>
    <w:rsid w:val="007E1BCD"/>
    <w:rsid w:val="007E22E9"/>
    <w:rsid w:val="007E29CE"/>
    <w:rsid w:val="007E3D09"/>
    <w:rsid w:val="007E412A"/>
    <w:rsid w:val="007E5259"/>
    <w:rsid w:val="007E5713"/>
    <w:rsid w:val="007E591F"/>
    <w:rsid w:val="007E642F"/>
    <w:rsid w:val="007F30C9"/>
    <w:rsid w:val="007F5F9E"/>
    <w:rsid w:val="0080006F"/>
    <w:rsid w:val="00800DBC"/>
    <w:rsid w:val="008043BB"/>
    <w:rsid w:val="0080463F"/>
    <w:rsid w:val="008073A1"/>
    <w:rsid w:val="00807C8D"/>
    <w:rsid w:val="008111CC"/>
    <w:rsid w:val="008117EA"/>
    <w:rsid w:val="008121A2"/>
    <w:rsid w:val="008121F4"/>
    <w:rsid w:val="008123FA"/>
    <w:rsid w:val="00813451"/>
    <w:rsid w:val="0081575D"/>
    <w:rsid w:val="00815F5D"/>
    <w:rsid w:val="00816A85"/>
    <w:rsid w:val="00823E39"/>
    <w:rsid w:val="0082409A"/>
    <w:rsid w:val="00826FCD"/>
    <w:rsid w:val="008303E9"/>
    <w:rsid w:val="00832B41"/>
    <w:rsid w:val="00834B0F"/>
    <w:rsid w:val="008355B0"/>
    <w:rsid w:val="00835BA9"/>
    <w:rsid w:val="00837276"/>
    <w:rsid w:val="00841163"/>
    <w:rsid w:val="00843F84"/>
    <w:rsid w:val="0084434D"/>
    <w:rsid w:val="00847D3C"/>
    <w:rsid w:val="00853A25"/>
    <w:rsid w:val="0085512B"/>
    <w:rsid w:val="00855741"/>
    <w:rsid w:val="00855F80"/>
    <w:rsid w:val="008573CF"/>
    <w:rsid w:val="00857BE8"/>
    <w:rsid w:val="0086500C"/>
    <w:rsid w:val="008669DB"/>
    <w:rsid w:val="00872AF4"/>
    <w:rsid w:val="0087430D"/>
    <w:rsid w:val="008770B3"/>
    <w:rsid w:val="00880D61"/>
    <w:rsid w:val="00883FC9"/>
    <w:rsid w:val="00885B81"/>
    <w:rsid w:val="0088657D"/>
    <w:rsid w:val="00887138"/>
    <w:rsid w:val="00891345"/>
    <w:rsid w:val="00891D0C"/>
    <w:rsid w:val="00892D6C"/>
    <w:rsid w:val="00895EFF"/>
    <w:rsid w:val="008A078C"/>
    <w:rsid w:val="008A203A"/>
    <w:rsid w:val="008A24AC"/>
    <w:rsid w:val="008A2F72"/>
    <w:rsid w:val="008A3BEB"/>
    <w:rsid w:val="008A6400"/>
    <w:rsid w:val="008A72B3"/>
    <w:rsid w:val="008B0102"/>
    <w:rsid w:val="008B1678"/>
    <w:rsid w:val="008B424F"/>
    <w:rsid w:val="008B5B59"/>
    <w:rsid w:val="008B6853"/>
    <w:rsid w:val="008C044D"/>
    <w:rsid w:val="008C296C"/>
    <w:rsid w:val="008C2D33"/>
    <w:rsid w:val="008C2E59"/>
    <w:rsid w:val="008C4872"/>
    <w:rsid w:val="008C6342"/>
    <w:rsid w:val="008D1135"/>
    <w:rsid w:val="008D2582"/>
    <w:rsid w:val="008E0D9A"/>
    <w:rsid w:val="008E18A5"/>
    <w:rsid w:val="008E1BE8"/>
    <w:rsid w:val="008E554A"/>
    <w:rsid w:val="008E78D1"/>
    <w:rsid w:val="008F28E4"/>
    <w:rsid w:val="008F3CD9"/>
    <w:rsid w:val="008F75AE"/>
    <w:rsid w:val="009007D1"/>
    <w:rsid w:val="00900D12"/>
    <w:rsid w:val="00904972"/>
    <w:rsid w:val="00907A5C"/>
    <w:rsid w:val="0091062D"/>
    <w:rsid w:val="00910B28"/>
    <w:rsid w:val="0091277B"/>
    <w:rsid w:val="00915CE2"/>
    <w:rsid w:val="0091689D"/>
    <w:rsid w:val="00916BE4"/>
    <w:rsid w:val="00920288"/>
    <w:rsid w:val="00921CA8"/>
    <w:rsid w:val="0092221D"/>
    <w:rsid w:val="00923571"/>
    <w:rsid w:val="00923AC5"/>
    <w:rsid w:val="00923E92"/>
    <w:rsid w:val="00924D1C"/>
    <w:rsid w:val="00925136"/>
    <w:rsid w:val="00925143"/>
    <w:rsid w:val="0092588F"/>
    <w:rsid w:val="00926E2B"/>
    <w:rsid w:val="00930912"/>
    <w:rsid w:val="00930F38"/>
    <w:rsid w:val="00932344"/>
    <w:rsid w:val="00932FF4"/>
    <w:rsid w:val="009353BA"/>
    <w:rsid w:val="0093597B"/>
    <w:rsid w:val="00940EEA"/>
    <w:rsid w:val="009413F9"/>
    <w:rsid w:val="009427E4"/>
    <w:rsid w:val="0094311F"/>
    <w:rsid w:val="00943482"/>
    <w:rsid w:val="009443CE"/>
    <w:rsid w:val="00944F67"/>
    <w:rsid w:val="009462CA"/>
    <w:rsid w:val="00951D33"/>
    <w:rsid w:val="009548D1"/>
    <w:rsid w:val="00954E67"/>
    <w:rsid w:val="00955BDC"/>
    <w:rsid w:val="00957005"/>
    <w:rsid w:val="0095725A"/>
    <w:rsid w:val="00957A3B"/>
    <w:rsid w:val="0096080F"/>
    <w:rsid w:val="009625EB"/>
    <w:rsid w:val="00962812"/>
    <w:rsid w:val="00967D3C"/>
    <w:rsid w:val="009738B5"/>
    <w:rsid w:val="00974C22"/>
    <w:rsid w:val="00974D58"/>
    <w:rsid w:val="00976A10"/>
    <w:rsid w:val="0098027E"/>
    <w:rsid w:val="00981673"/>
    <w:rsid w:val="00983142"/>
    <w:rsid w:val="00984C54"/>
    <w:rsid w:val="009874C6"/>
    <w:rsid w:val="009941A8"/>
    <w:rsid w:val="00994D3D"/>
    <w:rsid w:val="009A063C"/>
    <w:rsid w:val="009A23FA"/>
    <w:rsid w:val="009A50E7"/>
    <w:rsid w:val="009A5136"/>
    <w:rsid w:val="009A6D53"/>
    <w:rsid w:val="009A734E"/>
    <w:rsid w:val="009A7FF5"/>
    <w:rsid w:val="009B04AD"/>
    <w:rsid w:val="009B06FE"/>
    <w:rsid w:val="009B211B"/>
    <w:rsid w:val="009B2780"/>
    <w:rsid w:val="009B3F70"/>
    <w:rsid w:val="009B5369"/>
    <w:rsid w:val="009B5371"/>
    <w:rsid w:val="009B7FFA"/>
    <w:rsid w:val="009C063F"/>
    <w:rsid w:val="009C0E2D"/>
    <w:rsid w:val="009C2759"/>
    <w:rsid w:val="009C3271"/>
    <w:rsid w:val="009C4BD7"/>
    <w:rsid w:val="009C58C3"/>
    <w:rsid w:val="009C5B38"/>
    <w:rsid w:val="009D1C4B"/>
    <w:rsid w:val="009D2347"/>
    <w:rsid w:val="009D3AD4"/>
    <w:rsid w:val="009D4D68"/>
    <w:rsid w:val="009D61CE"/>
    <w:rsid w:val="009E0144"/>
    <w:rsid w:val="009E14B7"/>
    <w:rsid w:val="009E19C7"/>
    <w:rsid w:val="009E4264"/>
    <w:rsid w:val="009E4DC2"/>
    <w:rsid w:val="009E5486"/>
    <w:rsid w:val="009E548D"/>
    <w:rsid w:val="009E6861"/>
    <w:rsid w:val="009E7323"/>
    <w:rsid w:val="009F082F"/>
    <w:rsid w:val="009F1501"/>
    <w:rsid w:val="009F239F"/>
    <w:rsid w:val="009F3397"/>
    <w:rsid w:val="009F4960"/>
    <w:rsid w:val="009F59A4"/>
    <w:rsid w:val="009F5C45"/>
    <w:rsid w:val="009F6937"/>
    <w:rsid w:val="00A01437"/>
    <w:rsid w:val="00A019B1"/>
    <w:rsid w:val="00A01F8F"/>
    <w:rsid w:val="00A047D8"/>
    <w:rsid w:val="00A0555C"/>
    <w:rsid w:val="00A055C7"/>
    <w:rsid w:val="00A06063"/>
    <w:rsid w:val="00A0687F"/>
    <w:rsid w:val="00A1057A"/>
    <w:rsid w:val="00A14C04"/>
    <w:rsid w:val="00A15019"/>
    <w:rsid w:val="00A20D6D"/>
    <w:rsid w:val="00A21324"/>
    <w:rsid w:val="00A222DE"/>
    <w:rsid w:val="00A23B3E"/>
    <w:rsid w:val="00A24601"/>
    <w:rsid w:val="00A26B4E"/>
    <w:rsid w:val="00A26FF6"/>
    <w:rsid w:val="00A2785D"/>
    <w:rsid w:val="00A31AE4"/>
    <w:rsid w:val="00A323C3"/>
    <w:rsid w:val="00A32571"/>
    <w:rsid w:val="00A34836"/>
    <w:rsid w:val="00A34840"/>
    <w:rsid w:val="00A35FC5"/>
    <w:rsid w:val="00A3617C"/>
    <w:rsid w:val="00A37C13"/>
    <w:rsid w:val="00A40C52"/>
    <w:rsid w:val="00A41241"/>
    <w:rsid w:val="00A4124F"/>
    <w:rsid w:val="00A41579"/>
    <w:rsid w:val="00A42DDA"/>
    <w:rsid w:val="00A4438F"/>
    <w:rsid w:val="00A451B7"/>
    <w:rsid w:val="00A47E05"/>
    <w:rsid w:val="00A50071"/>
    <w:rsid w:val="00A51C7C"/>
    <w:rsid w:val="00A5395C"/>
    <w:rsid w:val="00A55A89"/>
    <w:rsid w:val="00A56799"/>
    <w:rsid w:val="00A57FEA"/>
    <w:rsid w:val="00A60100"/>
    <w:rsid w:val="00A62A2F"/>
    <w:rsid w:val="00A63535"/>
    <w:rsid w:val="00A636D4"/>
    <w:rsid w:val="00A636F0"/>
    <w:rsid w:val="00A63B3F"/>
    <w:rsid w:val="00A6402A"/>
    <w:rsid w:val="00A640C1"/>
    <w:rsid w:val="00A657E8"/>
    <w:rsid w:val="00A71336"/>
    <w:rsid w:val="00A715B3"/>
    <w:rsid w:val="00A74D1E"/>
    <w:rsid w:val="00A76C95"/>
    <w:rsid w:val="00A76D7E"/>
    <w:rsid w:val="00A77BD4"/>
    <w:rsid w:val="00A81C28"/>
    <w:rsid w:val="00A83DA9"/>
    <w:rsid w:val="00A8432D"/>
    <w:rsid w:val="00A872AD"/>
    <w:rsid w:val="00A91CB3"/>
    <w:rsid w:val="00A94376"/>
    <w:rsid w:val="00A94AC7"/>
    <w:rsid w:val="00A96AED"/>
    <w:rsid w:val="00AA06FD"/>
    <w:rsid w:val="00AA0D36"/>
    <w:rsid w:val="00AA3889"/>
    <w:rsid w:val="00AA465A"/>
    <w:rsid w:val="00AA67E6"/>
    <w:rsid w:val="00AB0335"/>
    <w:rsid w:val="00AB1BF1"/>
    <w:rsid w:val="00AB3CAE"/>
    <w:rsid w:val="00AB3F3E"/>
    <w:rsid w:val="00AB5863"/>
    <w:rsid w:val="00AB745E"/>
    <w:rsid w:val="00AC01CC"/>
    <w:rsid w:val="00AC0F34"/>
    <w:rsid w:val="00AC2386"/>
    <w:rsid w:val="00AC2717"/>
    <w:rsid w:val="00AC407C"/>
    <w:rsid w:val="00AC7662"/>
    <w:rsid w:val="00AD23D2"/>
    <w:rsid w:val="00AD2BE1"/>
    <w:rsid w:val="00AD4794"/>
    <w:rsid w:val="00AD4E81"/>
    <w:rsid w:val="00AD5323"/>
    <w:rsid w:val="00AD58E2"/>
    <w:rsid w:val="00AE0D66"/>
    <w:rsid w:val="00AE2FAD"/>
    <w:rsid w:val="00AE41BA"/>
    <w:rsid w:val="00AE4D90"/>
    <w:rsid w:val="00AE519A"/>
    <w:rsid w:val="00AE5D6B"/>
    <w:rsid w:val="00AE78B4"/>
    <w:rsid w:val="00AF250C"/>
    <w:rsid w:val="00AF5A3F"/>
    <w:rsid w:val="00B02EB5"/>
    <w:rsid w:val="00B02FF8"/>
    <w:rsid w:val="00B11F09"/>
    <w:rsid w:val="00B129DE"/>
    <w:rsid w:val="00B12E92"/>
    <w:rsid w:val="00B14449"/>
    <w:rsid w:val="00B14EE2"/>
    <w:rsid w:val="00B15AA6"/>
    <w:rsid w:val="00B17498"/>
    <w:rsid w:val="00B2123F"/>
    <w:rsid w:val="00B21843"/>
    <w:rsid w:val="00B25F19"/>
    <w:rsid w:val="00B26CBA"/>
    <w:rsid w:val="00B30603"/>
    <w:rsid w:val="00B31B26"/>
    <w:rsid w:val="00B34525"/>
    <w:rsid w:val="00B35FE4"/>
    <w:rsid w:val="00B36B1B"/>
    <w:rsid w:val="00B40CE1"/>
    <w:rsid w:val="00B41D27"/>
    <w:rsid w:val="00B41F16"/>
    <w:rsid w:val="00B43B75"/>
    <w:rsid w:val="00B45BAB"/>
    <w:rsid w:val="00B46E37"/>
    <w:rsid w:val="00B504A8"/>
    <w:rsid w:val="00B5178E"/>
    <w:rsid w:val="00B52E9A"/>
    <w:rsid w:val="00B52F91"/>
    <w:rsid w:val="00B5577C"/>
    <w:rsid w:val="00B57409"/>
    <w:rsid w:val="00B57999"/>
    <w:rsid w:val="00B60B37"/>
    <w:rsid w:val="00B611A9"/>
    <w:rsid w:val="00B62EA2"/>
    <w:rsid w:val="00B634FE"/>
    <w:rsid w:val="00B660B9"/>
    <w:rsid w:val="00B676A4"/>
    <w:rsid w:val="00B7290D"/>
    <w:rsid w:val="00B73204"/>
    <w:rsid w:val="00B74315"/>
    <w:rsid w:val="00B7615E"/>
    <w:rsid w:val="00B763F4"/>
    <w:rsid w:val="00B805F7"/>
    <w:rsid w:val="00B83065"/>
    <w:rsid w:val="00B837AA"/>
    <w:rsid w:val="00B84FB2"/>
    <w:rsid w:val="00B86BCF"/>
    <w:rsid w:val="00B8758E"/>
    <w:rsid w:val="00B900F1"/>
    <w:rsid w:val="00B93F63"/>
    <w:rsid w:val="00B94D0F"/>
    <w:rsid w:val="00B9631C"/>
    <w:rsid w:val="00B9641E"/>
    <w:rsid w:val="00BA1AEC"/>
    <w:rsid w:val="00BA1D07"/>
    <w:rsid w:val="00BA239D"/>
    <w:rsid w:val="00BA2953"/>
    <w:rsid w:val="00BA58F0"/>
    <w:rsid w:val="00BB095F"/>
    <w:rsid w:val="00BB1C7D"/>
    <w:rsid w:val="00BB3DCC"/>
    <w:rsid w:val="00BB4432"/>
    <w:rsid w:val="00BB4502"/>
    <w:rsid w:val="00BC2012"/>
    <w:rsid w:val="00BC32E7"/>
    <w:rsid w:val="00BC7806"/>
    <w:rsid w:val="00BD0AAE"/>
    <w:rsid w:val="00BD0FE1"/>
    <w:rsid w:val="00BD2DDA"/>
    <w:rsid w:val="00BD313C"/>
    <w:rsid w:val="00BD5A50"/>
    <w:rsid w:val="00BD5D61"/>
    <w:rsid w:val="00BE0BCF"/>
    <w:rsid w:val="00BE15DB"/>
    <w:rsid w:val="00BE1C33"/>
    <w:rsid w:val="00BE674A"/>
    <w:rsid w:val="00BE6A84"/>
    <w:rsid w:val="00BE6F59"/>
    <w:rsid w:val="00BE77C7"/>
    <w:rsid w:val="00BF0976"/>
    <w:rsid w:val="00BF4A83"/>
    <w:rsid w:val="00BF5A4B"/>
    <w:rsid w:val="00BF5C4A"/>
    <w:rsid w:val="00C00BC4"/>
    <w:rsid w:val="00C039B5"/>
    <w:rsid w:val="00C04B8E"/>
    <w:rsid w:val="00C04F79"/>
    <w:rsid w:val="00C05098"/>
    <w:rsid w:val="00C0722F"/>
    <w:rsid w:val="00C1080B"/>
    <w:rsid w:val="00C1233D"/>
    <w:rsid w:val="00C12517"/>
    <w:rsid w:val="00C14F27"/>
    <w:rsid w:val="00C17141"/>
    <w:rsid w:val="00C17734"/>
    <w:rsid w:val="00C20262"/>
    <w:rsid w:val="00C20EA8"/>
    <w:rsid w:val="00C220F1"/>
    <w:rsid w:val="00C25565"/>
    <w:rsid w:val="00C27238"/>
    <w:rsid w:val="00C3165C"/>
    <w:rsid w:val="00C37041"/>
    <w:rsid w:val="00C3780B"/>
    <w:rsid w:val="00C40224"/>
    <w:rsid w:val="00C40AD3"/>
    <w:rsid w:val="00C42303"/>
    <w:rsid w:val="00C42651"/>
    <w:rsid w:val="00C4314D"/>
    <w:rsid w:val="00C43BB0"/>
    <w:rsid w:val="00C44F4E"/>
    <w:rsid w:val="00C47A38"/>
    <w:rsid w:val="00C520FA"/>
    <w:rsid w:val="00C52B27"/>
    <w:rsid w:val="00C52DB8"/>
    <w:rsid w:val="00C61ECE"/>
    <w:rsid w:val="00C65F0C"/>
    <w:rsid w:val="00C67D1D"/>
    <w:rsid w:val="00C71E12"/>
    <w:rsid w:val="00C72682"/>
    <w:rsid w:val="00C76BA1"/>
    <w:rsid w:val="00C81F36"/>
    <w:rsid w:val="00C82822"/>
    <w:rsid w:val="00C83F86"/>
    <w:rsid w:val="00C84A56"/>
    <w:rsid w:val="00C84DE3"/>
    <w:rsid w:val="00C855A8"/>
    <w:rsid w:val="00C8579A"/>
    <w:rsid w:val="00C93E9D"/>
    <w:rsid w:val="00CA0445"/>
    <w:rsid w:val="00CA0862"/>
    <w:rsid w:val="00CA3AA2"/>
    <w:rsid w:val="00CA3DAE"/>
    <w:rsid w:val="00CA3F72"/>
    <w:rsid w:val="00CA4280"/>
    <w:rsid w:val="00CA477D"/>
    <w:rsid w:val="00CA6A78"/>
    <w:rsid w:val="00CA6D3F"/>
    <w:rsid w:val="00CA79B7"/>
    <w:rsid w:val="00CB0CBC"/>
    <w:rsid w:val="00CB1013"/>
    <w:rsid w:val="00CB2032"/>
    <w:rsid w:val="00CB43BA"/>
    <w:rsid w:val="00CB4FC9"/>
    <w:rsid w:val="00CB5103"/>
    <w:rsid w:val="00CB6009"/>
    <w:rsid w:val="00CB71AF"/>
    <w:rsid w:val="00CC12C3"/>
    <w:rsid w:val="00CC24FD"/>
    <w:rsid w:val="00CC2ABE"/>
    <w:rsid w:val="00CC6873"/>
    <w:rsid w:val="00CD1F21"/>
    <w:rsid w:val="00CD4BA0"/>
    <w:rsid w:val="00CD5705"/>
    <w:rsid w:val="00CD62CD"/>
    <w:rsid w:val="00CD72EA"/>
    <w:rsid w:val="00CE18BC"/>
    <w:rsid w:val="00CE1C30"/>
    <w:rsid w:val="00CE2047"/>
    <w:rsid w:val="00CE4C9F"/>
    <w:rsid w:val="00CE5399"/>
    <w:rsid w:val="00CE5727"/>
    <w:rsid w:val="00CE6E04"/>
    <w:rsid w:val="00CE75F0"/>
    <w:rsid w:val="00CF1994"/>
    <w:rsid w:val="00CF21CB"/>
    <w:rsid w:val="00CF257A"/>
    <w:rsid w:val="00CF4A6C"/>
    <w:rsid w:val="00CF7AE4"/>
    <w:rsid w:val="00D00DC4"/>
    <w:rsid w:val="00D0143A"/>
    <w:rsid w:val="00D02EF8"/>
    <w:rsid w:val="00D05A74"/>
    <w:rsid w:val="00D11604"/>
    <w:rsid w:val="00D13F6A"/>
    <w:rsid w:val="00D145EB"/>
    <w:rsid w:val="00D15828"/>
    <w:rsid w:val="00D20F35"/>
    <w:rsid w:val="00D21E07"/>
    <w:rsid w:val="00D22243"/>
    <w:rsid w:val="00D23271"/>
    <w:rsid w:val="00D23547"/>
    <w:rsid w:val="00D26D29"/>
    <w:rsid w:val="00D31AB4"/>
    <w:rsid w:val="00D35CB9"/>
    <w:rsid w:val="00D372FC"/>
    <w:rsid w:val="00D40502"/>
    <w:rsid w:val="00D40C6F"/>
    <w:rsid w:val="00D40C94"/>
    <w:rsid w:val="00D4112A"/>
    <w:rsid w:val="00D414CE"/>
    <w:rsid w:val="00D4161B"/>
    <w:rsid w:val="00D41BF5"/>
    <w:rsid w:val="00D44E3D"/>
    <w:rsid w:val="00D4689D"/>
    <w:rsid w:val="00D506DA"/>
    <w:rsid w:val="00D50B18"/>
    <w:rsid w:val="00D5162C"/>
    <w:rsid w:val="00D51BDB"/>
    <w:rsid w:val="00D52218"/>
    <w:rsid w:val="00D554B6"/>
    <w:rsid w:val="00D55FF2"/>
    <w:rsid w:val="00D56B8A"/>
    <w:rsid w:val="00D56B97"/>
    <w:rsid w:val="00D570FE"/>
    <w:rsid w:val="00D571AF"/>
    <w:rsid w:val="00D575C3"/>
    <w:rsid w:val="00D646AE"/>
    <w:rsid w:val="00D64A62"/>
    <w:rsid w:val="00D73F0C"/>
    <w:rsid w:val="00D7596A"/>
    <w:rsid w:val="00D76B7F"/>
    <w:rsid w:val="00D8069A"/>
    <w:rsid w:val="00D827F9"/>
    <w:rsid w:val="00D832CC"/>
    <w:rsid w:val="00D85D17"/>
    <w:rsid w:val="00D86406"/>
    <w:rsid w:val="00D86A9A"/>
    <w:rsid w:val="00D90981"/>
    <w:rsid w:val="00D91676"/>
    <w:rsid w:val="00D92CCD"/>
    <w:rsid w:val="00D93EBE"/>
    <w:rsid w:val="00D95F82"/>
    <w:rsid w:val="00D96F94"/>
    <w:rsid w:val="00DA0F22"/>
    <w:rsid w:val="00DA197F"/>
    <w:rsid w:val="00DA2DC6"/>
    <w:rsid w:val="00DA365F"/>
    <w:rsid w:val="00DB045B"/>
    <w:rsid w:val="00DB104D"/>
    <w:rsid w:val="00DB5C81"/>
    <w:rsid w:val="00DB6E14"/>
    <w:rsid w:val="00DC2C87"/>
    <w:rsid w:val="00DC3369"/>
    <w:rsid w:val="00DC426F"/>
    <w:rsid w:val="00DC5648"/>
    <w:rsid w:val="00DC6539"/>
    <w:rsid w:val="00DD17DC"/>
    <w:rsid w:val="00DD5419"/>
    <w:rsid w:val="00DD660B"/>
    <w:rsid w:val="00DD7C7C"/>
    <w:rsid w:val="00DE01FD"/>
    <w:rsid w:val="00DE0A70"/>
    <w:rsid w:val="00DE1E0E"/>
    <w:rsid w:val="00DE3BC3"/>
    <w:rsid w:val="00DE4AD4"/>
    <w:rsid w:val="00DE62A3"/>
    <w:rsid w:val="00DE6B78"/>
    <w:rsid w:val="00DE6ED9"/>
    <w:rsid w:val="00DE7C78"/>
    <w:rsid w:val="00DF1FAE"/>
    <w:rsid w:val="00DF2CAA"/>
    <w:rsid w:val="00DF3C9C"/>
    <w:rsid w:val="00DF5C0C"/>
    <w:rsid w:val="00DF6598"/>
    <w:rsid w:val="00E02376"/>
    <w:rsid w:val="00E025DF"/>
    <w:rsid w:val="00E026BD"/>
    <w:rsid w:val="00E0310A"/>
    <w:rsid w:val="00E03EEB"/>
    <w:rsid w:val="00E05167"/>
    <w:rsid w:val="00E079AF"/>
    <w:rsid w:val="00E07A57"/>
    <w:rsid w:val="00E12A9C"/>
    <w:rsid w:val="00E12FB7"/>
    <w:rsid w:val="00E1311F"/>
    <w:rsid w:val="00E1316A"/>
    <w:rsid w:val="00E13BDA"/>
    <w:rsid w:val="00E15CBF"/>
    <w:rsid w:val="00E1621C"/>
    <w:rsid w:val="00E179E2"/>
    <w:rsid w:val="00E2168A"/>
    <w:rsid w:val="00E2209F"/>
    <w:rsid w:val="00E2242B"/>
    <w:rsid w:val="00E2467A"/>
    <w:rsid w:val="00E25CD4"/>
    <w:rsid w:val="00E25D48"/>
    <w:rsid w:val="00E2631E"/>
    <w:rsid w:val="00E27A29"/>
    <w:rsid w:val="00E30961"/>
    <w:rsid w:val="00E3129B"/>
    <w:rsid w:val="00E31828"/>
    <w:rsid w:val="00E31BB1"/>
    <w:rsid w:val="00E33345"/>
    <w:rsid w:val="00E36820"/>
    <w:rsid w:val="00E4033A"/>
    <w:rsid w:val="00E4224A"/>
    <w:rsid w:val="00E424D6"/>
    <w:rsid w:val="00E42BE2"/>
    <w:rsid w:val="00E449F5"/>
    <w:rsid w:val="00E45EBC"/>
    <w:rsid w:val="00E5007B"/>
    <w:rsid w:val="00E512E6"/>
    <w:rsid w:val="00E52AC6"/>
    <w:rsid w:val="00E535E4"/>
    <w:rsid w:val="00E552A1"/>
    <w:rsid w:val="00E61C3F"/>
    <w:rsid w:val="00E62223"/>
    <w:rsid w:val="00E6276D"/>
    <w:rsid w:val="00E62DF5"/>
    <w:rsid w:val="00E63EB9"/>
    <w:rsid w:val="00E664E7"/>
    <w:rsid w:val="00E6742A"/>
    <w:rsid w:val="00E7212D"/>
    <w:rsid w:val="00E73CB2"/>
    <w:rsid w:val="00E801A7"/>
    <w:rsid w:val="00E822E1"/>
    <w:rsid w:val="00E833BB"/>
    <w:rsid w:val="00E85579"/>
    <w:rsid w:val="00E86E55"/>
    <w:rsid w:val="00E90331"/>
    <w:rsid w:val="00E903D4"/>
    <w:rsid w:val="00E90948"/>
    <w:rsid w:val="00E937DD"/>
    <w:rsid w:val="00E93E06"/>
    <w:rsid w:val="00E949E6"/>
    <w:rsid w:val="00E9721A"/>
    <w:rsid w:val="00EA1041"/>
    <w:rsid w:val="00EA28DE"/>
    <w:rsid w:val="00EA4762"/>
    <w:rsid w:val="00EA58BD"/>
    <w:rsid w:val="00EA6AA2"/>
    <w:rsid w:val="00EA6AE4"/>
    <w:rsid w:val="00EB4265"/>
    <w:rsid w:val="00EB46F7"/>
    <w:rsid w:val="00EB6268"/>
    <w:rsid w:val="00EB632F"/>
    <w:rsid w:val="00EB67C7"/>
    <w:rsid w:val="00EB6C92"/>
    <w:rsid w:val="00EC05DD"/>
    <w:rsid w:val="00EC07A8"/>
    <w:rsid w:val="00EC0C2F"/>
    <w:rsid w:val="00EC0C34"/>
    <w:rsid w:val="00EC1176"/>
    <w:rsid w:val="00EC1893"/>
    <w:rsid w:val="00EC3357"/>
    <w:rsid w:val="00ED0911"/>
    <w:rsid w:val="00ED2BA2"/>
    <w:rsid w:val="00ED3475"/>
    <w:rsid w:val="00ED4BB1"/>
    <w:rsid w:val="00EE0093"/>
    <w:rsid w:val="00EE2274"/>
    <w:rsid w:val="00EE421C"/>
    <w:rsid w:val="00EE4F6A"/>
    <w:rsid w:val="00EE6717"/>
    <w:rsid w:val="00EE6DD3"/>
    <w:rsid w:val="00EE722A"/>
    <w:rsid w:val="00EF1A61"/>
    <w:rsid w:val="00EF2EA4"/>
    <w:rsid w:val="00EF39A9"/>
    <w:rsid w:val="00EF417C"/>
    <w:rsid w:val="00EF4273"/>
    <w:rsid w:val="00EF676B"/>
    <w:rsid w:val="00EF6F2C"/>
    <w:rsid w:val="00F01766"/>
    <w:rsid w:val="00F054B0"/>
    <w:rsid w:val="00F0712A"/>
    <w:rsid w:val="00F10EA0"/>
    <w:rsid w:val="00F120B9"/>
    <w:rsid w:val="00F13335"/>
    <w:rsid w:val="00F13466"/>
    <w:rsid w:val="00F16731"/>
    <w:rsid w:val="00F178C6"/>
    <w:rsid w:val="00F17C07"/>
    <w:rsid w:val="00F20632"/>
    <w:rsid w:val="00F21F74"/>
    <w:rsid w:val="00F22B7D"/>
    <w:rsid w:val="00F23286"/>
    <w:rsid w:val="00F24376"/>
    <w:rsid w:val="00F25559"/>
    <w:rsid w:val="00F25733"/>
    <w:rsid w:val="00F26598"/>
    <w:rsid w:val="00F27633"/>
    <w:rsid w:val="00F3204A"/>
    <w:rsid w:val="00F327DA"/>
    <w:rsid w:val="00F32C3D"/>
    <w:rsid w:val="00F351EC"/>
    <w:rsid w:val="00F357AE"/>
    <w:rsid w:val="00F35E7D"/>
    <w:rsid w:val="00F363F4"/>
    <w:rsid w:val="00F42E48"/>
    <w:rsid w:val="00F43B25"/>
    <w:rsid w:val="00F43E17"/>
    <w:rsid w:val="00F466C4"/>
    <w:rsid w:val="00F467EE"/>
    <w:rsid w:val="00F47362"/>
    <w:rsid w:val="00F47A69"/>
    <w:rsid w:val="00F502A9"/>
    <w:rsid w:val="00F53F64"/>
    <w:rsid w:val="00F54D38"/>
    <w:rsid w:val="00F563A1"/>
    <w:rsid w:val="00F6541A"/>
    <w:rsid w:val="00F67A7B"/>
    <w:rsid w:val="00F67CE4"/>
    <w:rsid w:val="00F70B24"/>
    <w:rsid w:val="00F72F77"/>
    <w:rsid w:val="00F733ED"/>
    <w:rsid w:val="00F8038A"/>
    <w:rsid w:val="00F8038F"/>
    <w:rsid w:val="00F8464E"/>
    <w:rsid w:val="00F8528F"/>
    <w:rsid w:val="00F91AC0"/>
    <w:rsid w:val="00F92732"/>
    <w:rsid w:val="00F958FD"/>
    <w:rsid w:val="00F96A69"/>
    <w:rsid w:val="00F972C5"/>
    <w:rsid w:val="00FA0D76"/>
    <w:rsid w:val="00FA17A6"/>
    <w:rsid w:val="00FA2F77"/>
    <w:rsid w:val="00FA5AE0"/>
    <w:rsid w:val="00FA717A"/>
    <w:rsid w:val="00FA7EA6"/>
    <w:rsid w:val="00FB0802"/>
    <w:rsid w:val="00FB0E97"/>
    <w:rsid w:val="00FB1079"/>
    <w:rsid w:val="00FB1300"/>
    <w:rsid w:val="00FB151C"/>
    <w:rsid w:val="00FB2433"/>
    <w:rsid w:val="00FB32A0"/>
    <w:rsid w:val="00FB339C"/>
    <w:rsid w:val="00FB43FE"/>
    <w:rsid w:val="00FB48DC"/>
    <w:rsid w:val="00FB6763"/>
    <w:rsid w:val="00FB6D12"/>
    <w:rsid w:val="00FB71D3"/>
    <w:rsid w:val="00FC13A3"/>
    <w:rsid w:val="00FC24A6"/>
    <w:rsid w:val="00FC2656"/>
    <w:rsid w:val="00FC305C"/>
    <w:rsid w:val="00FC4410"/>
    <w:rsid w:val="00FC50D6"/>
    <w:rsid w:val="00FC5149"/>
    <w:rsid w:val="00FD0C4A"/>
    <w:rsid w:val="00FD1136"/>
    <w:rsid w:val="00FD189C"/>
    <w:rsid w:val="00FE3EA2"/>
    <w:rsid w:val="00FE4345"/>
    <w:rsid w:val="00FE4CF6"/>
    <w:rsid w:val="00FE4E36"/>
    <w:rsid w:val="00FE552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7CB28"/>
  <w15:chartTrackingRefBased/>
  <w15:docId w15:val="{22A47FB2-5400-4B0E-AF27-9E72A722C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9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1FAE"/>
    <w:pPr>
      <w:tabs>
        <w:tab w:val="center" w:pos="4153"/>
        <w:tab w:val="right" w:pos="8306"/>
      </w:tabs>
      <w:spacing w:after="0" w:line="240" w:lineRule="auto"/>
    </w:pPr>
  </w:style>
  <w:style w:type="character" w:customStyle="1" w:styleId="Char">
    <w:name w:val="Κεφαλίδα Char"/>
    <w:basedOn w:val="a0"/>
    <w:link w:val="a3"/>
    <w:uiPriority w:val="99"/>
    <w:rsid w:val="00DF1FAE"/>
  </w:style>
  <w:style w:type="paragraph" w:styleId="a4">
    <w:name w:val="footer"/>
    <w:basedOn w:val="a"/>
    <w:link w:val="Char0"/>
    <w:uiPriority w:val="99"/>
    <w:unhideWhenUsed/>
    <w:rsid w:val="00DF1FAE"/>
    <w:pPr>
      <w:tabs>
        <w:tab w:val="center" w:pos="4153"/>
        <w:tab w:val="right" w:pos="8306"/>
      </w:tabs>
      <w:spacing w:after="0" w:line="240" w:lineRule="auto"/>
    </w:pPr>
  </w:style>
  <w:style w:type="character" w:customStyle="1" w:styleId="Char0">
    <w:name w:val="Υποσέλιδο Char"/>
    <w:basedOn w:val="a0"/>
    <w:link w:val="a4"/>
    <w:uiPriority w:val="99"/>
    <w:rsid w:val="00DF1FAE"/>
  </w:style>
  <w:style w:type="paragraph" w:styleId="a5">
    <w:name w:val="footnote text"/>
    <w:basedOn w:val="a"/>
    <w:link w:val="Char1"/>
    <w:unhideWhenUsed/>
    <w:rsid w:val="007903ED"/>
    <w:pPr>
      <w:spacing w:after="0" w:line="240" w:lineRule="auto"/>
    </w:pPr>
    <w:rPr>
      <w:sz w:val="20"/>
      <w:szCs w:val="20"/>
    </w:rPr>
  </w:style>
  <w:style w:type="character" w:customStyle="1" w:styleId="Char1">
    <w:name w:val="Κείμενο υποσημείωσης Char"/>
    <w:basedOn w:val="a0"/>
    <w:link w:val="a5"/>
    <w:rsid w:val="007903ED"/>
    <w:rPr>
      <w:sz w:val="20"/>
      <w:szCs w:val="20"/>
    </w:rPr>
  </w:style>
  <w:style w:type="character" w:styleId="a6">
    <w:name w:val="footnote reference"/>
    <w:basedOn w:val="a0"/>
    <w:unhideWhenUsed/>
    <w:rsid w:val="007903ED"/>
    <w:rPr>
      <w:vertAlign w:val="superscript"/>
    </w:rPr>
  </w:style>
  <w:style w:type="paragraph" w:styleId="a7">
    <w:name w:val="List Paragraph"/>
    <w:basedOn w:val="a"/>
    <w:qFormat/>
    <w:rsid w:val="007B6692"/>
    <w:pPr>
      <w:ind w:left="720"/>
      <w:contextualSpacing/>
    </w:pPr>
  </w:style>
  <w:style w:type="character" w:customStyle="1" w:styleId="a8">
    <w:name w:val="Κανένα"/>
    <w:autoRedefine/>
    <w:rsid w:val="00F24376"/>
  </w:style>
  <w:style w:type="paragraph" w:customStyle="1" w:styleId="1">
    <w:name w:val="Κείμενο υποσημείωσης1"/>
    <w:autoRedefine/>
    <w:rsid w:val="00F24376"/>
    <w:pPr>
      <w:spacing w:after="0" w:line="240" w:lineRule="auto"/>
    </w:pPr>
    <w:rPr>
      <w:rFonts w:ascii="Calibri" w:eastAsia="Calibri" w:hAnsi="Calibri" w:cs="Calibri"/>
      <w:color w:val="000000"/>
      <w:sz w:val="20"/>
      <w:szCs w:val="20"/>
      <w:u w:color="000000"/>
      <w:lang w:eastAsia="el-GR" w:bidi="ar-SA"/>
    </w:rPr>
  </w:style>
  <w:style w:type="character" w:styleId="a9">
    <w:name w:val="Placeholder Text"/>
    <w:basedOn w:val="a0"/>
    <w:uiPriority w:val="99"/>
    <w:semiHidden/>
    <w:rsid w:val="00EF6F2C"/>
    <w:rPr>
      <w:color w:val="808080"/>
    </w:rPr>
  </w:style>
  <w:style w:type="paragraph" w:styleId="Web">
    <w:name w:val="Normal (Web)"/>
    <w:basedOn w:val="a"/>
    <w:uiPriority w:val="99"/>
    <w:unhideWhenUsed/>
    <w:rsid w:val="00D86406"/>
    <w:pPr>
      <w:spacing w:before="100" w:beforeAutospacing="1" w:after="100" w:afterAutospacing="1" w:line="240" w:lineRule="auto"/>
    </w:pPr>
    <w:rPr>
      <w:rFonts w:ascii="Times New Roman" w:eastAsia="Times New Roman" w:hAnsi="Times New Roman" w:cs="Times New Roman"/>
      <w:sz w:val="24"/>
      <w:szCs w:val="24"/>
      <w:lang w:eastAsia="el-GR" w:bidi="ar-SA"/>
    </w:rPr>
  </w:style>
  <w:style w:type="character" w:customStyle="1" w:styleId="Aa">
    <w:name w:val="Κανένα A"/>
    <w:rsid w:val="00ED4BB1"/>
  </w:style>
  <w:style w:type="character" w:styleId="-">
    <w:name w:val="Hyperlink"/>
    <w:basedOn w:val="a0"/>
    <w:uiPriority w:val="99"/>
    <w:semiHidden/>
    <w:unhideWhenUsed/>
    <w:rsid w:val="00AC01CC"/>
    <w:rPr>
      <w:color w:val="0000FF"/>
      <w:u w:val="single"/>
    </w:rPr>
  </w:style>
  <w:style w:type="character" w:styleId="ab">
    <w:name w:val="annotation reference"/>
    <w:basedOn w:val="a0"/>
    <w:uiPriority w:val="99"/>
    <w:semiHidden/>
    <w:unhideWhenUsed/>
    <w:rsid w:val="00D372FC"/>
    <w:rPr>
      <w:sz w:val="16"/>
      <w:szCs w:val="16"/>
    </w:rPr>
  </w:style>
  <w:style w:type="paragraph" w:styleId="ac">
    <w:name w:val="annotation text"/>
    <w:basedOn w:val="a"/>
    <w:link w:val="Char2"/>
    <w:uiPriority w:val="99"/>
    <w:semiHidden/>
    <w:unhideWhenUsed/>
    <w:rsid w:val="00D372FC"/>
    <w:pPr>
      <w:spacing w:line="240" w:lineRule="auto"/>
    </w:pPr>
    <w:rPr>
      <w:sz w:val="20"/>
      <w:szCs w:val="20"/>
    </w:rPr>
  </w:style>
  <w:style w:type="character" w:customStyle="1" w:styleId="Char2">
    <w:name w:val="Κείμενο σχολίου Char"/>
    <w:basedOn w:val="a0"/>
    <w:link w:val="ac"/>
    <w:uiPriority w:val="99"/>
    <w:semiHidden/>
    <w:rsid w:val="00D372FC"/>
    <w:rPr>
      <w:sz w:val="20"/>
      <w:szCs w:val="20"/>
    </w:rPr>
  </w:style>
  <w:style w:type="paragraph" w:styleId="ad">
    <w:name w:val="annotation subject"/>
    <w:basedOn w:val="ac"/>
    <w:next w:val="ac"/>
    <w:link w:val="Char3"/>
    <w:uiPriority w:val="99"/>
    <w:semiHidden/>
    <w:unhideWhenUsed/>
    <w:rsid w:val="00D372FC"/>
    <w:rPr>
      <w:b/>
      <w:bCs/>
    </w:rPr>
  </w:style>
  <w:style w:type="character" w:customStyle="1" w:styleId="Char3">
    <w:name w:val="Θέμα σχολίου Char"/>
    <w:basedOn w:val="Char2"/>
    <w:link w:val="ad"/>
    <w:uiPriority w:val="99"/>
    <w:semiHidden/>
    <w:rsid w:val="00D372FC"/>
    <w:rPr>
      <w:b/>
      <w:bCs/>
      <w:sz w:val="20"/>
      <w:szCs w:val="20"/>
    </w:rPr>
  </w:style>
  <w:style w:type="paragraph" w:styleId="-HTML">
    <w:name w:val="HTML Preformatted"/>
    <w:basedOn w:val="a"/>
    <w:link w:val="-HTMLChar"/>
    <w:uiPriority w:val="99"/>
    <w:unhideWhenUsed/>
    <w:rsid w:val="003C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bidi="ar-SA"/>
    </w:rPr>
  </w:style>
  <w:style w:type="character" w:customStyle="1" w:styleId="-HTMLChar">
    <w:name w:val="Προ-διαμορφωμένο HTML Char"/>
    <w:basedOn w:val="a0"/>
    <w:link w:val="-HTML"/>
    <w:uiPriority w:val="99"/>
    <w:rsid w:val="003C7F8A"/>
    <w:rPr>
      <w:rFonts w:ascii="Courier New" w:eastAsia="Times New Roman" w:hAnsi="Courier New" w:cs="Courier New"/>
      <w:sz w:val="20"/>
      <w:szCs w:val="20"/>
      <w:lang w:eastAsia="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161040">
      <w:bodyDiv w:val="1"/>
      <w:marLeft w:val="0"/>
      <w:marRight w:val="0"/>
      <w:marTop w:val="0"/>
      <w:marBottom w:val="0"/>
      <w:divBdr>
        <w:top w:val="none" w:sz="0" w:space="0" w:color="auto"/>
        <w:left w:val="none" w:sz="0" w:space="0" w:color="auto"/>
        <w:bottom w:val="none" w:sz="0" w:space="0" w:color="auto"/>
        <w:right w:val="none" w:sz="0" w:space="0" w:color="auto"/>
      </w:divBdr>
    </w:div>
    <w:div w:id="708069882">
      <w:bodyDiv w:val="1"/>
      <w:marLeft w:val="0"/>
      <w:marRight w:val="0"/>
      <w:marTop w:val="0"/>
      <w:marBottom w:val="0"/>
      <w:divBdr>
        <w:top w:val="none" w:sz="0" w:space="0" w:color="auto"/>
        <w:left w:val="none" w:sz="0" w:space="0" w:color="auto"/>
        <w:bottom w:val="none" w:sz="0" w:space="0" w:color="auto"/>
        <w:right w:val="none" w:sz="0" w:space="0" w:color="auto"/>
      </w:divBdr>
    </w:div>
    <w:div w:id="985815807">
      <w:bodyDiv w:val="1"/>
      <w:marLeft w:val="0"/>
      <w:marRight w:val="0"/>
      <w:marTop w:val="0"/>
      <w:marBottom w:val="0"/>
      <w:divBdr>
        <w:top w:val="none" w:sz="0" w:space="0" w:color="auto"/>
        <w:left w:val="none" w:sz="0" w:space="0" w:color="auto"/>
        <w:bottom w:val="none" w:sz="0" w:space="0" w:color="auto"/>
        <w:right w:val="none" w:sz="0" w:space="0" w:color="auto"/>
      </w:divBdr>
    </w:div>
    <w:div w:id="1917132702">
      <w:bodyDiv w:val="1"/>
      <w:marLeft w:val="0"/>
      <w:marRight w:val="0"/>
      <w:marTop w:val="0"/>
      <w:marBottom w:val="0"/>
      <w:divBdr>
        <w:top w:val="none" w:sz="0" w:space="0" w:color="auto"/>
        <w:left w:val="none" w:sz="0" w:space="0" w:color="auto"/>
        <w:bottom w:val="none" w:sz="0" w:space="0" w:color="auto"/>
        <w:right w:val="none" w:sz="0" w:space="0" w:color="auto"/>
      </w:divBdr>
    </w:div>
    <w:div w:id="1920825346">
      <w:bodyDiv w:val="1"/>
      <w:marLeft w:val="0"/>
      <w:marRight w:val="0"/>
      <w:marTop w:val="0"/>
      <w:marBottom w:val="0"/>
      <w:divBdr>
        <w:top w:val="none" w:sz="0" w:space="0" w:color="auto"/>
        <w:left w:val="none" w:sz="0" w:space="0" w:color="auto"/>
        <w:bottom w:val="none" w:sz="0" w:space="0" w:color="auto"/>
        <w:right w:val="none" w:sz="0" w:space="0" w:color="auto"/>
      </w:divBdr>
    </w:div>
    <w:div w:id="20931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2BB6B-4471-4ABE-8522-E962188A9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10</Pages>
  <Words>3210</Words>
  <Characters>17335</Characters>
  <Application>Microsoft Office Word</Application>
  <DocSecurity>0</DocSecurity>
  <Lines>144</Lines>
  <Paragraphs>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dc:creator>
  <cp:keywords/>
  <dc:description/>
  <cp:lastModifiedBy>Vassiliki Marouli</cp:lastModifiedBy>
  <cp:revision>107</cp:revision>
  <dcterms:created xsi:type="dcterms:W3CDTF">2023-03-19T17:02:00Z</dcterms:created>
  <dcterms:modified xsi:type="dcterms:W3CDTF">2025-07-08T09:43:00Z</dcterms:modified>
</cp:coreProperties>
</file>