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08D3B5" w14:textId="33B9D827" w:rsidR="00CE5C3E" w:rsidRPr="001D3393" w:rsidRDefault="00CE5C3E" w:rsidP="001D3393">
      <w:pPr>
        <w:spacing w:line="360" w:lineRule="auto"/>
        <w:jc w:val="center"/>
        <w:rPr>
          <w:rFonts w:ascii="Times New Roman" w:hAnsi="Times New Roman"/>
          <w:b/>
          <w:bCs/>
          <w:sz w:val="24"/>
          <w:lang w:val="el-GR"/>
        </w:rPr>
      </w:pPr>
      <w:r w:rsidRPr="001D3393">
        <w:rPr>
          <w:rFonts w:ascii="Times New Roman" w:hAnsi="Times New Roman"/>
          <w:b/>
          <w:bCs/>
          <w:sz w:val="24"/>
          <w:lang w:val="el-GR"/>
        </w:rPr>
        <w:t>Κοινωνική Ασφάλιση και Σύνταγμα:</w:t>
      </w:r>
    </w:p>
    <w:p w14:paraId="7BFC9FA1" w14:textId="211AA10F" w:rsidR="001D3393" w:rsidRPr="001D3393" w:rsidRDefault="00CE5C3E" w:rsidP="001D3393">
      <w:pPr>
        <w:spacing w:line="360" w:lineRule="auto"/>
        <w:jc w:val="center"/>
        <w:rPr>
          <w:rFonts w:ascii="Times New Roman" w:hAnsi="Times New Roman"/>
          <w:b/>
          <w:bCs/>
          <w:sz w:val="24"/>
          <w:lang w:val="en-US"/>
        </w:rPr>
      </w:pPr>
      <w:r w:rsidRPr="001D3393">
        <w:rPr>
          <w:rFonts w:ascii="Times New Roman" w:hAnsi="Times New Roman"/>
          <w:b/>
          <w:bCs/>
          <w:sz w:val="24"/>
          <w:lang w:val="el-GR"/>
        </w:rPr>
        <w:t>Μια οικονομική οπτική για την επόμενη γενιά</w:t>
      </w:r>
    </w:p>
    <w:p w14:paraId="2A0B1FB4" w14:textId="42DEE4CF" w:rsidR="001D3393" w:rsidRPr="001D3393" w:rsidRDefault="001D3393" w:rsidP="001D3393">
      <w:pPr>
        <w:spacing w:line="360" w:lineRule="auto"/>
        <w:jc w:val="right"/>
        <w:rPr>
          <w:rFonts w:ascii="Times New Roman" w:hAnsi="Times New Roman"/>
          <w:i/>
          <w:iCs/>
          <w:sz w:val="24"/>
          <w:lang w:val="el-GR"/>
        </w:rPr>
      </w:pPr>
      <w:r w:rsidRPr="001D3393">
        <w:rPr>
          <w:rFonts w:ascii="Times New Roman" w:hAnsi="Times New Roman"/>
          <w:i/>
          <w:iCs/>
          <w:sz w:val="24"/>
          <w:lang w:val="el-GR"/>
        </w:rPr>
        <w:t xml:space="preserve">Πλάτων </w:t>
      </w:r>
      <w:proofErr w:type="spellStart"/>
      <w:r w:rsidRPr="001D3393">
        <w:rPr>
          <w:rFonts w:ascii="Times New Roman" w:hAnsi="Times New Roman"/>
          <w:i/>
          <w:iCs/>
          <w:sz w:val="24"/>
          <w:lang w:val="el-GR"/>
        </w:rPr>
        <w:t>Τήνιος</w:t>
      </w:r>
      <w:proofErr w:type="spellEnd"/>
    </w:p>
    <w:p w14:paraId="3FFD3817" w14:textId="07CBF5A4" w:rsidR="001D3393" w:rsidRPr="001D3393" w:rsidRDefault="001D3393" w:rsidP="001D3393">
      <w:pPr>
        <w:spacing w:line="360" w:lineRule="auto"/>
        <w:jc w:val="right"/>
        <w:rPr>
          <w:rFonts w:ascii="Times New Roman" w:hAnsi="Times New Roman"/>
          <w:i/>
          <w:iCs/>
          <w:sz w:val="24"/>
          <w:lang w:val="el-GR"/>
        </w:rPr>
      </w:pPr>
      <w:r w:rsidRPr="001D3393">
        <w:rPr>
          <w:rFonts w:ascii="Times New Roman" w:hAnsi="Times New Roman"/>
          <w:i/>
          <w:iCs/>
          <w:sz w:val="24"/>
          <w:lang w:val="el-GR"/>
        </w:rPr>
        <w:t>Οικονομολόγος, Ομότιμος Καθηγητής Πανεπιστημίου Πειραιώς</w:t>
      </w:r>
    </w:p>
    <w:p w14:paraId="58CD3917" w14:textId="77777777" w:rsidR="00CE5C3E" w:rsidRPr="001D3393" w:rsidRDefault="00CE5C3E" w:rsidP="001D3393">
      <w:pPr>
        <w:spacing w:line="360" w:lineRule="auto"/>
        <w:rPr>
          <w:rFonts w:ascii="Times New Roman" w:hAnsi="Times New Roman"/>
          <w:b/>
          <w:bCs/>
          <w:sz w:val="24"/>
          <w:lang w:val="en-US"/>
        </w:rPr>
      </w:pPr>
    </w:p>
    <w:p w14:paraId="1EACAAC5" w14:textId="4819DD31" w:rsidR="00CE5C3E" w:rsidRPr="001D3393" w:rsidRDefault="00CE5C3E" w:rsidP="001D3393">
      <w:pPr>
        <w:spacing w:line="360" w:lineRule="auto"/>
        <w:rPr>
          <w:rFonts w:ascii="Times New Roman" w:hAnsi="Times New Roman"/>
          <w:b/>
          <w:bCs/>
          <w:sz w:val="24"/>
          <w:lang w:val="el-GR"/>
        </w:rPr>
      </w:pPr>
      <w:r w:rsidRPr="001D3393">
        <w:rPr>
          <w:rFonts w:ascii="Times New Roman" w:hAnsi="Times New Roman"/>
          <w:b/>
          <w:bCs/>
          <w:sz w:val="24"/>
          <w:lang w:val="el-GR"/>
        </w:rPr>
        <w:t>Το Σύνταγμα και οι οικονομολόγοι</w:t>
      </w:r>
    </w:p>
    <w:p w14:paraId="07CB7C2B" w14:textId="44686BA1" w:rsidR="00CE5C3E" w:rsidRPr="001D3393" w:rsidRDefault="00CE5C3E" w:rsidP="001D3393">
      <w:pPr>
        <w:spacing w:line="360" w:lineRule="auto"/>
        <w:rPr>
          <w:rFonts w:ascii="Times New Roman" w:hAnsi="Times New Roman"/>
          <w:sz w:val="24"/>
          <w:lang w:val="el-GR"/>
        </w:rPr>
      </w:pPr>
      <w:r w:rsidRPr="001D3393">
        <w:rPr>
          <w:rFonts w:ascii="Times New Roman" w:hAnsi="Times New Roman"/>
          <w:sz w:val="24"/>
          <w:lang w:val="el-GR"/>
        </w:rPr>
        <w:t>Ως οικονομολόγος που ασχολείται με θέματα κοινωνικής ασφάλισης στην Ελλάδα, πρώτα από την σκοπιά δημόσιου λειτουργού (σύμβουλος υπουργών και πρωθυπουργού) από το 1986 ως το 2004 και μετά ως πανεπιστημιακός δάσκαλος είχα ευκαιρίες να στοχαστώ</w:t>
      </w:r>
      <w:r w:rsidR="004F5F9E" w:rsidRPr="001D3393">
        <w:rPr>
          <w:rFonts w:ascii="Times New Roman" w:hAnsi="Times New Roman"/>
          <w:sz w:val="24"/>
          <w:lang w:val="el-GR"/>
        </w:rPr>
        <w:t xml:space="preserve"> για</w:t>
      </w:r>
      <w:r w:rsidRPr="001D3393">
        <w:rPr>
          <w:rFonts w:ascii="Times New Roman" w:hAnsi="Times New Roman"/>
          <w:sz w:val="24"/>
          <w:lang w:val="el-GR"/>
        </w:rPr>
        <w:t xml:space="preserve"> τον ρόλο του Συντάγματος στην κοινωνική προστασία σε θεωρητικό επίπεδο αλλά και να </w:t>
      </w:r>
      <w:r w:rsidR="00F82936" w:rsidRPr="001D3393">
        <w:rPr>
          <w:rFonts w:ascii="Times New Roman" w:hAnsi="Times New Roman"/>
          <w:sz w:val="24"/>
          <w:lang w:val="el-GR"/>
        </w:rPr>
        <w:t>δω</w:t>
      </w:r>
      <w:r w:rsidRPr="001D3393">
        <w:rPr>
          <w:rFonts w:ascii="Times New Roman" w:hAnsi="Times New Roman"/>
          <w:sz w:val="24"/>
          <w:lang w:val="el-GR"/>
        </w:rPr>
        <w:t xml:space="preserve"> την εφαρμογή του στην πράξη. Μια τέτοια εμπειρία ήταν και αυτή που κατέληξε στην δημοσίευση της μονογραφίας </w:t>
      </w:r>
      <w:r w:rsidRPr="001D3393">
        <w:rPr>
          <w:rFonts w:ascii="Times New Roman" w:hAnsi="Times New Roman"/>
          <w:i/>
          <w:iCs/>
          <w:sz w:val="24"/>
          <w:lang w:val="el-GR"/>
        </w:rPr>
        <w:t>Συνταγματική Αναθεώρηση: Για ανταγωνιστική Οικονομία σε ένα κοινωνικό κράτος Δικαίου</w:t>
      </w:r>
      <w:r w:rsidRPr="001D3393">
        <w:rPr>
          <w:rStyle w:val="ab"/>
          <w:rFonts w:ascii="Times New Roman" w:hAnsi="Times New Roman"/>
          <w:i/>
          <w:iCs/>
          <w:sz w:val="24"/>
          <w:lang w:val="el-GR"/>
        </w:rPr>
        <w:footnoteReference w:id="1"/>
      </w:r>
      <w:r w:rsidRPr="001D3393">
        <w:rPr>
          <w:rFonts w:ascii="Times New Roman" w:hAnsi="Times New Roman"/>
          <w:i/>
          <w:iCs/>
          <w:sz w:val="24"/>
          <w:lang w:val="el-GR"/>
        </w:rPr>
        <w:t xml:space="preserve"> . </w:t>
      </w:r>
      <w:r w:rsidR="008D3B08" w:rsidRPr="001D3393">
        <w:rPr>
          <w:rFonts w:ascii="Times New Roman" w:hAnsi="Times New Roman"/>
          <w:sz w:val="24"/>
          <w:lang w:val="el-GR"/>
        </w:rPr>
        <w:t>Ο πρόλογος του μικρού εκείνου τόμου εκθέτει πώς μια ειλικρινής πρόθεση εμπλουτισμού του δημόσιου προβληματισμού για την σχέση συντάγματος και οικονομίας κατέληξε άδοξα.</w:t>
      </w:r>
      <w:r w:rsidR="00F031F2">
        <w:rPr>
          <w:rFonts w:ascii="Times New Roman" w:hAnsi="Times New Roman"/>
          <w:sz w:val="24"/>
          <w:lang w:val="el-GR"/>
        </w:rPr>
        <w:t xml:space="preserve"> </w:t>
      </w:r>
      <w:r w:rsidR="008D3B08" w:rsidRPr="001D3393">
        <w:rPr>
          <w:rFonts w:ascii="Times New Roman" w:hAnsi="Times New Roman"/>
          <w:sz w:val="24"/>
          <w:lang w:val="el-GR"/>
        </w:rPr>
        <w:t>Είκοσι χρόνια</w:t>
      </w:r>
      <w:r w:rsidR="00F82936" w:rsidRPr="001D3393">
        <w:rPr>
          <w:rFonts w:ascii="Times New Roman" w:hAnsi="Times New Roman"/>
          <w:sz w:val="24"/>
          <w:lang w:val="el-GR"/>
        </w:rPr>
        <w:t>,</w:t>
      </w:r>
      <w:r w:rsidR="008D3B08" w:rsidRPr="001D3393">
        <w:rPr>
          <w:rFonts w:ascii="Times New Roman" w:hAnsi="Times New Roman"/>
          <w:sz w:val="24"/>
          <w:lang w:val="el-GR"/>
        </w:rPr>
        <w:t xml:space="preserve"> τρία </w:t>
      </w:r>
      <w:r w:rsidR="00F82936" w:rsidRPr="001D3393">
        <w:rPr>
          <w:rFonts w:ascii="Times New Roman" w:hAnsi="Times New Roman"/>
          <w:sz w:val="24"/>
          <w:lang w:val="el-GR"/>
        </w:rPr>
        <w:t>Σ</w:t>
      </w:r>
      <w:r w:rsidR="008D3B08" w:rsidRPr="001D3393">
        <w:rPr>
          <w:rFonts w:ascii="Times New Roman" w:hAnsi="Times New Roman"/>
          <w:sz w:val="24"/>
          <w:lang w:val="el-GR"/>
        </w:rPr>
        <w:t>υντάγματα και μια χρεωκοπία μετά, ο προβληματισμός εκείνος δεν έχει προχωρήσει.</w:t>
      </w:r>
    </w:p>
    <w:p w14:paraId="3FA048E1" w14:textId="008461D3" w:rsidR="008D3B08" w:rsidRPr="001D3393" w:rsidRDefault="008D3B08" w:rsidP="001D3393">
      <w:pPr>
        <w:spacing w:line="360" w:lineRule="auto"/>
        <w:rPr>
          <w:rFonts w:ascii="Times New Roman" w:hAnsi="Times New Roman"/>
          <w:sz w:val="24"/>
          <w:lang w:val="el-GR"/>
        </w:rPr>
      </w:pPr>
      <w:r w:rsidRPr="001D3393">
        <w:rPr>
          <w:rFonts w:ascii="Times New Roman" w:hAnsi="Times New Roman"/>
          <w:sz w:val="24"/>
          <w:lang w:val="el-GR"/>
        </w:rPr>
        <w:t xml:space="preserve">Λέγεται (αν και όχι από τον </w:t>
      </w:r>
      <w:r w:rsidR="00D20D80" w:rsidRPr="001D3393">
        <w:rPr>
          <w:rFonts w:ascii="Times New Roman" w:hAnsi="Times New Roman"/>
          <w:sz w:val="24"/>
          <w:lang w:val="el-GR"/>
        </w:rPr>
        <w:t>Αϊνστάιν</w:t>
      </w:r>
      <w:r w:rsidRPr="001D3393">
        <w:rPr>
          <w:rFonts w:ascii="Times New Roman" w:hAnsi="Times New Roman"/>
          <w:sz w:val="24"/>
          <w:lang w:val="el-GR"/>
        </w:rPr>
        <w:t xml:space="preserve">) ότι ο ορισμός της παραφροσύνης είναι να επαναλαμβάνεις μια πράξη ελπίζοντας </w:t>
      </w:r>
      <w:r w:rsidR="00D20D80" w:rsidRPr="001D3393">
        <w:rPr>
          <w:rFonts w:ascii="Times New Roman" w:hAnsi="Times New Roman"/>
          <w:sz w:val="24"/>
          <w:lang w:val="el-GR"/>
        </w:rPr>
        <w:t>σε</w:t>
      </w:r>
      <w:r w:rsidRPr="001D3393">
        <w:rPr>
          <w:rFonts w:ascii="Times New Roman" w:hAnsi="Times New Roman"/>
          <w:sz w:val="24"/>
          <w:lang w:val="el-GR"/>
        </w:rPr>
        <w:t xml:space="preserve"> διαφορετικό αποτέλεσμα. Παρά ταύτα, </w:t>
      </w:r>
      <w:r w:rsidRPr="001D3393">
        <w:rPr>
          <w:rFonts w:ascii="Times New Roman" w:hAnsi="Times New Roman"/>
          <w:i/>
          <w:iCs/>
          <w:sz w:val="24"/>
          <w:lang w:val="en-US"/>
        </w:rPr>
        <w:t>repetitio</w:t>
      </w:r>
      <w:r w:rsidRPr="001D3393">
        <w:rPr>
          <w:rFonts w:ascii="Times New Roman" w:hAnsi="Times New Roman"/>
          <w:i/>
          <w:iCs/>
          <w:sz w:val="24"/>
          <w:lang w:val="el-GR"/>
        </w:rPr>
        <w:t xml:space="preserve"> </w:t>
      </w:r>
      <w:r w:rsidRPr="001D3393">
        <w:rPr>
          <w:rFonts w:ascii="Times New Roman" w:hAnsi="Times New Roman"/>
          <w:i/>
          <w:iCs/>
          <w:sz w:val="24"/>
          <w:lang w:val="en-US"/>
        </w:rPr>
        <w:t>mater</w:t>
      </w:r>
      <w:r w:rsidRPr="001D3393">
        <w:rPr>
          <w:rFonts w:ascii="Times New Roman" w:hAnsi="Times New Roman"/>
          <w:i/>
          <w:iCs/>
          <w:sz w:val="24"/>
          <w:lang w:val="el-GR"/>
        </w:rPr>
        <w:t xml:space="preserve"> </w:t>
      </w:r>
      <w:proofErr w:type="spellStart"/>
      <w:r w:rsidRPr="001D3393">
        <w:rPr>
          <w:rFonts w:ascii="Times New Roman" w:hAnsi="Times New Roman"/>
          <w:i/>
          <w:iCs/>
          <w:sz w:val="24"/>
          <w:lang w:val="en-US"/>
        </w:rPr>
        <w:t>studiorum</w:t>
      </w:r>
      <w:proofErr w:type="spellEnd"/>
      <w:r w:rsidRPr="001D3393">
        <w:rPr>
          <w:rFonts w:ascii="Times New Roman" w:hAnsi="Times New Roman"/>
          <w:i/>
          <w:iCs/>
          <w:sz w:val="24"/>
          <w:lang w:val="el-GR"/>
        </w:rPr>
        <w:t xml:space="preserve"> </w:t>
      </w:r>
      <w:proofErr w:type="spellStart"/>
      <w:r w:rsidRPr="001D3393">
        <w:rPr>
          <w:rFonts w:ascii="Times New Roman" w:hAnsi="Times New Roman"/>
          <w:i/>
          <w:iCs/>
          <w:sz w:val="24"/>
          <w:lang w:val="en-US"/>
        </w:rPr>
        <w:t>est</w:t>
      </w:r>
      <w:proofErr w:type="spellEnd"/>
      <w:r w:rsidRPr="001D3393">
        <w:rPr>
          <w:rFonts w:ascii="Times New Roman" w:hAnsi="Times New Roman"/>
          <w:sz w:val="24"/>
          <w:lang w:val="el-GR"/>
        </w:rPr>
        <w:t xml:space="preserve"> και συνεπώς ίσως να έχει έλθει η ώρα να εισακουστούν και τα συνταγματικά παράπονα των οικονομολόγων</w:t>
      </w:r>
      <w:r w:rsidR="00CA409C" w:rsidRPr="001D3393">
        <w:rPr>
          <w:rFonts w:ascii="Times New Roman" w:hAnsi="Times New Roman"/>
          <w:sz w:val="24"/>
          <w:lang w:val="el-GR"/>
        </w:rPr>
        <w:t>…</w:t>
      </w:r>
    </w:p>
    <w:p w14:paraId="5CC41877" w14:textId="6FFACD85" w:rsidR="00CA409C" w:rsidRPr="001D3393" w:rsidRDefault="00CA409C" w:rsidP="001D3393">
      <w:pPr>
        <w:spacing w:line="360" w:lineRule="auto"/>
        <w:rPr>
          <w:rFonts w:ascii="Times New Roman" w:hAnsi="Times New Roman"/>
          <w:sz w:val="24"/>
          <w:lang w:val="el-GR"/>
        </w:rPr>
      </w:pPr>
      <w:r w:rsidRPr="001D3393">
        <w:rPr>
          <w:rFonts w:ascii="Times New Roman" w:hAnsi="Times New Roman"/>
          <w:sz w:val="24"/>
          <w:lang w:val="el-GR"/>
        </w:rPr>
        <w:t>Επιστημολογικά τα οικονομικά εξετάζουν και κρίνουν εκ του αποτελέσματος.</w:t>
      </w:r>
      <w:r w:rsidR="00F031F2">
        <w:rPr>
          <w:rFonts w:ascii="Times New Roman" w:hAnsi="Times New Roman"/>
          <w:sz w:val="24"/>
          <w:lang w:val="el-GR"/>
        </w:rPr>
        <w:t xml:space="preserve"> </w:t>
      </w:r>
      <w:r w:rsidRPr="001D3393">
        <w:rPr>
          <w:rFonts w:ascii="Times New Roman" w:hAnsi="Times New Roman"/>
          <w:sz w:val="24"/>
          <w:lang w:val="el-GR"/>
        </w:rPr>
        <w:t>Ως παραφυάδα του κινήματος του ωφελιμισμού, του 19</w:t>
      </w:r>
      <w:r w:rsidRPr="001D3393">
        <w:rPr>
          <w:rFonts w:ascii="Times New Roman" w:hAnsi="Times New Roman"/>
          <w:sz w:val="24"/>
          <w:vertAlign w:val="superscript"/>
          <w:lang w:val="el-GR"/>
        </w:rPr>
        <w:t>ου</w:t>
      </w:r>
      <w:r w:rsidRPr="001D3393">
        <w:rPr>
          <w:rFonts w:ascii="Times New Roman" w:hAnsi="Times New Roman"/>
          <w:sz w:val="24"/>
          <w:lang w:val="el-GR"/>
        </w:rPr>
        <w:t xml:space="preserve"> αιώνα, η οικονομική επιστήμη αντιλαμβάνεται τους θεσμούς ως εργαλεία που καλούνται να επιτελέσουν κάποιο </w:t>
      </w:r>
      <w:r w:rsidRPr="001D3393">
        <w:rPr>
          <w:rFonts w:ascii="Times New Roman" w:hAnsi="Times New Roman"/>
          <w:b/>
          <w:bCs/>
          <w:i/>
          <w:iCs/>
          <w:sz w:val="24"/>
          <w:lang w:val="el-GR"/>
        </w:rPr>
        <w:t>έργο</w:t>
      </w:r>
      <w:r w:rsidRPr="001D3393">
        <w:rPr>
          <w:rFonts w:ascii="Times New Roman" w:hAnsi="Times New Roman"/>
          <w:sz w:val="24"/>
          <w:lang w:val="el-GR"/>
        </w:rPr>
        <w:t xml:space="preserve"> στο πλαίσιο συγκεκριμένων </w:t>
      </w:r>
      <w:r w:rsidRPr="001D3393">
        <w:rPr>
          <w:rFonts w:ascii="Times New Roman" w:hAnsi="Times New Roman"/>
          <w:b/>
          <w:bCs/>
          <w:i/>
          <w:iCs/>
          <w:sz w:val="24"/>
          <w:lang w:val="el-GR"/>
        </w:rPr>
        <w:t>επιδιώξεων</w:t>
      </w:r>
      <w:r w:rsidRPr="001D3393">
        <w:rPr>
          <w:rFonts w:ascii="Times New Roman" w:hAnsi="Times New Roman"/>
          <w:sz w:val="24"/>
          <w:lang w:val="el-GR"/>
        </w:rPr>
        <w:t xml:space="preserve">. Κάθε θεσμός, λοιπόν κρίνεται πρωτίστως με βάση το </w:t>
      </w:r>
      <w:r w:rsidRPr="001D3393">
        <w:rPr>
          <w:rFonts w:ascii="Times New Roman" w:hAnsi="Times New Roman"/>
          <w:b/>
          <w:bCs/>
          <w:i/>
          <w:iCs/>
          <w:sz w:val="24"/>
          <w:lang w:val="el-GR"/>
        </w:rPr>
        <w:t>αποτέλεσμα</w:t>
      </w:r>
      <w:r w:rsidRPr="001D3393">
        <w:rPr>
          <w:rFonts w:ascii="Times New Roman" w:hAnsi="Times New Roman"/>
          <w:sz w:val="24"/>
          <w:lang w:val="el-GR"/>
        </w:rPr>
        <w:t xml:space="preserve"> που έχει στην </w:t>
      </w:r>
      <w:r w:rsidRPr="001D3393">
        <w:rPr>
          <w:rFonts w:ascii="Times New Roman" w:hAnsi="Times New Roman"/>
          <w:b/>
          <w:bCs/>
          <w:i/>
          <w:iCs/>
          <w:sz w:val="24"/>
          <w:lang w:val="el-GR"/>
        </w:rPr>
        <w:t>ευημερία ατόμων</w:t>
      </w:r>
      <w:r w:rsidRPr="001D3393">
        <w:rPr>
          <w:rFonts w:ascii="Times New Roman" w:hAnsi="Times New Roman"/>
          <w:sz w:val="24"/>
          <w:lang w:val="el-GR"/>
        </w:rPr>
        <w:t xml:space="preserve">, </w:t>
      </w:r>
      <w:r w:rsidRPr="001D3393">
        <w:rPr>
          <w:rFonts w:ascii="Times New Roman" w:hAnsi="Times New Roman"/>
          <w:b/>
          <w:bCs/>
          <w:i/>
          <w:iCs/>
          <w:sz w:val="24"/>
          <w:lang w:val="el-GR"/>
        </w:rPr>
        <w:t>σήμερα</w:t>
      </w:r>
      <w:r w:rsidRPr="001D3393">
        <w:rPr>
          <w:rFonts w:ascii="Times New Roman" w:hAnsi="Times New Roman"/>
          <w:sz w:val="24"/>
          <w:lang w:val="el-GR"/>
        </w:rPr>
        <w:t xml:space="preserve"> ή στο </w:t>
      </w:r>
      <w:r w:rsidRPr="001D3393">
        <w:rPr>
          <w:rFonts w:ascii="Times New Roman" w:hAnsi="Times New Roman"/>
          <w:b/>
          <w:bCs/>
          <w:i/>
          <w:iCs/>
          <w:sz w:val="24"/>
          <w:lang w:val="el-GR"/>
        </w:rPr>
        <w:t>μέλλον</w:t>
      </w:r>
      <w:r w:rsidRPr="001D3393">
        <w:rPr>
          <w:rFonts w:ascii="Times New Roman" w:hAnsi="Times New Roman"/>
          <w:sz w:val="24"/>
          <w:lang w:val="el-GR"/>
        </w:rPr>
        <w:t>.</w:t>
      </w:r>
      <w:r w:rsidR="00F031F2">
        <w:rPr>
          <w:rFonts w:ascii="Times New Roman" w:hAnsi="Times New Roman"/>
          <w:sz w:val="24"/>
          <w:lang w:val="el-GR"/>
        </w:rPr>
        <w:t xml:space="preserve"> </w:t>
      </w:r>
      <w:r w:rsidRPr="001D3393">
        <w:rPr>
          <w:rFonts w:ascii="Times New Roman" w:hAnsi="Times New Roman"/>
          <w:sz w:val="24"/>
          <w:lang w:val="el-GR"/>
        </w:rPr>
        <w:t xml:space="preserve">Στην ειδική περίπτωση της κοινωνικής ασφάλισης καθένας από τους όρους ή διατυπώσεις που </w:t>
      </w:r>
      <w:r w:rsidRPr="001D3393">
        <w:rPr>
          <w:rFonts w:ascii="Times New Roman" w:hAnsi="Times New Roman"/>
          <w:sz w:val="24"/>
          <w:lang w:val="el-GR"/>
        </w:rPr>
        <w:lastRenderedPageBreak/>
        <w:t xml:space="preserve">εμφανίζονται </w:t>
      </w:r>
      <w:r w:rsidR="00D20D80" w:rsidRPr="001D3393">
        <w:rPr>
          <w:rFonts w:ascii="Times New Roman" w:hAnsi="Times New Roman"/>
          <w:sz w:val="24"/>
          <w:lang w:val="el-GR"/>
        </w:rPr>
        <w:t>εμφατικά</w:t>
      </w:r>
      <w:r w:rsidRPr="001D3393">
        <w:rPr>
          <w:rFonts w:ascii="Times New Roman" w:hAnsi="Times New Roman"/>
          <w:sz w:val="24"/>
          <w:lang w:val="el-GR"/>
        </w:rPr>
        <w:t xml:space="preserve"> έχει σημασία για το </w:t>
      </w:r>
      <w:proofErr w:type="spellStart"/>
      <w:r w:rsidRPr="001D3393">
        <w:rPr>
          <w:rFonts w:ascii="Times New Roman" w:hAnsi="Times New Roman"/>
          <w:sz w:val="24"/>
          <w:lang w:val="el-GR"/>
        </w:rPr>
        <w:t>πρακτέον</w:t>
      </w:r>
      <w:proofErr w:type="spellEnd"/>
      <w:r w:rsidRPr="001D3393">
        <w:rPr>
          <w:rFonts w:ascii="Times New Roman" w:hAnsi="Times New Roman"/>
          <w:sz w:val="24"/>
          <w:lang w:val="el-GR"/>
        </w:rPr>
        <w:t xml:space="preserve"> και το τι δέον γενέσθαι. Κατ’ επέκταση δηλαδή και για το </w:t>
      </w:r>
      <w:r w:rsidR="00F82936" w:rsidRPr="001D3393">
        <w:rPr>
          <w:rFonts w:ascii="Times New Roman" w:hAnsi="Times New Roman"/>
          <w:sz w:val="24"/>
          <w:lang w:val="el-GR"/>
        </w:rPr>
        <w:t>Σύνταγμα</w:t>
      </w:r>
      <w:r w:rsidRPr="001D3393">
        <w:rPr>
          <w:rFonts w:ascii="Times New Roman" w:hAnsi="Times New Roman"/>
          <w:sz w:val="24"/>
          <w:lang w:val="el-GR"/>
        </w:rPr>
        <w:t>.</w:t>
      </w:r>
    </w:p>
    <w:p w14:paraId="3A962543" w14:textId="5EA14E3D" w:rsidR="00CA409C" w:rsidRPr="001D3393" w:rsidRDefault="00CA409C" w:rsidP="001D3393">
      <w:pPr>
        <w:spacing w:line="360" w:lineRule="auto"/>
        <w:rPr>
          <w:rFonts w:ascii="Times New Roman" w:hAnsi="Times New Roman"/>
          <w:sz w:val="24"/>
          <w:lang w:val="el-GR"/>
        </w:rPr>
      </w:pPr>
      <w:r w:rsidRPr="001D3393">
        <w:rPr>
          <w:rFonts w:ascii="Times New Roman" w:hAnsi="Times New Roman"/>
          <w:sz w:val="24"/>
          <w:lang w:val="el-GR"/>
        </w:rPr>
        <w:t xml:space="preserve">Εφαρμόζοντας αυτό το πλαίσιο, δηλαδή εξετάζοντας το </w:t>
      </w:r>
      <w:r w:rsidR="00F82936" w:rsidRPr="001D3393">
        <w:rPr>
          <w:rFonts w:ascii="Times New Roman" w:hAnsi="Times New Roman"/>
          <w:sz w:val="24"/>
          <w:lang w:val="el-GR"/>
        </w:rPr>
        <w:t>Σύνταγμα</w:t>
      </w:r>
      <w:r w:rsidRPr="001D3393">
        <w:rPr>
          <w:rFonts w:ascii="Times New Roman" w:hAnsi="Times New Roman"/>
          <w:sz w:val="24"/>
          <w:lang w:val="el-GR"/>
        </w:rPr>
        <w:t xml:space="preserve"> ως εργαλείο,</w:t>
      </w:r>
      <w:r w:rsidR="00F031F2">
        <w:rPr>
          <w:rFonts w:ascii="Times New Roman" w:hAnsi="Times New Roman"/>
          <w:sz w:val="24"/>
          <w:lang w:val="el-GR"/>
        </w:rPr>
        <w:t xml:space="preserve"> </w:t>
      </w:r>
      <w:r w:rsidRPr="001D3393">
        <w:rPr>
          <w:rFonts w:ascii="Times New Roman" w:hAnsi="Times New Roman"/>
          <w:sz w:val="24"/>
          <w:lang w:val="el-GR"/>
        </w:rPr>
        <w:t xml:space="preserve">προκύπτουν μια σειρά ερωτήματα. Η απάντηση σε αυτά κατά σειρά </w:t>
      </w:r>
      <w:r w:rsidR="007F5B08" w:rsidRPr="001D3393">
        <w:rPr>
          <w:rFonts w:ascii="Times New Roman" w:hAnsi="Times New Roman"/>
          <w:sz w:val="24"/>
          <w:lang w:val="el-GR"/>
        </w:rPr>
        <w:t xml:space="preserve">εξηγεί την δομή αυτού του σύντομου κειμένου. </w:t>
      </w:r>
    </w:p>
    <w:p w14:paraId="0A89E4ED" w14:textId="7B909400" w:rsidR="00CA409C" w:rsidRPr="001D3393" w:rsidRDefault="007F5B08" w:rsidP="001D3393">
      <w:pPr>
        <w:spacing w:line="360" w:lineRule="auto"/>
        <w:rPr>
          <w:rFonts w:ascii="Times New Roman" w:hAnsi="Times New Roman"/>
          <w:sz w:val="24"/>
          <w:lang w:val="el-GR"/>
        </w:rPr>
      </w:pPr>
      <w:r w:rsidRPr="001D3393">
        <w:rPr>
          <w:rFonts w:ascii="Times New Roman" w:hAnsi="Times New Roman"/>
          <w:i/>
          <w:iCs/>
          <w:sz w:val="24"/>
          <w:lang w:val="el-GR"/>
        </w:rPr>
        <w:t>Πρώτο</w:t>
      </w:r>
      <w:r w:rsidRPr="001D3393">
        <w:rPr>
          <w:rFonts w:ascii="Times New Roman" w:hAnsi="Times New Roman"/>
          <w:sz w:val="24"/>
          <w:lang w:val="el-GR"/>
        </w:rPr>
        <w:t xml:space="preserve"> ερώτημα: </w:t>
      </w:r>
      <w:r w:rsidR="00CA409C" w:rsidRPr="001D3393">
        <w:rPr>
          <w:rFonts w:ascii="Times New Roman" w:hAnsi="Times New Roman"/>
          <w:sz w:val="24"/>
          <w:lang w:val="el-GR"/>
        </w:rPr>
        <w:t xml:space="preserve">Τι </w:t>
      </w:r>
      <w:r w:rsidR="00CA409C" w:rsidRPr="001D3393">
        <w:rPr>
          <w:rFonts w:ascii="Times New Roman" w:hAnsi="Times New Roman"/>
          <w:i/>
          <w:iCs/>
          <w:sz w:val="24"/>
          <w:lang w:val="el-GR"/>
        </w:rPr>
        <w:t>λέει</w:t>
      </w:r>
      <w:r w:rsidR="00CA409C" w:rsidRPr="001D3393">
        <w:rPr>
          <w:rFonts w:ascii="Times New Roman" w:hAnsi="Times New Roman"/>
          <w:sz w:val="24"/>
          <w:lang w:val="el-GR"/>
        </w:rPr>
        <w:t xml:space="preserve"> και τι </w:t>
      </w:r>
      <w:r w:rsidR="00CA409C" w:rsidRPr="001D3393">
        <w:rPr>
          <w:rFonts w:ascii="Times New Roman" w:hAnsi="Times New Roman"/>
          <w:i/>
          <w:iCs/>
          <w:sz w:val="24"/>
          <w:lang w:val="el-GR"/>
        </w:rPr>
        <w:t>δεν</w:t>
      </w:r>
      <w:r w:rsidR="00CA409C" w:rsidRPr="001D3393">
        <w:rPr>
          <w:rFonts w:ascii="Times New Roman" w:hAnsi="Times New Roman"/>
          <w:sz w:val="24"/>
          <w:lang w:val="el-GR"/>
        </w:rPr>
        <w:t xml:space="preserve"> λέει το </w:t>
      </w:r>
      <w:r w:rsidR="00F82936" w:rsidRPr="001D3393">
        <w:rPr>
          <w:rFonts w:ascii="Times New Roman" w:hAnsi="Times New Roman"/>
          <w:sz w:val="24"/>
          <w:lang w:val="el-GR"/>
        </w:rPr>
        <w:t>Σύνταγμα</w:t>
      </w:r>
      <w:r w:rsidR="00CA409C" w:rsidRPr="001D3393">
        <w:rPr>
          <w:rFonts w:ascii="Times New Roman" w:hAnsi="Times New Roman"/>
          <w:sz w:val="24"/>
          <w:lang w:val="el-GR"/>
        </w:rPr>
        <w:t xml:space="preserve"> για την κοινωνική ασφάλιση</w:t>
      </w:r>
      <w:r w:rsidRPr="001D3393">
        <w:rPr>
          <w:rFonts w:ascii="Times New Roman" w:hAnsi="Times New Roman"/>
          <w:sz w:val="24"/>
          <w:lang w:val="el-GR"/>
        </w:rPr>
        <w:t>;</w:t>
      </w:r>
    </w:p>
    <w:p w14:paraId="67200640" w14:textId="1D3FCDB0" w:rsidR="00CA409C" w:rsidRPr="001D3393" w:rsidRDefault="007F5B08" w:rsidP="001D3393">
      <w:pPr>
        <w:spacing w:line="360" w:lineRule="auto"/>
        <w:rPr>
          <w:rFonts w:ascii="Times New Roman" w:hAnsi="Times New Roman"/>
          <w:sz w:val="24"/>
          <w:lang w:val="el-GR"/>
        </w:rPr>
      </w:pPr>
      <w:r w:rsidRPr="001D3393">
        <w:rPr>
          <w:rFonts w:ascii="Times New Roman" w:hAnsi="Times New Roman"/>
          <w:sz w:val="24"/>
          <w:lang w:val="el-GR"/>
        </w:rPr>
        <w:t>Δεύτερο ερώτημα: Κάθε εργαλείο συνοδεύεται με οδηγίες χρήσης – ένα μ</w:t>
      </w:r>
      <w:r w:rsidR="00D20D80" w:rsidRPr="001D3393">
        <w:rPr>
          <w:rFonts w:ascii="Times New Roman" w:hAnsi="Times New Roman"/>
          <w:sz w:val="24"/>
          <w:lang w:val="el-GR"/>
        </w:rPr>
        <w:t>ά</w:t>
      </w:r>
      <w:r w:rsidRPr="001D3393">
        <w:rPr>
          <w:rFonts w:ascii="Times New Roman" w:hAnsi="Times New Roman"/>
          <w:sz w:val="24"/>
          <w:lang w:val="el-GR"/>
        </w:rPr>
        <w:t>νουαλ. Εφαρμόζοντας αυτ</w:t>
      </w:r>
      <w:r w:rsidR="00D20D80" w:rsidRPr="001D3393">
        <w:rPr>
          <w:rFonts w:ascii="Times New Roman" w:hAnsi="Times New Roman"/>
          <w:sz w:val="24"/>
          <w:lang w:val="el-GR"/>
        </w:rPr>
        <w:t>ή</w:t>
      </w:r>
      <w:r w:rsidRPr="001D3393">
        <w:rPr>
          <w:rFonts w:ascii="Times New Roman" w:hAnsi="Times New Roman"/>
          <w:sz w:val="24"/>
          <w:lang w:val="el-GR"/>
        </w:rPr>
        <w:t xml:space="preserve"> την ιδέα για το </w:t>
      </w:r>
      <w:r w:rsidR="00F82936" w:rsidRPr="001D3393">
        <w:rPr>
          <w:rFonts w:ascii="Times New Roman" w:hAnsi="Times New Roman"/>
          <w:sz w:val="24"/>
          <w:lang w:val="el-GR"/>
        </w:rPr>
        <w:t>Σύνταγμα</w:t>
      </w:r>
      <w:r w:rsidRPr="001D3393">
        <w:rPr>
          <w:rFonts w:ascii="Times New Roman" w:hAnsi="Times New Roman"/>
          <w:sz w:val="24"/>
          <w:lang w:val="el-GR"/>
        </w:rPr>
        <w:t xml:space="preserve"> ως εργαλείο, </w:t>
      </w:r>
      <w:r w:rsidR="00CA409C" w:rsidRPr="001D3393">
        <w:rPr>
          <w:rFonts w:ascii="Times New Roman" w:hAnsi="Times New Roman"/>
          <w:sz w:val="24"/>
          <w:lang w:val="el-GR"/>
        </w:rPr>
        <w:t xml:space="preserve">Τι μπορεί να κάνει </w:t>
      </w:r>
      <w:r w:rsidR="00F82936" w:rsidRPr="001D3393">
        <w:rPr>
          <w:rFonts w:ascii="Times New Roman" w:hAnsi="Times New Roman"/>
          <w:sz w:val="24"/>
          <w:lang w:val="el-GR"/>
        </w:rPr>
        <w:t xml:space="preserve">η κοινωνική ασφάλιση </w:t>
      </w:r>
      <w:r w:rsidR="00CA409C" w:rsidRPr="001D3393">
        <w:rPr>
          <w:rFonts w:ascii="Times New Roman" w:hAnsi="Times New Roman"/>
          <w:sz w:val="24"/>
          <w:lang w:val="el-GR"/>
        </w:rPr>
        <w:t>και πώς;</w:t>
      </w:r>
    </w:p>
    <w:p w14:paraId="4773C2DD" w14:textId="4D365BEF" w:rsidR="00A74AF0" w:rsidRPr="001D3393" w:rsidRDefault="00A74AF0" w:rsidP="001D3393">
      <w:pPr>
        <w:spacing w:line="360" w:lineRule="auto"/>
        <w:rPr>
          <w:rFonts w:ascii="Times New Roman" w:hAnsi="Times New Roman"/>
          <w:sz w:val="24"/>
          <w:lang w:val="el-GR"/>
        </w:rPr>
      </w:pPr>
      <w:r w:rsidRPr="001D3393">
        <w:rPr>
          <w:rFonts w:ascii="Times New Roman" w:hAnsi="Times New Roman"/>
          <w:sz w:val="24"/>
          <w:lang w:val="el-GR"/>
        </w:rPr>
        <w:t>Τρίτο ερώτημα: Οι συγκεκριμένες περιπτώσεις αξιοποίησης του εργαλείου/ τα συγκεκριμένα καθήκοντα</w:t>
      </w:r>
      <w:r w:rsidR="00F82936" w:rsidRPr="001D3393">
        <w:rPr>
          <w:rFonts w:ascii="Times New Roman" w:hAnsi="Times New Roman"/>
          <w:sz w:val="24"/>
          <w:lang w:val="el-GR"/>
        </w:rPr>
        <w:t xml:space="preserve"> της κοινωνικής ασφάλισης</w:t>
      </w:r>
      <w:r w:rsidRPr="001D3393">
        <w:rPr>
          <w:rFonts w:ascii="Times New Roman" w:hAnsi="Times New Roman"/>
          <w:sz w:val="24"/>
          <w:lang w:val="el-GR"/>
        </w:rPr>
        <w:t xml:space="preserve">: Πώς ερμηνεύεται η χρήση </w:t>
      </w:r>
      <w:r w:rsidR="00F82936" w:rsidRPr="001D3393">
        <w:rPr>
          <w:rFonts w:ascii="Times New Roman" w:hAnsi="Times New Roman"/>
          <w:sz w:val="24"/>
          <w:lang w:val="el-GR"/>
        </w:rPr>
        <w:t>της</w:t>
      </w:r>
      <w:r w:rsidRPr="001D3393">
        <w:rPr>
          <w:rFonts w:ascii="Times New Roman" w:hAnsi="Times New Roman"/>
          <w:sz w:val="24"/>
          <w:lang w:val="el-GR"/>
        </w:rPr>
        <w:t xml:space="preserve"> ως τώρα; Τι καλείται να αντιμετωπίσει αύριο;</w:t>
      </w:r>
      <w:r w:rsidR="00F031F2">
        <w:rPr>
          <w:rFonts w:ascii="Times New Roman" w:hAnsi="Times New Roman"/>
          <w:sz w:val="24"/>
          <w:lang w:val="el-GR"/>
        </w:rPr>
        <w:t xml:space="preserve"> </w:t>
      </w:r>
    </w:p>
    <w:p w14:paraId="583525FB" w14:textId="18D9E4DC" w:rsidR="00CA409C" w:rsidRPr="001D3393" w:rsidRDefault="00A74AF0" w:rsidP="001D3393">
      <w:pPr>
        <w:spacing w:line="360" w:lineRule="auto"/>
        <w:rPr>
          <w:rFonts w:ascii="Times New Roman" w:hAnsi="Times New Roman"/>
          <w:sz w:val="24"/>
          <w:lang w:val="el-GR"/>
        </w:rPr>
      </w:pPr>
      <w:r w:rsidRPr="001D3393">
        <w:rPr>
          <w:rFonts w:ascii="Times New Roman" w:hAnsi="Times New Roman"/>
          <w:sz w:val="24"/>
          <w:lang w:val="el-GR"/>
        </w:rPr>
        <w:t xml:space="preserve">Η τελευταία ενότητα </w:t>
      </w:r>
      <w:r w:rsidR="003823EA" w:rsidRPr="001D3393">
        <w:rPr>
          <w:rFonts w:ascii="Times New Roman" w:hAnsi="Times New Roman"/>
          <w:sz w:val="24"/>
          <w:lang w:val="el-GR"/>
        </w:rPr>
        <w:t xml:space="preserve">προσπερνά τα συγκεκριμένα ερωτήματα για το πώς εφαρμόζεται το </w:t>
      </w:r>
      <w:r w:rsidR="00F82936" w:rsidRPr="001D3393">
        <w:rPr>
          <w:rFonts w:ascii="Times New Roman" w:hAnsi="Times New Roman"/>
          <w:sz w:val="24"/>
          <w:lang w:val="el-GR"/>
        </w:rPr>
        <w:t>Σύνταγμα</w:t>
      </w:r>
      <w:r w:rsidR="003823EA" w:rsidRPr="001D3393">
        <w:rPr>
          <w:rFonts w:ascii="Times New Roman" w:hAnsi="Times New Roman"/>
          <w:sz w:val="24"/>
          <w:lang w:val="el-GR"/>
        </w:rPr>
        <w:t xml:space="preserve"> στην κοινωνική ασφάλιση και αντιστρέφει το ερώτημα: Τι θα περίμενε ένας οικονομολόγος από ένα </w:t>
      </w:r>
      <w:r w:rsidR="00F82936" w:rsidRPr="001D3393">
        <w:rPr>
          <w:rFonts w:ascii="Times New Roman" w:hAnsi="Times New Roman"/>
          <w:sz w:val="24"/>
          <w:lang w:val="el-GR"/>
        </w:rPr>
        <w:t>Σύνταγμα</w:t>
      </w:r>
      <w:r w:rsidR="003823EA" w:rsidRPr="001D3393">
        <w:rPr>
          <w:rFonts w:ascii="Times New Roman" w:hAnsi="Times New Roman"/>
          <w:sz w:val="24"/>
          <w:lang w:val="el-GR"/>
        </w:rPr>
        <w:t xml:space="preserve"> αν ήταν αυτό να λειτουργεί ως στήριγμα στην πρόοδο; </w:t>
      </w:r>
    </w:p>
    <w:p w14:paraId="187F823D" w14:textId="77777777" w:rsidR="00EE0AE7" w:rsidRPr="001D3393" w:rsidRDefault="00EE0AE7" w:rsidP="001D3393">
      <w:pPr>
        <w:spacing w:line="360" w:lineRule="auto"/>
        <w:rPr>
          <w:rFonts w:ascii="Times New Roman" w:hAnsi="Times New Roman"/>
          <w:sz w:val="24"/>
          <w:lang w:val="en-US"/>
        </w:rPr>
      </w:pPr>
    </w:p>
    <w:p w14:paraId="188AF625" w14:textId="77777777" w:rsidR="00EE0AE7" w:rsidRPr="001D3393" w:rsidRDefault="00EE0AE7" w:rsidP="001D3393">
      <w:pPr>
        <w:pBdr>
          <w:top w:val="single" w:sz="4" w:space="1" w:color="auto"/>
          <w:left w:val="single" w:sz="4" w:space="4" w:color="auto"/>
          <w:bottom w:val="single" w:sz="4" w:space="1" w:color="auto"/>
          <w:right w:val="single" w:sz="4" w:space="4" w:color="auto"/>
        </w:pBdr>
        <w:shd w:val="clear" w:color="auto" w:fill="F2F2F2" w:themeFill="background1" w:themeFillShade="F2"/>
        <w:spacing w:line="360" w:lineRule="auto"/>
        <w:jc w:val="center"/>
        <w:rPr>
          <w:rFonts w:ascii="Times New Roman" w:hAnsi="Times New Roman"/>
          <w:b/>
          <w:bCs/>
          <w:sz w:val="24"/>
          <w:lang w:val="el-GR"/>
        </w:rPr>
      </w:pPr>
      <w:bookmarkStart w:id="1" w:name="_Toc494809622"/>
      <w:r w:rsidRPr="001D3393">
        <w:rPr>
          <w:rFonts w:ascii="Times New Roman" w:hAnsi="Times New Roman"/>
          <w:b/>
          <w:bCs/>
          <w:sz w:val="24"/>
          <w:lang w:val="el-GR"/>
        </w:rPr>
        <w:t>ΓΛΩΣΣΑΡΙΟ</w:t>
      </w:r>
      <w:bookmarkEnd w:id="1"/>
    </w:p>
    <w:p w14:paraId="2611B558" w14:textId="5E7317D2" w:rsidR="00EE0AE7" w:rsidRPr="001D3393" w:rsidRDefault="00EE0AE7" w:rsidP="001D3393">
      <w:pPr>
        <w:pBdr>
          <w:top w:val="single" w:sz="4" w:space="1" w:color="auto"/>
          <w:left w:val="single" w:sz="4" w:space="4" w:color="auto"/>
          <w:bottom w:val="single" w:sz="4" w:space="1" w:color="auto"/>
          <w:right w:val="single" w:sz="4" w:space="4" w:color="auto"/>
        </w:pBdr>
        <w:shd w:val="clear" w:color="auto" w:fill="F2F2F2" w:themeFill="background1" w:themeFillShade="F2"/>
        <w:spacing w:line="360" w:lineRule="auto"/>
        <w:rPr>
          <w:rFonts w:ascii="Times New Roman" w:hAnsi="Times New Roman"/>
          <w:sz w:val="24"/>
          <w:lang w:val="el-GR"/>
        </w:rPr>
      </w:pPr>
      <w:r w:rsidRPr="001D3393">
        <w:rPr>
          <w:rFonts w:ascii="Times New Roman" w:hAnsi="Times New Roman"/>
          <w:b/>
          <w:sz w:val="24"/>
          <w:lang w:val="el-GR"/>
        </w:rPr>
        <w:t>1</w:t>
      </w:r>
      <w:r w:rsidRPr="001D3393">
        <w:rPr>
          <w:rFonts w:ascii="Times New Roman" w:hAnsi="Times New Roman"/>
          <w:b/>
          <w:sz w:val="24"/>
          <w:vertAlign w:val="superscript"/>
          <w:lang w:val="el-GR"/>
        </w:rPr>
        <w:t>ος</w:t>
      </w:r>
      <w:r w:rsidR="001D3393" w:rsidRPr="001D3393">
        <w:rPr>
          <w:rFonts w:ascii="Times New Roman" w:hAnsi="Times New Roman"/>
          <w:b/>
          <w:sz w:val="24"/>
          <w:vertAlign w:val="superscript"/>
          <w:lang w:val="el-GR"/>
        </w:rPr>
        <w:t xml:space="preserve"> </w:t>
      </w:r>
      <w:r w:rsidRPr="001D3393">
        <w:rPr>
          <w:rFonts w:ascii="Times New Roman" w:hAnsi="Times New Roman"/>
          <w:b/>
          <w:sz w:val="24"/>
          <w:lang w:val="el-GR"/>
        </w:rPr>
        <w:t>πυλώνας</w:t>
      </w:r>
      <w:r w:rsidR="001D3393" w:rsidRPr="001D3393">
        <w:rPr>
          <w:rFonts w:ascii="Times New Roman" w:hAnsi="Times New Roman"/>
          <w:b/>
          <w:sz w:val="24"/>
          <w:lang w:val="el-GR"/>
        </w:rPr>
        <w:t xml:space="preserve"> </w:t>
      </w:r>
      <w:r w:rsidRPr="001D3393">
        <w:rPr>
          <w:rFonts w:ascii="Times New Roman" w:hAnsi="Times New Roman"/>
          <w:b/>
          <w:sz w:val="24"/>
          <w:lang w:val="el-GR"/>
        </w:rPr>
        <w:t>=</w:t>
      </w:r>
      <w:r w:rsidR="001D3393" w:rsidRPr="001D3393">
        <w:rPr>
          <w:rFonts w:ascii="Times New Roman" w:hAnsi="Times New Roman"/>
          <w:b/>
          <w:sz w:val="24"/>
          <w:lang w:val="el-GR"/>
        </w:rPr>
        <w:t xml:space="preserve"> </w:t>
      </w:r>
      <w:r w:rsidRPr="001D3393">
        <w:rPr>
          <w:rFonts w:ascii="Times New Roman" w:hAnsi="Times New Roman"/>
          <w:sz w:val="24"/>
          <w:lang w:val="el-GR"/>
        </w:rPr>
        <w:t xml:space="preserve">Συντάξεις που βασίζονται στην </w:t>
      </w:r>
      <w:r w:rsidRPr="001D3393">
        <w:rPr>
          <w:rFonts w:ascii="Times New Roman" w:hAnsi="Times New Roman"/>
          <w:i/>
          <w:sz w:val="24"/>
          <w:lang w:val="el-GR"/>
        </w:rPr>
        <w:t>γενική</w:t>
      </w:r>
      <w:r w:rsidRPr="001D3393">
        <w:rPr>
          <w:rFonts w:ascii="Times New Roman" w:hAnsi="Times New Roman"/>
          <w:sz w:val="24"/>
          <w:lang w:val="el-GR"/>
        </w:rPr>
        <w:t xml:space="preserve"> κοινωνική αλληλεγγύη μεταξύ όλων στον</w:t>
      </w:r>
      <w:r w:rsidR="00F031F2">
        <w:rPr>
          <w:rFonts w:ascii="Times New Roman" w:hAnsi="Times New Roman"/>
          <w:sz w:val="24"/>
          <w:lang w:val="el-GR"/>
        </w:rPr>
        <w:t xml:space="preserve"> </w:t>
      </w:r>
      <w:r w:rsidRPr="001D3393">
        <w:rPr>
          <w:rFonts w:ascii="Times New Roman" w:hAnsi="Times New Roman"/>
          <w:sz w:val="24"/>
          <w:lang w:val="el-GR"/>
        </w:rPr>
        <w:t>πληθυσμό.</w:t>
      </w:r>
    </w:p>
    <w:p w14:paraId="1066CAE3" w14:textId="6389C99E" w:rsidR="00EE0AE7" w:rsidRPr="001D3393" w:rsidRDefault="00EE0AE7" w:rsidP="001D3393">
      <w:pPr>
        <w:pBdr>
          <w:top w:val="single" w:sz="4" w:space="1" w:color="auto"/>
          <w:left w:val="single" w:sz="4" w:space="4" w:color="auto"/>
          <w:bottom w:val="single" w:sz="4" w:space="1" w:color="auto"/>
          <w:right w:val="single" w:sz="4" w:space="4" w:color="auto"/>
        </w:pBdr>
        <w:shd w:val="clear" w:color="auto" w:fill="F2F2F2" w:themeFill="background1" w:themeFillShade="F2"/>
        <w:spacing w:line="360" w:lineRule="auto"/>
        <w:rPr>
          <w:rFonts w:ascii="Times New Roman" w:hAnsi="Times New Roman"/>
          <w:sz w:val="24"/>
          <w:lang w:val="el-GR"/>
        </w:rPr>
      </w:pPr>
      <w:r w:rsidRPr="001D3393">
        <w:rPr>
          <w:rFonts w:ascii="Times New Roman" w:hAnsi="Times New Roman"/>
          <w:b/>
          <w:sz w:val="24"/>
          <w:lang w:val="el-GR"/>
        </w:rPr>
        <w:t>2</w:t>
      </w:r>
      <w:r w:rsidRPr="001D3393">
        <w:rPr>
          <w:rFonts w:ascii="Times New Roman" w:hAnsi="Times New Roman"/>
          <w:b/>
          <w:sz w:val="24"/>
          <w:vertAlign w:val="superscript"/>
          <w:lang w:val="el-GR"/>
        </w:rPr>
        <w:t xml:space="preserve">ος </w:t>
      </w:r>
      <w:r w:rsidRPr="001D3393">
        <w:rPr>
          <w:rFonts w:ascii="Times New Roman" w:hAnsi="Times New Roman"/>
          <w:b/>
          <w:sz w:val="24"/>
          <w:lang w:val="el-GR"/>
        </w:rPr>
        <w:t>πυλώνας</w:t>
      </w:r>
      <w:r w:rsidR="001D3393" w:rsidRPr="001D3393">
        <w:rPr>
          <w:rFonts w:ascii="Times New Roman" w:hAnsi="Times New Roman"/>
          <w:b/>
          <w:sz w:val="24"/>
          <w:lang w:val="el-GR"/>
        </w:rPr>
        <w:t xml:space="preserve"> </w:t>
      </w:r>
      <w:r w:rsidRPr="001D3393">
        <w:rPr>
          <w:rFonts w:ascii="Times New Roman" w:hAnsi="Times New Roman"/>
          <w:b/>
          <w:sz w:val="24"/>
          <w:lang w:val="el-GR"/>
        </w:rPr>
        <w:t>=</w:t>
      </w:r>
      <w:r w:rsidR="001D3393" w:rsidRPr="001D3393">
        <w:rPr>
          <w:rFonts w:ascii="Times New Roman" w:hAnsi="Times New Roman"/>
          <w:b/>
          <w:sz w:val="24"/>
          <w:lang w:val="el-GR"/>
        </w:rPr>
        <w:t xml:space="preserve"> </w:t>
      </w:r>
      <w:r w:rsidRPr="001D3393">
        <w:rPr>
          <w:rFonts w:ascii="Times New Roman" w:hAnsi="Times New Roman"/>
          <w:sz w:val="24"/>
          <w:lang w:val="el-GR"/>
        </w:rPr>
        <w:t>Συντάξεις που βασίζονται στην αλληλεγγύη μεταξύ μελών μιας επαγγελματικής ομάδας ή κλάδου.</w:t>
      </w:r>
    </w:p>
    <w:p w14:paraId="528218BE" w14:textId="3FFAD827" w:rsidR="00EE0AE7" w:rsidRPr="001D3393" w:rsidRDefault="00EE0AE7" w:rsidP="001D3393">
      <w:pPr>
        <w:pBdr>
          <w:top w:val="single" w:sz="4" w:space="1" w:color="auto"/>
          <w:left w:val="single" w:sz="4" w:space="4" w:color="auto"/>
          <w:bottom w:val="single" w:sz="4" w:space="1" w:color="auto"/>
          <w:right w:val="single" w:sz="4" w:space="4" w:color="auto"/>
        </w:pBdr>
        <w:shd w:val="clear" w:color="auto" w:fill="F2F2F2" w:themeFill="background1" w:themeFillShade="F2"/>
        <w:spacing w:line="360" w:lineRule="auto"/>
        <w:ind w:left="720" w:hanging="720"/>
        <w:rPr>
          <w:rFonts w:ascii="Times New Roman" w:hAnsi="Times New Roman"/>
          <w:sz w:val="24"/>
          <w:lang w:val="el-GR"/>
        </w:rPr>
      </w:pPr>
      <w:r w:rsidRPr="001D3393">
        <w:rPr>
          <w:rFonts w:ascii="Times New Roman" w:hAnsi="Times New Roman"/>
          <w:b/>
          <w:sz w:val="24"/>
          <w:lang w:val="el-GR"/>
        </w:rPr>
        <w:t>3</w:t>
      </w:r>
      <w:r w:rsidRPr="001D3393">
        <w:rPr>
          <w:rFonts w:ascii="Times New Roman" w:hAnsi="Times New Roman"/>
          <w:b/>
          <w:sz w:val="24"/>
          <w:vertAlign w:val="superscript"/>
          <w:lang w:val="el-GR"/>
        </w:rPr>
        <w:t>ος</w:t>
      </w:r>
      <w:r w:rsidRPr="001D3393">
        <w:rPr>
          <w:rFonts w:ascii="Times New Roman" w:hAnsi="Times New Roman"/>
          <w:b/>
          <w:sz w:val="24"/>
          <w:lang w:val="el-GR"/>
        </w:rPr>
        <w:t xml:space="preserve"> πυλώνας</w:t>
      </w:r>
      <w:r w:rsidR="001D3393" w:rsidRPr="001D3393">
        <w:rPr>
          <w:rFonts w:ascii="Times New Roman" w:hAnsi="Times New Roman"/>
          <w:b/>
          <w:sz w:val="24"/>
          <w:lang w:val="el-GR"/>
        </w:rPr>
        <w:t xml:space="preserve"> </w:t>
      </w:r>
      <w:r w:rsidRPr="001D3393">
        <w:rPr>
          <w:rFonts w:ascii="Times New Roman" w:hAnsi="Times New Roman"/>
          <w:b/>
          <w:sz w:val="24"/>
          <w:lang w:val="el-GR"/>
        </w:rPr>
        <w:t>=</w:t>
      </w:r>
      <w:r w:rsidR="001D3393" w:rsidRPr="001D3393">
        <w:rPr>
          <w:rFonts w:ascii="Times New Roman" w:hAnsi="Times New Roman"/>
          <w:b/>
          <w:sz w:val="24"/>
          <w:lang w:val="el-GR"/>
        </w:rPr>
        <w:t xml:space="preserve"> </w:t>
      </w:r>
      <w:r w:rsidRPr="001D3393">
        <w:rPr>
          <w:rFonts w:ascii="Times New Roman" w:hAnsi="Times New Roman"/>
          <w:sz w:val="24"/>
          <w:lang w:val="el-GR"/>
        </w:rPr>
        <w:t xml:space="preserve">Συντάξεις που προκύπτουν από ατομικές συμφωνίες με χρηματοπιστωτικούς οργανισμούς. </w:t>
      </w:r>
    </w:p>
    <w:p w14:paraId="63FC064A" w14:textId="592B0B97" w:rsidR="00EE0AE7" w:rsidRPr="001D3393" w:rsidRDefault="00EE0AE7" w:rsidP="001D3393">
      <w:pPr>
        <w:pBdr>
          <w:top w:val="single" w:sz="4" w:space="1" w:color="auto"/>
          <w:left w:val="single" w:sz="4" w:space="4" w:color="auto"/>
          <w:bottom w:val="single" w:sz="4" w:space="1" w:color="auto"/>
          <w:right w:val="single" w:sz="4" w:space="4" w:color="auto"/>
        </w:pBdr>
        <w:shd w:val="clear" w:color="auto" w:fill="F2F2F2" w:themeFill="background1" w:themeFillShade="F2"/>
        <w:spacing w:line="360" w:lineRule="auto"/>
        <w:ind w:left="720" w:hanging="720"/>
        <w:rPr>
          <w:rFonts w:ascii="Times New Roman" w:hAnsi="Times New Roman"/>
          <w:smallCaps/>
          <w:sz w:val="24"/>
          <w:lang w:val="el-GR"/>
        </w:rPr>
      </w:pPr>
      <w:r w:rsidRPr="001D3393">
        <w:rPr>
          <w:rFonts w:ascii="Times New Roman" w:hAnsi="Times New Roman"/>
          <w:b/>
          <w:sz w:val="24"/>
          <w:lang w:val="el-GR"/>
        </w:rPr>
        <w:t xml:space="preserve">Αναλογισμός = </w:t>
      </w:r>
      <w:r w:rsidRPr="001D3393">
        <w:rPr>
          <w:rFonts w:ascii="Times New Roman" w:hAnsi="Times New Roman"/>
          <w:sz w:val="24"/>
          <w:lang w:val="el-GR"/>
        </w:rPr>
        <w:t>Η επιστήμη</w:t>
      </w:r>
      <w:r w:rsidR="00F031F2">
        <w:rPr>
          <w:rFonts w:ascii="Times New Roman" w:hAnsi="Times New Roman"/>
          <w:sz w:val="24"/>
          <w:lang w:val="el-GR"/>
        </w:rPr>
        <w:t xml:space="preserve"> </w:t>
      </w:r>
      <w:r w:rsidRPr="001D3393">
        <w:rPr>
          <w:rFonts w:ascii="Times New Roman" w:hAnsi="Times New Roman"/>
          <w:sz w:val="24"/>
          <w:lang w:val="el-GR"/>
        </w:rPr>
        <w:t xml:space="preserve">που εφαρμόζει μαθηματικές μεθόδους για την ποσοτικοποίηση του ρίσκου. </w:t>
      </w:r>
    </w:p>
    <w:p w14:paraId="568A39D8" w14:textId="7D996336" w:rsidR="00EE0AE7" w:rsidRPr="001D3393" w:rsidRDefault="00EE0AE7" w:rsidP="001D3393">
      <w:pPr>
        <w:pBdr>
          <w:top w:val="single" w:sz="4" w:space="1" w:color="auto"/>
          <w:left w:val="single" w:sz="4" w:space="4" w:color="auto"/>
          <w:bottom w:val="single" w:sz="4" w:space="1" w:color="auto"/>
          <w:right w:val="single" w:sz="4" w:space="4" w:color="auto"/>
        </w:pBdr>
        <w:shd w:val="clear" w:color="auto" w:fill="F2F2F2" w:themeFill="background1" w:themeFillShade="F2"/>
        <w:spacing w:line="360" w:lineRule="auto"/>
        <w:ind w:left="720" w:hanging="720"/>
        <w:rPr>
          <w:rFonts w:ascii="Times New Roman" w:hAnsi="Times New Roman"/>
          <w:sz w:val="24"/>
          <w:lang w:val="el-GR"/>
        </w:rPr>
      </w:pPr>
      <w:r w:rsidRPr="001D3393">
        <w:rPr>
          <w:rFonts w:ascii="Times New Roman" w:hAnsi="Times New Roman"/>
          <w:b/>
          <w:sz w:val="24"/>
          <w:lang w:val="el-GR"/>
        </w:rPr>
        <w:t>Διανεμητικό σύστημα</w:t>
      </w:r>
      <w:r w:rsidR="001D3393" w:rsidRPr="001D3393">
        <w:rPr>
          <w:rFonts w:ascii="Times New Roman" w:hAnsi="Times New Roman"/>
          <w:b/>
          <w:sz w:val="24"/>
          <w:lang w:val="el-GR"/>
        </w:rPr>
        <w:t xml:space="preserve"> </w:t>
      </w:r>
      <w:r w:rsidRPr="001D3393">
        <w:rPr>
          <w:rFonts w:ascii="Times New Roman" w:hAnsi="Times New Roman"/>
          <w:b/>
          <w:sz w:val="24"/>
          <w:lang w:val="el-GR"/>
        </w:rPr>
        <w:t>=</w:t>
      </w:r>
      <w:r w:rsidR="00F031F2">
        <w:rPr>
          <w:rFonts w:ascii="Times New Roman" w:hAnsi="Times New Roman"/>
          <w:b/>
          <w:sz w:val="24"/>
          <w:lang w:val="el-GR"/>
        </w:rPr>
        <w:t xml:space="preserve"> </w:t>
      </w:r>
      <w:r w:rsidRPr="001D3393">
        <w:rPr>
          <w:rFonts w:ascii="Times New Roman" w:hAnsi="Times New Roman"/>
          <w:sz w:val="24"/>
          <w:lang w:val="el-GR"/>
        </w:rPr>
        <w:t>Τρόπος χρηματοδότησης όπου οι σημερινές εισφορές πληρώνουν τις σημερινές συντάξεις, χωρίς να σχηματίζεται κεφάλαιο (</w:t>
      </w:r>
      <w:proofErr w:type="spellStart"/>
      <w:r w:rsidRPr="001D3393">
        <w:rPr>
          <w:rFonts w:ascii="Times New Roman" w:hAnsi="Times New Roman"/>
          <w:sz w:val="24"/>
          <w:lang w:val="el-GR"/>
        </w:rPr>
        <w:t>Αγγλ</w:t>
      </w:r>
      <w:proofErr w:type="spellEnd"/>
      <w:r w:rsidR="001D3393" w:rsidRPr="001D3393">
        <w:rPr>
          <w:rFonts w:ascii="Times New Roman" w:hAnsi="Times New Roman"/>
          <w:sz w:val="24"/>
          <w:lang w:val="el-GR"/>
        </w:rPr>
        <w:t xml:space="preserve"> </w:t>
      </w:r>
      <w:r w:rsidRPr="001D3393">
        <w:rPr>
          <w:rFonts w:ascii="Times New Roman" w:hAnsi="Times New Roman"/>
          <w:sz w:val="24"/>
          <w:lang w:val="el-GR"/>
        </w:rPr>
        <w:t>=</w:t>
      </w:r>
      <w:r w:rsidR="001D3393" w:rsidRPr="001D3393">
        <w:rPr>
          <w:rFonts w:ascii="Times New Roman" w:hAnsi="Times New Roman"/>
          <w:sz w:val="24"/>
          <w:lang w:val="el-GR"/>
        </w:rPr>
        <w:t xml:space="preserve"> </w:t>
      </w:r>
      <w:r w:rsidRPr="001D3393">
        <w:rPr>
          <w:rFonts w:ascii="Times New Roman" w:hAnsi="Times New Roman"/>
          <w:sz w:val="24"/>
          <w:lang w:val="en-US"/>
        </w:rPr>
        <w:t>Pay</w:t>
      </w:r>
      <w:r w:rsidRPr="001D3393">
        <w:rPr>
          <w:rFonts w:ascii="Times New Roman" w:hAnsi="Times New Roman"/>
          <w:sz w:val="24"/>
          <w:lang w:val="el-GR"/>
        </w:rPr>
        <w:t>-</w:t>
      </w:r>
      <w:r w:rsidRPr="001D3393">
        <w:rPr>
          <w:rFonts w:ascii="Times New Roman" w:hAnsi="Times New Roman"/>
          <w:sz w:val="24"/>
          <w:lang w:val="en-US"/>
        </w:rPr>
        <w:t>As</w:t>
      </w:r>
      <w:r w:rsidRPr="001D3393">
        <w:rPr>
          <w:rFonts w:ascii="Times New Roman" w:hAnsi="Times New Roman"/>
          <w:sz w:val="24"/>
          <w:lang w:val="el-GR"/>
        </w:rPr>
        <w:t>-</w:t>
      </w:r>
      <w:r w:rsidRPr="001D3393">
        <w:rPr>
          <w:rFonts w:ascii="Times New Roman" w:hAnsi="Times New Roman"/>
          <w:sz w:val="24"/>
          <w:lang w:val="en-US"/>
        </w:rPr>
        <w:t>You</w:t>
      </w:r>
      <w:r w:rsidRPr="001D3393">
        <w:rPr>
          <w:rFonts w:ascii="Times New Roman" w:hAnsi="Times New Roman"/>
          <w:sz w:val="24"/>
          <w:lang w:val="el-GR"/>
        </w:rPr>
        <w:t>-</w:t>
      </w:r>
      <w:r w:rsidRPr="001D3393">
        <w:rPr>
          <w:rFonts w:ascii="Times New Roman" w:hAnsi="Times New Roman"/>
          <w:sz w:val="24"/>
          <w:lang w:val="en-US"/>
        </w:rPr>
        <w:t>Go</w:t>
      </w:r>
      <w:r w:rsidRPr="001D3393">
        <w:rPr>
          <w:rFonts w:ascii="Times New Roman" w:hAnsi="Times New Roman"/>
          <w:sz w:val="24"/>
          <w:lang w:val="el-GR"/>
        </w:rPr>
        <w:t>, Γαλλικά</w:t>
      </w:r>
      <w:r w:rsidR="001D3393" w:rsidRPr="001D3393">
        <w:rPr>
          <w:rFonts w:ascii="Times New Roman" w:hAnsi="Times New Roman"/>
          <w:sz w:val="24"/>
          <w:lang w:val="el-GR"/>
        </w:rPr>
        <w:t xml:space="preserve"> </w:t>
      </w:r>
      <w:r w:rsidRPr="001D3393">
        <w:rPr>
          <w:rFonts w:ascii="Times New Roman" w:hAnsi="Times New Roman"/>
          <w:sz w:val="24"/>
          <w:lang w:val="el-GR"/>
        </w:rPr>
        <w:t xml:space="preserve">= </w:t>
      </w:r>
      <w:r w:rsidRPr="001D3393">
        <w:rPr>
          <w:rFonts w:ascii="Times New Roman" w:hAnsi="Times New Roman"/>
          <w:sz w:val="24"/>
          <w:lang w:val="en-US"/>
        </w:rPr>
        <w:t>Syst</w:t>
      </w:r>
      <w:r w:rsidRPr="001D3393">
        <w:rPr>
          <w:rFonts w:ascii="Times New Roman" w:hAnsi="Times New Roman"/>
          <w:sz w:val="24"/>
          <w:lang w:val="el-GR"/>
        </w:rPr>
        <w:t>é</w:t>
      </w:r>
      <w:r w:rsidRPr="001D3393">
        <w:rPr>
          <w:rFonts w:ascii="Times New Roman" w:hAnsi="Times New Roman"/>
          <w:sz w:val="24"/>
          <w:lang w:val="en-US"/>
        </w:rPr>
        <w:t>me</w:t>
      </w:r>
      <w:r w:rsidRPr="001D3393">
        <w:rPr>
          <w:rFonts w:ascii="Times New Roman" w:hAnsi="Times New Roman"/>
          <w:sz w:val="24"/>
          <w:lang w:val="el-GR"/>
        </w:rPr>
        <w:t xml:space="preserve"> </w:t>
      </w:r>
      <w:r w:rsidRPr="001D3393">
        <w:rPr>
          <w:rFonts w:ascii="Times New Roman" w:hAnsi="Times New Roman"/>
          <w:sz w:val="24"/>
          <w:lang w:val="en-US"/>
        </w:rPr>
        <w:t>de</w:t>
      </w:r>
      <w:r w:rsidRPr="001D3393">
        <w:rPr>
          <w:rFonts w:ascii="Times New Roman" w:hAnsi="Times New Roman"/>
          <w:sz w:val="24"/>
          <w:lang w:val="el-GR"/>
        </w:rPr>
        <w:t xml:space="preserve"> </w:t>
      </w:r>
      <w:r w:rsidRPr="001D3393">
        <w:rPr>
          <w:rFonts w:ascii="Times New Roman" w:hAnsi="Times New Roman"/>
          <w:sz w:val="24"/>
          <w:lang w:val="en-US"/>
        </w:rPr>
        <w:t>r</w:t>
      </w:r>
      <w:r w:rsidRPr="001D3393">
        <w:rPr>
          <w:rFonts w:ascii="Times New Roman" w:hAnsi="Times New Roman"/>
          <w:sz w:val="24"/>
          <w:lang w:val="el-GR"/>
        </w:rPr>
        <w:t>é</w:t>
      </w:r>
      <w:r w:rsidRPr="001D3393">
        <w:rPr>
          <w:rFonts w:ascii="Times New Roman" w:hAnsi="Times New Roman"/>
          <w:sz w:val="24"/>
          <w:lang w:val="en-US"/>
        </w:rPr>
        <w:t>partition</w:t>
      </w:r>
      <w:r w:rsidRPr="001D3393">
        <w:rPr>
          <w:rFonts w:ascii="Times New Roman" w:hAnsi="Times New Roman"/>
          <w:sz w:val="24"/>
          <w:lang w:val="el-GR"/>
        </w:rPr>
        <w:t>).</w:t>
      </w:r>
      <w:r w:rsidR="00F031F2">
        <w:rPr>
          <w:rFonts w:ascii="Times New Roman" w:hAnsi="Times New Roman"/>
          <w:sz w:val="24"/>
          <w:lang w:val="el-GR"/>
        </w:rPr>
        <w:t xml:space="preserve"> </w:t>
      </w:r>
    </w:p>
    <w:p w14:paraId="0FDA0211" w14:textId="1BE6778E" w:rsidR="00EE0AE7" w:rsidRPr="001D3393" w:rsidRDefault="00EE0AE7" w:rsidP="001D3393">
      <w:pPr>
        <w:pBdr>
          <w:top w:val="single" w:sz="4" w:space="1" w:color="auto"/>
          <w:left w:val="single" w:sz="4" w:space="4" w:color="auto"/>
          <w:bottom w:val="single" w:sz="4" w:space="1" w:color="auto"/>
          <w:right w:val="single" w:sz="4" w:space="4" w:color="auto"/>
        </w:pBdr>
        <w:shd w:val="clear" w:color="auto" w:fill="F2F2F2" w:themeFill="background1" w:themeFillShade="F2"/>
        <w:spacing w:line="360" w:lineRule="auto"/>
        <w:ind w:left="720" w:hanging="720"/>
        <w:rPr>
          <w:rFonts w:ascii="Times New Roman" w:hAnsi="Times New Roman"/>
          <w:sz w:val="24"/>
          <w:lang w:val="el-GR"/>
        </w:rPr>
      </w:pPr>
      <w:proofErr w:type="spellStart"/>
      <w:r w:rsidRPr="001D3393">
        <w:rPr>
          <w:rFonts w:ascii="Times New Roman" w:hAnsi="Times New Roman"/>
          <w:b/>
          <w:sz w:val="24"/>
          <w:lang w:val="el-GR"/>
        </w:rPr>
        <w:lastRenderedPageBreak/>
        <w:t>Κεφαλαιοποιητικό</w:t>
      </w:r>
      <w:proofErr w:type="spellEnd"/>
      <w:r w:rsidRPr="001D3393">
        <w:rPr>
          <w:rFonts w:ascii="Times New Roman" w:hAnsi="Times New Roman"/>
          <w:b/>
          <w:sz w:val="24"/>
          <w:lang w:val="el-GR"/>
        </w:rPr>
        <w:t xml:space="preserve"> σύστημα</w:t>
      </w:r>
      <w:r w:rsidR="001D3393" w:rsidRPr="001D3393">
        <w:rPr>
          <w:rFonts w:ascii="Times New Roman" w:hAnsi="Times New Roman"/>
          <w:b/>
          <w:sz w:val="24"/>
          <w:lang w:val="el-GR"/>
        </w:rPr>
        <w:t xml:space="preserve"> </w:t>
      </w:r>
      <w:r w:rsidRPr="001D3393">
        <w:rPr>
          <w:rFonts w:ascii="Times New Roman" w:hAnsi="Times New Roman"/>
          <w:b/>
          <w:sz w:val="24"/>
          <w:lang w:val="el-GR"/>
        </w:rPr>
        <w:t>=</w:t>
      </w:r>
      <w:r w:rsidR="001D3393" w:rsidRPr="001D3393">
        <w:rPr>
          <w:rFonts w:ascii="Times New Roman" w:hAnsi="Times New Roman"/>
          <w:b/>
          <w:sz w:val="24"/>
          <w:lang w:val="el-GR"/>
        </w:rPr>
        <w:t xml:space="preserve"> </w:t>
      </w:r>
      <w:r w:rsidRPr="001D3393">
        <w:rPr>
          <w:rFonts w:ascii="Times New Roman" w:hAnsi="Times New Roman"/>
          <w:sz w:val="24"/>
          <w:lang w:val="el-GR"/>
        </w:rPr>
        <w:t>Τρόπος χρηματοδότησης όπου</w:t>
      </w:r>
      <w:r w:rsidR="00F031F2">
        <w:rPr>
          <w:rFonts w:ascii="Times New Roman" w:hAnsi="Times New Roman"/>
          <w:sz w:val="24"/>
          <w:lang w:val="el-GR"/>
        </w:rPr>
        <w:t xml:space="preserve"> </w:t>
      </w:r>
      <w:r w:rsidRPr="001D3393">
        <w:rPr>
          <w:rFonts w:ascii="Times New Roman" w:hAnsi="Times New Roman"/>
          <w:sz w:val="24"/>
          <w:lang w:val="el-GR"/>
        </w:rPr>
        <w:t>οι σημερινές εισφορές σχηματίζουν αποθεματικό, η απόδοση του οποίου χρηματοδοτεί μελλοντικές συντάξεις. (</w:t>
      </w:r>
      <w:r w:rsidRPr="001D3393">
        <w:rPr>
          <w:rFonts w:ascii="Times New Roman" w:hAnsi="Times New Roman"/>
          <w:sz w:val="24"/>
          <w:lang w:val="en-US"/>
        </w:rPr>
        <w:t>funded</w:t>
      </w:r>
      <w:r w:rsidRPr="001D3393">
        <w:rPr>
          <w:rFonts w:ascii="Times New Roman" w:hAnsi="Times New Roman"/>
          <w:sz w:val="24"/>
          <w:lang w:val="el-GR"/>
        </w:rPr>
        <w:t xml:space="preserve">, </w:t>
      </w:r>
      <w:r w:rsidRPr="001D3393">
        <w:rPr>
          <w:rFonts w:ascii="Times New Roman" w:hAnsi="Times New Roman"/>
          <w:sz w:val="24"/>
          <w:lang w:val="en-US"/>
        </w:rPr>
        <w:t>pre</w:t>
      </w:r>
      <w:r w:rsidRPr="001D3393">
        <w:rPr>
          <w:rFonts w:ascii="Times New Roman" w:hAnsi="Times New Roman"/>
          <w:sz w:val="24"/>
          <w:lang w:val="el-GR"/>
        </w:rPr>
        <w:t>-</w:t>
      </w:r>
      <w:r w:rsidRPr="001D3393">
        <w:rPr>
          <w:rFonts w:ascii="Times New Roman" w:hAnsi="Times New Roman"/>
          <w:sz w:val="24"/>
          <w:lang w:val="en-US"/>
        </w:rPr>
        <w:t>funded</w:t>
      </w:r>
      <w:r w:rsidRPr="001D3393">
        <w:rPr>
          <w:rFonts w:ascii="Times New Roman" w:hAnsi="Times New Roman"/>
          <w:sz w:val="24"/>
          <w:lang w:val="el-GR"/>
        </w:rPr>
        <w:t>). Επίσης προχρηματοδότηση</w:t>
      </w:r>
      <w:r w:rsidR="00F031F2">
        <w:rPr>
          <w:rFonts w:ascii="Times New Roman" w:hAnsi="Times New Roman"/>
          <w:sz w:val="24"/>
          <w:lang w:val="el-GR"/>
        </w:rPr>
        <w:t xml:space="preserve"> </w:t>
      </w:r>
    </w:p>
    <w:p w14:paraId="398DFD8C" w14:textId="6BB1D784" w:rsidR="00EE0AE7" w:rsidRPr="001D3393" w:rsidRDefault="00EE0AE7" w:rsidP="001D3393">
      <w:pPr>
        <w:pBdr>
          <w:top w:val="single" w:sz="4" w:space="1" w:color="auto"/>
          <w:left w:val="single" w:sz="4" w:space="4" w:color="auto"/>
          <w:bottom w:val="single" w:sz="4" w:space="1" w:color="auto"/>
          <w:right w:val="single" w:sz="4" w:space="4" w:color="auto"/>
        </w:pBdr>
        <w:shd w:val="clear" w:color="auto" w:fill="F2F2F2" w:themeFill="background1" w:themeFillShade="F2"/>
        <w:spacing w:line="360" w:lineRule="auto"/>
        <w:ind w:left="720" w:hanging="720"/>
        <w:rPr>
          <w:rFonts w:ascii="Times New Roman" w:hAnsi="Times New Roman"/>
          <w:sz w:val="24"/>
          <w:lang w:val="el-GR"/>
        </w:rPr>
      </w:pPr>
      <w:r w:rsidRPr="001D3393">
        <w:rPr>
          <w:rFonts w:ascii="Times New Roman" w:hAnsi="Times New Roman"/>
          <w:b/>
          <w:sz w:val="24"/>
          <w:lang w:val="el-GR"/>
        </w:rPr>
        <w:t>Όρια ηλικίας</w:t>
      </w:r>
      <w:r w:rsidR="001D3393" w:rsidRPr="001D3393">
        <w:rPr>
          <w:rFonts w:ascii="Times New Roman" w:hAnsi="Times New Roman"/>
          <w:b/>
          <w:sz w:val="24"/>
          <w:lang w:val="el-GR"/>
        </w:rPr>
        <w:t xml:space="preserve"> </w:t>
      </w:r>
      <w:r w:rsidRPr="001D3393">
        <w:rPr>
          <w:rFonts w:ascii="Times New Roman" w:hAnsi="Times New Roman"/>
          <w:b/>
          <w:sz w:val="24"/>
          <w:lang w:val="el-GR"/>
        </w:rPr>
        <w:t>=</w:t>
      </w:r>
      <w:r w:rsidR="00F031F2">
        <w:rPr>
          <w:rFonts w:ascii="Times New Roman" w:hAnsi="Times New Roman"/>
          <w:b/>
          <w:sz w:val="24"/>
          <w:lang w:val="el-GR"/>
        </w:rPr>
        <w:t xml:space="preserve"> </w:t>
      </w:r>
      <w:r w:rsidRPr="001D3393">
        <w:rPr>
          <w:rFonts w:ascii="Times New Roman" w:hAnsi="Times New Roman"/>
          <w:i/>
          <w:sz w:val="24"/>
          <w:lang w:val="el-GR"/>
        </w:rPr>
        <w:t>Ελάχιστη</w:t>
      </w:r>
      <w:r w:rsidRPr="001D3393">
        <w:rPr>
          <w:rFonts w:ascii="Times New Roman" w:hAnsi="Times New Roman"/>
          <w:sz w:val="24"/>
          <w:lang w:val="el-GR"/>
        </w:rPr>
        <w:t xml:space="preserve"> ηλικία από την οποία και μετά μπορεί να υποβληθεί αίτηση συνταξιοδότησης</w:t>
      </w:r>
      <w:r w:rsidR="00F031F2">
        <w:rPr>
          <w:rFonts w:ascii="Times New Roman" w:hAnsi="Times New Roman"/>
          <w:sz w:val="24"/>
          <w:lang w:val="el-GR"/>
        </w:rPr>
        <w:t xml:space="preserve"> </w:t>
      </w:r>
      <w:r w:rsidRPr="001D3393">
        <w:rPr>
          <w:rFonts w:ascii="Times New Roman" w:hAnsi="Times New Roman"/>
          <w:sz w:val="24"/>
          <w:lang w:val="el-GR"/>
        </w:rPr>
        <w:t xml:space="preserve">(2) Σε κατηγορίες εργαζομένων στο Δημόσιο: </w:t>
      </w:r>
      <w:r w:rsidRPr="001D3393">
        <w:rPr>
          <w:rFonts w:ascii="Times New Roman" w:hAnsi="Times New Roman"/>
          <w:i/>
          <w:sz w:val="24"/>
          <w:lang w:val="el-GR"/>
        </w:rPr>
        <w:t>Μέγιστη</w:t>
      </w:r>
      <w:r w:rsidRPr="001D3393">
        <w:rPr>
          <w:rFonts w:ascii="Times New Roman" w:hAnsi="Times New Roman"/>
          <w:sz w:val="24"/>
          <w:lang w:val="el-GR"/>
        </w:rPr>
        <w:t xml:space="preserve"> ηλικία μετά την οποία δεν επιτρέπεται η εργασία.</w:t>
      </w:r>
    </w:p>
    <w:p w14:paraId="1744C69E" w14:textId="12457E1E" w:rsidR="00EE0AE7" w:rsidRPr="001D3393" w:rsidRDefault="00EE0AE7" w:rsidP="001D3393">
      <w:pPr>
        <w:pBdr>
          <w:top w:val="single" w:sz="4" w:space="1" w:color="auto"/>
          <w:left w:val="single" w:sz="4" w:space="4" w:color="auto"/>
          <w:bottom w:val="single" w:sz="4" w:space="1" w:color="auto"/>
          <w:right w:val="single" w:sz="4" w:space="4" w:color="auto"/>
        </w:pBdr>
        <w:shd w:val="clear" w:color="auto" w:fill="F2F2F2" w:themeFill="background1" w:themeFillShade="F2"/>
        <w:spacing w:line="360" w:lineRule="auto"/>
        <w:ind w:left="720" w:hanging="720"/>
        <w:rPr>
          <w:rFonts w:ascii="Times New Roman" w:hAnsi="Times New Roman"/>
          <w:sz w:val="24"/>
          <w:lang w:val="el-GR"/>
        </w:rPr>
      </w:pPr>
      <w:r w:rsidRPr="001D3393">
        <w:rPr>
          <w:rFonts w:ascii="Times New Roman" w:hAnsi="Times New Roman"/>
          <w:b/>
          <w:sz w:val="24"/>
          <w:lang w:val="el-GR"/>
        </w:rPr>
        <w:t>Συντάξεις καθορισμένης εισφοράς</w:t>
      </w:r>
      <w:r w:rsidR="001D3393" w:rsidRPr="001D3393">
        <w:rPr>
          <w:rFonts w:ascii="Times New Roman" w:hAnsi="Times New Roman"/>
          <w:b/>
          <w:sz w:val="24"/>
          <w:lang w:val="el-GR"/>
        </w:rPr>
        <w:t xml:space="preserve"> </w:t>
      </w:r>
      <w:r w:rsidRPr="001D3393">
        <w:rPr>
          <w:rFonts w:ascii="Times New Roman" w:hAnsi="Times New Roman"/>
          <w:b/>
          <w:sz w:val="24"/>
          <w:lang w:val="el-GR"/>
        </w:rPr>
        <w:t>=</w:t>
      </w:r>
      <w:r w:rsidRPr="001D3393">
        <w:rPr>
          <w:rFonts w:ascii="Times New Roman" w:hAnsi="Times New Roman"/>
          <w:sz w:val="24"/>
          <w:lang w:val="el-GR"/>
        </w:rPr>
        <w:t xml:space="preserve"> Σύστημα υπολογισμού δικαιωμάτων. Προκαθορίζεται το ποσοστό εισφοράς, και το ύψος της σύνταξης προκύπτει κατανέμοντας το συσσωρευμένο ποσό σε αναμενόμενη διάρκεια ζωής.</w:t>
      </w:r>
      <w:r w:rsidR="00F031F2">
        <w:rPr>
          <w:rFonts w:ascii="Times New Roman" w:hAnsi="Times New Roman"/>
          <w:sz w:val="24"/>
          <w:lang w:val="el-GR"/>
        </w:rPr>
        <w:t xml:space="preserve"> </w:t>
      </w:r>
      <w:r w:rsidRPr="001D3393">
        <w:rPr>
          <w:rFonts w:ascii="Times New Roman" w:hAnsi="Times New Roman"/>
          <w:sz w:val="24"/>
          <w:lang w:val="el-GR"/>
        </w:rPr>
        <w:t xml:space="preserve">Συμβατό και με τους δύο τρόπους χρηματοδότησης (πχ συστήματα </w:t>
      </w:r>
      <w:proofErr w:type="spellStart"/>
      <w:r w:rsidRPr="001D3393">
        <w:rPr>
          <w:rFonts w:ascii="Times New Roman" w:hAnsi="Times New Roman"/>
          <w:sz w:val="24"/>
          <w:lang w:val="el-GR"/>
        </w:rPr>
        <w:t>οιονεί</w:t>
      </w:r>
      <w:proofErr w:type="spellEnd"/>
      <w:r w:rsidRPr="001D3393">
        <w:rPr>
          <w:rFonts w:ascii="Times New Roman" w:hAnsi="Times New Roman"/>
          <w:sz w:val="24"/>
          <w:lang w:val="el-GR"/>
        </w:rPr>
        <w:t xml:space="preserve"> καθορισμένης εισφοράς)</w:t>
      </w:r>
    </w:p>
    <w:p w14:paraId="44845E4F" w14:textId="1432A814" w:rsidR="00EE0AE7" w:rsidRPr="001D3393" w:rsidRDefault="00EE0AE7" w:rsidP="001D3393">
      <w:pPr>
        <w:pBdr>
          <w:top w:val="single" w:sz="4" w:space="1" w:color="auto"/>
          <w:left w:val="single" w:sz="4" w:space="4" w:color="auto"/>
          <w:bottom w:val="single" w:sz="4" w:space="1" w:color="auto"/>
          <w:right w:val="single" w:sz="4" w:space="4" w:color="auto"/>
        </w:pBdr>
        <w:shd w:val="clear" w:color="auto" w:fill="F2F2F2" w:themeFill="background1" w:themeFillShade="F2"/>
        <w:spacing w:line="360" w:lineRule="auto"/>
        <w:ind w:left="720" w:hanging="720"/>
        <w:rPr>
          <w:rFonts w:ascii="Times New Roman" w:hAnsi="Times New Roman"/>
          <w:sz w:val="24"/>
          <w:lang w:val="el-GR"/>
        </w:rPr>
      </w:pPr>
      <w:r w:rsidRPr="001D3393">
        <w:rPr>
          <w:rFonts w:ascii="Times New Roman" w:hAnsi="Times New Roman"/>
          <w:b/>
          <w:sz w:val="24"/>
          <w:lang w:val="el-GR"/>
        </w:rPr>
        <w:t>Συντάξεις καθορισμένης παροχής</w:t>
      </w:r>
      <w:r w:rsidR="001D3393" w:rsidRPr="001D3393">
        <w:rPr>
          <w:rFonts w:ascii="Times New Roman" w:hAnsi="Times New Roman"/>
          <w:b/>
          <w:sz w:val="24"/>
          <w:lang w:val="el-GR"/>
        </w:rPr>
        <w:t xml:space="preserve"> </w:t>
      </w:r>
      <w:r w:rsidRPr="001D3393">
        <w:rPr>
          <w:rFonts w:ascii="Times New Roman" w:hAnsi="Times New Roman"/>
          <w:b/>
          <w:sz w:val="24"/>
          <w:lang w:val="el-GR"/>
        </w:rPr>
        <w:t>=</w:t>
      </w:r>
      <w:r w:rsidR="00F031F2">
        <w:rPr>
          <w:rFonts w:ascii="Times New Roman" w:hAnsi="Times New Roman"/>
          <w:b/>
          <w:sz w:val="24"/>
          <w:lang w:val="el-GR"/>
        </w:rPr>
        <w:t xml:space="preserve"> </w:t>
      </w:r>
      <w:r w:rsidRPr="001D3393">
        <w:rPr>
          <w:rFonts w:ascii="Times New Roman" w:hAnsi="Times New Roman"/>
          <w:sz w:val="24"/>
          <w:lang w:val="el-GR"/>
        </w:rPr>
        <w:t>Σύστημα υπολογισμού δικαιωμάτων. Προκαθορίζεται η σύνταξη ως συνάρτηση των τελικών αποδοχών, και το ύψος των εισφορών και επιχορηγήσεων προκύπτει εξ υπολοίπου.</w:t>
      </w:r>
      <w:r w:rsidR="00F031F2">
        <w:rPr>
          <w:rFonts w:ascii="Times New Roman" w:hAnsi="Times New Roman"/>
          <w:sz w:val="24"/>
          <w:lang w:val="el-GR"/>
        </w:rPr>
        <w:t xml:space="preserve"> </w:t>
      </w:r>
      <w:r w:rsidRPr="001D3393">
        <w:rPr>
          <w:rFonts w:ascii="Times New Roman" w:hAnsi="Times New Roman"/>
          <w:sz w:val="24"/>
          <w:lang w:val="el-GR"/>
        </w:rPr>
        <w:t>Συμβατό και με τους δύο τρόπους χρηματοδότησης.</w:t>
      </w:r>
    </w:p>
    <w:p w14:paraId="2522DE68" w14:textId="5DC38072" w:rsidR="00EE0AE7" w:rsidRPr="001D3393" w:rsidRDefault="00EE0AE7" w:rsidP="001D3393">
      <w:pPr>
        <w:pBdr>
          <w:top w:val="single" w:sz="4" w:space="1" w:color="auto"/>
          <w:left w:val="single" w:sz="4" w:space="4" w:color="auto"/>
          <w:bottom w:val="single" w:sz="4" w:space="1" w:color="auto"/>
          <w:right w:val="single" w:sz="4" w:space="4" w:color="auto"/>
        </w:pBdr>
        <w:shd w:val="clear" w:color="auto" w:fill="F2F2F2" w:themeFill="background1" w:themeFillShade="F2"/>
        <w:spacing w:line="360" w:lineRule="auto"/>
        <w:ind w:left="720" w:hanging="720"/>
        <w:rPr>
          <w:rFonts w:ascii="Times New Roman" w:hAnsi="Times New Roman"/>
          <w:bCs/>
          <w:sz w:val="24"/>
          <w:lang w:val="el-GR"/>
        </w:rPr>
      </w:pPr>
      <w:r w:rsidRPr="001D3393">
        <w:rPr>
          <w:rFonts w:ascii="Times New Roman" w:hAnsi="Times New Roman"/>
          <w:b/>
          <w:sz w:val="24"/>
          <w:lang w:val="el-GR"/>
        </w:rPr>
        <w:t xml:space="preserve">Σύστημα </w:t>
      </w:r>
      <w:r w:rsidRPr="001D3393">
        <w:rPr>
          <w:rFonts w:ascii="Times New Roman" w:hAnsi="Times New Roman"/>
          <w:b/>
          <w:sz w:val="24"/>
          <w:lang w:val="en-US"/>
        </w:rPr>
        <w:t>Bismarck</w:t>
      </w:r>
      <w:r w:rsidR="001D3393" w:rsidRPr="001D3393">
        <w:rPr>
          <w:rFonts w:ascii="Times New Roman" w:hAnsi="Times New Roman"/>
          <w:b/>
          <w:sz w:val="24"/>
          <w:lang w:val="el-GR"/>
        </w:rPr>
        <w:t xml:space="preserve"> =</w:t>
      </w:r>
      <w:r w:rsidRPr="001D3393">
        <w:rPr>
          <w:rFonts w:ascii="Times New Roman" w:hAnsi="Times New Roman"/>
          <w:b/>
          <w:sz w:val="24"/>
          <w:lang w:val="el-GR"/>
        </w:rPr>
        <w:t xml:space="preserve"> </w:t>
      </w:r>
      <w:r w:rsidRPr="001D3393">
        <w:rPr>
          <w:rFonts w:ascii="Times New Roman" w:hAnsi="Times New Roman"/>
          <w:bCs/>
          <w:sz w:val="24"/>
          <w:lang w:val="el-GR"/>
        </w:rPr>
        <w:t xml:space="preserve">Σύστημα κοινωνικής προστασίας που εφαρμόστηκε από τον Γερμανό </w:t>
      </w:r>
      <w:proofErr w:type="spellStart"/>
      <w:r w:rsidRPr="001D3393">
        <w:rPr>
          <w:rFonts w:ascii="Times New Roman" w:hAnsi="Times New Roman"/>
          <w:bCs/>
          <w:sz w:val="24"/>
          <w:lang w:val="el-GR"/>
        </w:rPr>
        <w:t>Καγγελάριο</w:t>
      </w:r>
      <w:proofErr w:type="spellEnd"/>
      <w:r w:rsidRPr="001D3393">
        <w:rPr>
          <w:rFonts w:ascii="Times New Roman" w:hAnsi="Times New Roman"/>
          <w:bCs/>
          <w:sz w:val="24"/>
          <w:lang w:val="el-GR"/>
        </w:rPr>
        <w:t xml:space="preserve"> </w:t>
      </w:r>
      <w:r w:rsidRPr="001D3393">
        <w:rPr>
          <w:rFonts w:ascii="Times New Roman" w:hAnsi="Times New Roman"/>
          <w:bCs/>
          <w:sz w:val="24"/>
          <w:lang w:val="en-US"/>
        </w:rPr>
        <w:t>Bismarck</w:t>
      </w:r>
      <w:r w:rsidRPr="001D3393">
        <w:rPr>
          <w:rFonts w:ascii="Times New Roman" w:hAnsi="Times New Roman"/>
          <w:bCs/>
          <w:sz w:val="24"/>
          <w:lang w:val="el-GR"/>
        </w:rPr>
        <w:t xml:space="preserve"> το 1870, που βασίζεται στην υποχρεωτική ασφάλιση της εργασίας με εμπλοκή ημιαυτόνομων ταμείων.</w:t>
      </w:r>
      <w:r w:rsidR="00F031F2">
        <w:rPr>
          <w:rFonts w:ascii="Times New Roman" w:hAnsi="Times New Roman"/>
          <w:bCs/>
          <w:sz w:val="24"/>
          <w:lang w:val="el-GR"/>
        </w:rPr>
        <w:t xml:space="preserve"> </w:t>
      </w:r>
      <w:r w:rsidRPr="001D3393">
        <w:rPr>
          <w:rFonts w:ascii="Times New Roman" w:hAnsi="Times New Roman"/>
          <w:bCs/>
          <w:sz w:val="24"/>
          <w:lang w:val="el-GR"/>
        </w:rPr>
        <w:t>Ως ασφάλιση βασίζεται στην ανταπόδοση εισφορών και στην ιδιότητα του εργαζομένου</w:t>
      </w:r>
    </w:p>
    <w:p w14:paraId="45BB103A" w14:textId="66751AD1" w:rsidR="00EE0AE7" w:rsidRPr="001D3393" w:rsidRDefault="00EE0AE7" w:rsidP="001D3393">
      <w:pPr>
        <w:pBdr>
          <w:top w:val="single" w:sz="4" w:space="1" w:color="auto"/>
          <w:left w:val="single" w:sz="4" w:space="4" w:color="auto"/>
          <w:bottom w:val="single" w:sz="4" w:space="1" w:color="auto"/>
          <w:right w:val="single" w:sz="4" w:space="4" w:color="auto"/>
        </w:pBdr>
        <w:shd w:val="clear" w:color="auto" w:fill="F2F2F2" w:themeFill="background1" w:themeFillShade="F2"/>
        <w:spacing w:line="360" w:lineRule="auto"/>
        <w:ind w:left="720" w:hanging="720"/>
        <w:rPr>
          <w:rFonts w:ascii="Times New Roman" w:hAnsi="Times New Roman"/>
          <w:b/>
          <w:sz w:val="24"/>
          <w:lang w:val="el-GR"/>
        </w:rPr>
      </w:pPr>
      <w:r w:rsidRPr="001D3393">
        <w:rPr>
          <w:rFonts w:ascii="Times New Roman" w:hAnsi="Times New Roman"/>
          <w:b/>
          <w:sz w:val="24"/>
          <w:lang w:val="el-GR"/>
        </w:rPr>
        <w:t xml:space="preserve">Σύστημα </w:t>
      </w:r>
      <w:bookmarkStart w:id="2" w:name="_Hlk202617292"/>
      <w:r w:rsidRPr="001D3393">
        <w:rPr>
          <w:rFonts w:ascii="Times New Roman" w:hAnsi="Times New Roman"/>
          <w:b/>
          <w:sz w:val="24"/>
          <w:lang w:val="en-US"/>
        </w:rPr>
        <w:t>Beveridge</w:t>
      </w:r>
      <w:bookmarkEnd w:id="2"/>
      <w:r w:rsidR="001D3393" w:rsidRPr="001D3393">
        <w:rPr>
          <w:rFonts w:ascii="Times New Roman" w:hAnsi="Times New Roman"/>
          <w:b/>
          <w:sz w:val="24"/>
          <w:lang w:val="el-GR"/>
        </w:rPr>
        <w:t xml:space="preserve"> =</w:t>
      </w:r>
      <w:r w:rsidRPr="001D3393">
        <w:rPr>
          <w:rFonts w:ascii="Times New Roman" w:hAnsi="Times New Roman"/>
          <w:b/>
          <w:sz w:val="24"/>
          <w:lang w:val="el-GR"/>
        </w:rPr>
        <w:t xml:space="preserve"> </w:t>
      </w:r>
      <w:r w:rsidRPr="001D3393">
        <w:rPr>
          <w:rFonts w:ascii="Times New Roman" w:hAnsi="Times New Roman"/>
          <w:bCs/>
          <w:sz w:val="24"/>
          <w:lang w:val="el-GR"/>
        </w:rPr>
        <w:t>Σύστημα κοινωνικής προστασίας που εισηγήθηκε ο Λόρδος</w:t>
      </w:r>
      <w:r w:rsidR="00F031F2">
        <w:rPr>
          <w:rFonts w:ascii="Times New Roman" w:hAnsi="Times New Roman"/>
          <w:bCs/>
          <w:sz w:val="24"/>
          <w:lang w:val="el-GR"/>
        </w:rPr>
        <w:t xml:space="preserve"> </w:t>
      </w:r>
      <w:proofErr w:type="spellStart"/>
      <w:r w:rsidRPr="001D3393">
        <w:rPr>
          <w:rFonts w:ascii="Times New Roman" w:hAnsi="Times New Roman"/>
          <w:bCs/>
          <w:sz w:val="24"/>
          <w:lang w:val="el-GR"/>
        </w:rPr>
        <w:t>Beveridge</w:t>
      </w:r>
      <w:proofErr w:type="spellEnd"/>
      <w:r w:rsidR="00F031F2">
        <w:rPr>
          <w:rFonts w:ascii="Times New Roman" w:hAnsi="Times New Roman"/>
          <w:bCs/>
          <w:sz w:val="24"/>
          <w:lang w:val="el-GR"/>
        </w:rPr>
        <w:t xml:space="preserve"> </w:t>
      </w:r>
      <w:r w:rsidRPr="001D3393">
        <w:rPr>
          <w:rFonts w:ascii="Times New Roman" w:hAnsi="Times New Roman"/>
          <w:bCs/>
          <w:sz w:val="24"/>
          <w:lang w:val="el-GR"/>
        </w:rPr>
        <w:t xml:space="preserve">το 1944, που αντιμετωπίζει την ανάγκη κάθε πολίτη που πληροί προϋποθέσεις μέσω καθολικών παροχών χρηματοδοτούμενων κεντρικά. Βασική η ιδιότητα του πολίτη. </w:t>
      </w:r>
    </w:p>
    <w:p w14:paraId="346A4FBF" w14:textId="5DCBE95A" w:rsidR="00EE0AE7" w:rsidRPr="001D3393" w:rsidRDefault="00EE0AE7" w:rsidP="001D3393">
      <w:pPr>
        <w:pBdr>
          <w:top w:val="single" w:sz="4" w:space="1" w:color="auto"/>
          <w:left w:val="single" w:sz="4" w:space="4" w:color="auto"/>
          <w:bottom w:val="single" w:sz="4" w:space="1" w:color="auto"/>
          <w:right w:val="single" w:sz="4" w:space="4" w:color="auto"/>
        </w:pBdr>
        <w:shd w:val="clear" w:color="auto" w:fill="F2F2F2" w:themeFill="background1" w:themeFillShade="F2"/>
        <w:spacing w:line="360" w:lineRule="auto"/>
        <w:ind w:left="720" w:hanging="720"/>
        <w:rPr>
          <w:rFonts w:ascii="Times New Roman" w:hAnsi="Times New Roman"/>
          <w:sz w:val="24"/>
          <w:lang w:val="el-GR"/>
        </w:rPr>
      </w:pPr>
      <w:r w:rsidRPr="001D3393">
        <w:rPr>
          <w:rFonts w:ascii="Times New Roman" w:hAnsi="Times New Roman"/>
          <w:b/>
          <w:sz w:val="24"/>
          <w:lang w:val="el-GR"/>
        </w:rPr>
        <w:t>Σύστημα πολλαπλών πυλώνων=</w:t>
      </w:r>
      <w:r w:rsidRPr="001D3393">
        <w:rPr>
          <w:rFonts w:ascii="Times New Roman" w:hAnsi="Times New Roman"/>
          <w:sz w:val="24"/>
          <w:lang w:val="el-GR"/>
        </w:rPr>
        <w:t xml:space="preserve"> Συστήματα συντάξεων στα οποία οι συνολικές συντάξεις μπορούν να εισπράττονται τμηματικά από ξεχωριστούς φορείς με διαφορετικά χαρακτηριστικά. Εξασφαλίζεται έτσι μεικτή χρηματοδότηση και υπολογισμός συντάξεων που είναι μείγμα συστημάτων. </w:t>
      </w:r>
    </w:p>
    <w:p w14:paraId="57EB6CC2" w14:textId="77777777" w:rsidR="00EE0AE7" w:rsidRPr="001D3393" w:rsidRDefault="00EE0AE7" w:rsidP="001D3393">
      <w:pPr>
        <w:spacing w:line="360" w:lineRule="auto"/>
        <w:rPr>
          <w:rFonts w:ascii="Times New Roman" w:hAnsi="Times New Roman"/>
          <w:b/>
          <w:bCs/>
          <w:sz w:val="24"/>
          <w:lang w:val="el-GR"/>
        </w:rPr>
      </w:pPr>
    </w:p>
    <w:p w14:paraId="27677BF2" w14:textId="73DBF24D" w:rsidR="003823EA" w:rsidRPr="001D3393" w:rsidRDefault="006967E2" w:rsidP="001D3393">
      <w:pPr>
        <w:spacing w:line="360" w:lineRule="auto"/>
        <w:rPr>
          <w:rFonts w:ascii="Times New Roman" w:hAnsi="Times New Roman"/>
          <w:b/>
          <w:bCs/>
          <w:sz w:val="24"/>
          <w:lang w:val="el-GR"/>
        </w:rPr>
      </w:pPr>
      <w:r w:rsidRPr="001D3393">
        <w:rPr>
          <w:rFonts w:ascii="Times New Roman" w:hAnsi="Times New Roman"/>
          <w:b/>
          <w:bCs/>
          <w:sz w:val="24"/>
          <w:lang w:val="el-GR"/>
        </w:rPr>
        <w:t>Α.</w:t>
      </w:r>
      <w:r w:rsidRPr="001D3393">
        <w:rPr>
          <w:rFonts w:ascii="Times New Roman" w:hAnsi="Times New Roman"/>
          <w:b/>
          <w:bCs/>
          <w:i/>
          <w:iCs/>
          <w:sz w:val="24"/>
          <w:lang w:val="el-GR"/>
        </w:rPr>
        <w:t xml:space="preserve"> </w:t>
      </w:r>
      <w:r w:rsidR="003823EA" w:rsidRPr="001D3393">
        <w:rPr>
          <w:rFonts w:ascii="Times New Roman" w:hAnsi="Times New Roman"/>
          <w:b/>
          <w:bCs/>
          <w:i/>
          <w:iCs/>
          <w:sz w:val="24"/>
          <w:lang w:val="el-GR"/>
        </w:rPr>
        <w:t>Τι λέει</w:t>
      </w:r>
      <w:r w:rsidR="003823EA" w:rsidRPr="001D3393">
        <w:rPr>
          <w:rFonts w:ascii="Times New Roman" w:hAnsi="Times New Roman"/>
          <w:b/>
          <w:bCs/>
          <w:sz w:val="24"/>
          <w:lang w:val="el-GR"/>
        </w:rPr>
        <w:t xml:space="preserve"> και τι </w:t>
      </w:r>
      <w:r w:rsidR="003823EA" w:rsidRPr="001D3393">
        <w:rPr>
          <w:rFonts w:ascii="Times New Roman" w:hAnsi="Times New Roman"/>
          <w:b/>
          <w:bCs/>
          <w:i/>
          <w:iCs/>
          <w:sz w:val="24"/>
          <w:lang w:val="el-GR"/>
        </w:rPr>
        <w:t>δεν λέει</w:t>
      </w:r>
      <w:r w:rsidR="003823EA" w:rsidRPr="001D3393">
        <w:rPr>
          <w:rFonts w:ascii="Times New Roman" w:hAnsi="Times New Roman"/>
          <w:b/>
          <w:bCs/>
          <w:sz w:val="24"/>
          <w:lang w:val="el-GR"/>
        </w:rPr>
        <w:t xml:space="preserve"> το </w:t>
      </w:r>
      <w:r w:rsidR="00F82936" w:rsidRPr="001D3393">
        <w:rPr>
          <w:rFonts w:ascii="Times New Roman" w:hAnsi="Times New Roman"/>
          <w:b/>
          <w:bCs/>
          <w:sz w:val="24"/>
          <w:lang w:val="el-GR"/>
        </w:rPr>
        <w:t>Σύνταγμα</w:t>
      </w:r>
      <w:r w:rsidR="003823EA" w:rsidRPr="001D3393">
        <w:rPr>
          <w:rFonts w:ascii="Times New Roman" w:hAnsi="Times New Roman"/>
          <w:b/>
          <w:bCs/>
          <w:sz w:val="24"/>
          <w:lang w:val="el-GR"/>
        </w:rPr>
        <w:t>;</w:t>
      </w:r>
    </w:p>
    <w:p w14:paraId="6FE2E67C" w14:textId="1AFBD697" w:rsidR="00245670" w:rsidRPr="001D3393" w:rsidRDefault="00245670" w:rsidP="001D3393">
      <w:pPr>
        <w:spacing w:line="360" w:lineRule="auto"/>
        <w:rPr>
          <w:rFonts w:ascii="Times New Roman" w:hAnsi="Times New Roman"/>
          <w:sz w:val="24"/>
          <w:lang w:val="el-GR"/>
        </w:rPr>
      </w:pPr>
      <w:r w:rsidRPr="001D3393">
        <w:rPr>
          <w:rFonts w:ascii="Times New Roman" w:hAnsi="Times New Roman"/>
          <w:sz w:val="24"/>
          <w:lang w:val="el-GR"/>
        </w:rPr>
        <w:lastRenderedPageBreak/>
        <w:t>Στην περίπτωση της κοινωνικής ασφάλισης, σε αντίθεση άλλα θέματα όπως δάση, πολύτεκνοι, ή μέλη ΔΕΠ, το</w:t>
      </w:r>
      <w:r w:rsidR="00F031F2">
        <w:rPr>
          <w:rFonts w:ascii="Times New Roman" w:hAnsi="Times New Roman"/>
          <w:sz w:val="24"/>
          <w:lang w:val="el-GR"/>
        </w:rPr>
        <w:t xml:space="preserve"> </w:t>
      </w:r>
      <w:r w:rsidR="00F82936" w:rsidRPr="001D3393">
        <w:rPr>
          <w:rFonts w:ascii="Times New Roman" w:hAnsi="Times New Roman"/>
          <w:sz w:val="24"/>
          <w:lang w:val="el-GR"/>
        </w:rPr>
        <w:t>Σύνταγμα</w:t>
      </w:r>
      <w:r w:rsidRPr="001D3393">
        <w:rPr>
          <w:rFonts w:ascii="Times New Roman" w:hAnsi="Times New Roman"/>
          <w:sz w:val="24"/>
          <w:lang w:val="el-GR"/>
        </w:rPr>
        <w:t xml:space="preserve"> είναι φειδωλό:</w:t>
      </w:r>
      <w:r w:rsidR="00F031F2">
        <w:rPr>
          <w:rFonts w:ascii="Times New Roman" w:hAnsi="Times New Roman"/>
          <w:sz w:val="24"/>
          <w:lang w:val="el-GR"/>
        </w:rPr>
        <w:t xml:space="preserve"> </w:t>
      </w:r>
    </w:p>
    <w:p w14:paraId="46C1D989" w14:textId="7B626115" w:rsidR="00245670" w:rsidRPr="001D3393" w:rsidRDefault="00245670" w:rsidP="001D3393">
      <w:pPr>
        <w:spacing w:line="360" w:lineRule="auto"/>
        <w:rPr>
          <w:rFonts w:ascii="Times New Roman" w:hAnsi="Times New Roman"/>
          <w:b/>
          <w:bCs/>
          <w:sz w:val="24"/>
          <w:lang w:val="el-GR"/>
        </w:rPr>
      </w:pPr>
      <w:proofErr w:type="spellStart"/>
      <w:r w:rsidRPr="001D3393">
        <w:rPr>
          <w:rFonts w:ascii="Times New Roman" w:hAnsi="Times New Roman"/>
          <w:b/>
          <w:bCs/>
          <w:sz w:val="24"/>
          <w:lang w:val="el-GR"/>
        </w:rPr>
        <w:t>Αρθρο</w:t>
      </w:r>
      <w:proofErr w:type="spellEnd"/>
      <w:r w:rsidRPr="001D3393">
        <w:rPr>
          <w:rFonts w:ascii="Times New Roman" w:hAnsi="Times New Roman"/>
          <w:b/>
          <w:bCs/>
          <w:sz w:val="24"/>
          <w:lang w:val="el-GR"/>
        </w:rPr>
        <w:t xml:space="preserve"> 22, § 5: «Το Κράτος μεριμνά για την κοινωνική ασφάλιση των εργαζομένων».</w:t>
      </w:r>
      <w:r w:rsidR="00F031F2">
        <w:rPr>
          <w:rFonts w:ascii="Times New Roman" w:hAnsi="Times New Roman"/>
          <w:b/>
          <w:bCs/>
          <w:sz w:val="24"/>
          <w:lang w:val="el-GR"/>
        </w:rPr>
        <w:t xml:space="preserve"> </w:t>
      </w:r>
    </w:p>
    <w:p w14:paraId="6EB1147C" w14:textId="300CA893" w:rsidR="00245670" w:rsidRPr="001D3393" w:rsidRDefault="00245670" w:rsidP="001D3393">
      <w:pPr>
        <w:spacing w:line="360" w:lineRule="auto"/>
        <w:rPr>
          <w:rFonts w:ascii="Times New Roman" w:hAnsi="Times New Roman"/>
          <w:sz w:val="24"/>
          <w:lang w:val="el-GR"/>
        </w:rPr>
      </w:pPr>
      <w:r w:rsidRPr="001D3393">
        <w:rPr>
          <w:rFonts w:ascii="Times New Roman" w:hAnsi="Times New Roman"/>
          <w:sz w:val="24"/>
          <w:lang w:val="el-GR"/>
        </w:rPr>
        <w:t xml:space="preserve">Μια απλή ανάγνωση των εννέα λέξεων δεσμεύει για </w:t>
      </w:r>
      <w:r w:rsidRPr="001D3393">
        <w:rPr>
          <w:rFonts w:ascii="Times New Roman" w:hAnsi="Times New Roman"/>
          <w:b/>
          <w:bCs/>
          <w:sz w:val="24"/>
          <w:lang w:val="el-GR"/>
        </w:rPr>
        <w:t>τρία</w:t>
      </w:r>
      <w:r w:rsidRPr="001D3393">
        <w:rPr>
          <w:rFonts w:ascii="Times New Roman" w:hAnsi="Times New Roman"/>
          <w:sz w:val="24"/>
          <w:lang w:val="el-GR"/>
        </w:rPr>
        <w:t xml:space="preserve"> θέματα</w:t>
      </w:r>
      <w:r w:rsidR="006C1774" w:rsidRPr="001D3393">
        <w:rPr>
          <w:rStyle w:val="ab"/>
          <w:rFonts w:ascii="Times New Roman" w:hAnsi="Times New Roman"/>
          <w:sz w:val="24"/>
          <w:lang w:val="el-GR"/>
        </w:rPr>
        <w:footnoteReference w:id="2"/>
      </w:r>
      <w:r w:rsidRPr="001D3393">
        <w:rPr>
          <w:rFonts w:ascii="Times New Roman" w:hAnsi="Times New Roman"/>
          <w:sz w:val="24"/>
          <w:lang w:val="el-GR"/>
        </w:rPr>
        <w:t>:</w:t>
      </w:r>
    </w:p>
    <w:p w14:paraId="1A6BD98D" w14:textId="082683C4" w:rsidR="00245670" w:rsidRPr="001D3393" w:rsidRDefault="00245670" w:rsidP="001D3393">
      <w:pPr>
        <w:spacing w:line="360" w:lineRule="auto"/>
        <w:rPr>
          <w:rFonts w:ascii="Times New Roman" w:hAnsi="Times New Roman"/>
          <w:sz w:val="24"/>
          <w:lang w:val="el-GR"/>
        </w:rPr>
      </w:pPr>
      <w:r w:rsidRPr="001D3393">
        <w:rPr>
          <w:rFonts w:ascii="Times New Roman" w:hAnsi="Times New Roman"/>
          <w:i/>
          <w:iCs/>
          <w:sz w:val="24"/>
          <w:lang w:val="el-GR"/>
        </w:rPr>
        <w:t>Πρώτον</w:t>
      </w:r>
      <w:r w:rsidRPr="001D3393">
        <w:rPr>
          <w:rFonts w:ascii="Times New Roman" w:hAnsi="Times New Roman"/>
          <w:sz w:val="24"/>
          <w:lang w:val="el-GR"/>
        </w:rPr>
        <w:t xml:space="preserve">, είναι </w:t>
      </w:r>
      <w:r w:rsidRPr="001D3393">
        <w:rPr>
          <w:rFonts w:ascii="Times New Roman" w:hAnsi="Times New Roman"/>
          <w:i/>
          <w:iCs/>
          <w:sz w:val="24"/>
          <w:lang w:val="el-GR"/>
        </w:rPr>
        <w:t>ασφάλιση.</w:t>
      </w:r>
      <w:r w:rsidR="00F031F2">
        <w:rPr>
          <w:rFonts w:ascii="Times New Roman" w:hAnsi="Times New Roman"/>
          <w:i/>
          <w:iCs/>
          <w:sz w:val="24"/>
          <w:lang w:val="el-GR"/>
        </w:rPr>
        <w:t xml:space="preserve"> </w:t>
      </w:r>
      <w:r w:rsidRPr="001D3393">
        <w:rPr>
          <w:rFonts w:ascii="Times New Roman" w:hAnsi="Times New Roman"/>
          <w:sz w:val="24"/>
          <w:lang w:val="el-GR"/>
        </w:rPr>
        <w:t>Δηλαδή εντάσσεται στην διαχείριση κινδύνων – συλλογικών ή ατομικών. Προλαμβάνει εκ των προτέρων ή αποζημιώνει</w:t>
      </w:r>
      <w:r w:rsidR="00F031F2">
        <w:rPr>
          <w:rFonts w:ascii="Times New Roman" w:hAnsi="Times New Roman"/>
          <w:sz w:val="24"/>
          <w:lang w:val="el-GR"/>
        </w:rPr>
        <w:t xml:space="preserve"> </w:t>
      </w:r>
      <w:r w:rsidR="008600D4" w:rsidRPr="001D3393">
        <w:rPr>
          <w:rFonts w:ascii="Times New Roman" w:hAnsi="Times New Roman"/>
          <w:sz w:val="24"/>
          <w:lang w:val="el-GR"/>
        </w:rPr>
        <w:t>εκ των υστέρων</w:t>
      </w:r>
      <w:r w:rsidRPr="001D3393">
        <w:rPr>
          <w:rFonts w:ascii="Times New Roman" w:hAnsi="Times New Roman"/>
          <w:sz w:val="24"/>
          <w:lang w:val="el-GR"/>
        </w:rPr>
        <w:t xml:space="preserve"> αβέβαιους κινδύνους </w:t>
      </w:r>
    </w:p>
    <w:p w14:paraId="3685BD7B" w14:textId="49E42BD3" w:rsidR="00245670" w:rsidRPr="001D3393" w:rsidRDefault="008600D4" w:rsidP="001D3393">
      <w:pPr>
        <w:spacing w:line="360" w:lineRule="auto"/>
        <w:rPr>
          <w:rFonts w:ascii="Times New Roman" w:hAnsi="Times New Roman"/>
          <w:sz w:val="24"/>
          <w:lang w:val="el-GR"/>
        </w:rPr>
      </w:pPr>
      <w:r w:rsidRPr="001D3393">
        <w:rPr>
          <w:rFonts w:ascii="Times New Roman" w:hAnsi="Times New Roman"/>
          <w:i/>
          <w:iCs/>
          <w:sz w:val="24"/>
          <w:lang w:val="el-GR"/>
        </w:rPr>
        <w:t>Δεύτερον</w:t>
      </w:r>
      <w:r w:rsidRPr="001D3393">
        <w:rPr>
          <w:rFonts w:ascii="Times New Roman" w:hAnsi="Times New Roman"/>
          <w:sz w:val="24"/>
          <w:lang w:val="el-GR"/>
        </w:rPr>
        <w:t>, ε</w:t>
      </w:r>
      <w:r w:rsidR="00245670" w:rsidRPr="001D3393">
        <w:rPr>
          <w:rFonts w:ascii="Times New Roman" w:hAnsi="Times New Roman"/>
          <w:sz w:val="24"/>
          <w:lang w:val="el-GR"/>
        </w:rPr>
        <w:t xml:space="preserve">ίναι </w:t>
      </w:r>
      <w:r w:rsidR="00245670" w:rsidRPr="001D3393">
        <w:rPr>
          <w:rFonts w:ascii="Times New Roman" w:hAnsi="Times New Roman"/>
          <w:i/>
          <w:iCs/>
          <w:sz w:val="24"/>
          <w:lang w:val="el-GR"/>
        </w:rPr>
        <w:t>κοινωνική</w:t>
      </w:r>
      <w:r w:rsidRPr="001D3393">
        <w:rPr>
          <w:rFonts w:ascii="Times New Roman" w:hAnsi="Times New Roman"/>
          <w:sz w:val="24"/>
          <w:lang w:val="el-GR"/>
        </w:rPr>
        <w:t>.</w:t>
      </w:r>
      <w:r w:rsidR="00F031F2">
        <w:rPr>
          <w:rFonts w:ascii="Times New Roman" w:hAnsi="Times New Roman"/>
          <w:sz w:val="24"/>
          <w:lang w:val="el-GR"/>
        </w:rPr>
        <w:t xml:space="preserve"> </w:t>
      </w:r>
      <w:r w:rsidRPr="001D3393">
        <w:rPr>
          <w:rFonts w:ascii="Times New Roman" w:hAnsi="Times New Roman"/>
          <w:sz w:val="24"/>
          <w:lang w:val="el-GR"/>
        </w:rPr>
        <w:t>Δ</w:t>
      </w:r>
      <w:r w:rsidR="00245670" w:rsidRPr="001D3393">
        <w:rPr>
          <w:rFonts w:ascii="Times New Roman" w:hAnsi="Times New Roman"/>
          <w:sz w:val="24"/>
          <w:lang w:val="el-GR"/>
        </w:rPr>
        <w:t>ηλαδή περιλαμβάνει (και) την έννοια της αλληλεγγύης</w:t>
      </w:r>
      <w:r w:rsidRPr="001D3393">
        <w:rPr>
          <w:rFonts w:ascii="Times New Roman" w:hAnsi="Times New Roman"/>
          <w:sz w:val="24"/>
          <w:lang w:val="el-GR"/>
        </w:rPr>
        <w:t>.</w:t>
      </w:r>
    </w:p>
    <w:p w14:paraId="43C2E78F" w14:textId="449577BC" w:rsidR="00245670" w:rsidRPr="001D3393" w:rsidRDefault="008600D4" w:rsidP="001D3393">
      <w:pPr>
        <w:spacing w:line="360" w:lineRule="auto"/>
        <w:rPr>
          <w:rFonts w:ascii="Times New Roman" w:hAnsi="Times New Roman"/>
          <w:sz w:val="24"/>
          <w:lang w:val="el-GR"/>
        </w:rPr>
      </w:pPr>
      <w:r w:rsidRPr="001D3393">
        <w:rPr>
          <w:rFonts w:ascii="Times New Roman" w:hAnsi="Times New Roman"/>
          <w:i/>
          <w:iCs/>
          <w:sz w:val="24"/>
          <w:lang w:val="el-GR"/>
        </w:rPr>
        <w:t>Τρίτον</w:t>
      </w:r>
      <w:r w:rsidRPr="001D3393">
        <w:rPr>
          <w:rFonts w:ascii="Times New Roman" w:hAnsi="Times New Roman"/>
          <w:sz w:val="24"/>
          <w:lang w:val="el-GR"/>
        </w:rPr>
        <w:t xml:space="preserve">, </w:t>
      </w:r>
      <w:r w:rsidR="00245670" w:rsidRPr="001D3393">
        <w:rPr>
          <w:rFonts w:ascii="Times New Roman" w:hAnsi="Times New Roman"/>
          <w:sz w:val="24"/>
          <w:lang w:val="el-GR"/>
        </w:rPr>
        <w:t xml:space="preserve">Εκτιμά </w:t>
      </w:r>
      <w:r w:rsidRPr="001D3393">
        <w:rPr>
          <w:rFonts w:ascii="Times New Roman" w:hAnsi="Times New Roman"/>
          <w:sz w:val="24"/>
          <w:lang w:val="el-GR"/>
        </w:rPr>
        <w:t>ότι η</w:t>
      </w:r>
      <w:r w:rsidR="00245670" w:rsidRPr="001D3393">
        <w:rPr>
          <w:rFonts w:ascii="Times New Roman" w:hAnsi="Times New Roman"/>
          <w:sz w:val="24"/>
          <w:lang w:val="el-GR"/>
        </w:rPr>
        <w:t xml:space="preserve"> </w:t>
      </w:r>
      <w:r w:rsidR="00245670" w:rsidRPr="001D3393">
        <w:rPr>
          <w:rFonts w:ascii="Times New Roman" w:hAnsi="Times New Roman"/>
          <w:i/>
          <w:iCs/>
          <w:sz w:val="24"/>
          <w:lang w:val="el-GR"/>
        </w:rPr>
        <w:t>εργασία</w:t>
      </w:r>
      <w:r w:rsidR="00245670" w:rsidRPr="001D3393">
        <w:rPr>
          <w:rFonts w:ascii="Times New Roman" w:hAnsi="Times New Roman"/>
          <w:sz w:val="24"/>
          <w:lang w:val="el-GR"/>
        </w:rPr>
        <w:t xml:space="preserve"> </w:t>
      </w:r>
      <w:r w:rsidRPr="001D3393">
        <w:rPr>
          <w:rFonts w:ascii="Times New Roman" w:hAnsi="Times New Roman"/>
          <w:sz w:val="24"/>
          <w:lang w:val="el-GR"/>
        </w:rPr>
        <w:t xml:space="preserve">είναι ο </w:t>
      </w:r>
      <w:r w:rsidR="00245670" w:rsidRPr="001D3393">
        <w:rPr>
          <w:rFonts w:ascii="Times New Roman" w:hAnsi="Times New Roman"/>
          <w:sz w:val="24"/>
          <w:lang w:val="el-GR"/>
        </w:rPr>
        <w:t>κύριο</w:t>
      </w:r>
      <w:r w:rsidRPr="001D3393">
        <w:rPr>
          <w:rFonts w:ascii="Times New Roman" w:hAnsi="Times New Roman"/>
          <w:sz w:val="24"/>
          <w:lang w:val="el-GR"/>
        </w:rPr>
        <w:t>ς</w:t>
      </w:r>
      <w:r w:rsidR="00245670" w:rsidRPr="001D3393">
        <w:rPr>
          <w:rFonts w:ascii="Times New Roman" w:hAnsi="Times New Roman"/>
          <w:sz w:val="24"/>
          <w:lang w:val="el-GR"/>
        </w:rPr>
        <w:t xml:space="preserve"> ασφαλιστέο</w:t>
      </w:r>
      <w:r w:rsidRPr="001D3393">
        <w:rPr>
          <w:rFonts w:ascii="Times New Roman" w:hAnsi="Times New Roman"/>
          <w:sz w:val="24"/>
          <w:lang w:val="el-GR"/>
        </w:rPr>
        <w:t>ς</w:t>
      </w:r>
      <w:r w:rsidR="00245670" w:rsidRPr="001D3393">
        <w:rPr>
          <w:rFonts w:ascii="Times New Roman" w:hAnsi="Times New Roman"/>
          <w:sz w:val="24"/>
          <w:lang w:val="el-GR"/>
        </w:rPr>
        <w:t xml:space="preserve"> κίνδυνο</w:t>
      </w:r>
      <w:r w:rsidRPr="001D3393">
        <w:rPr>
          <w:rFonts w:ascii="Times New Roman" w:hAnsi="Times New Roman"/>
          <w:sz w:val="24"/>
          <w:lang w:val="el-GR"/>
        </w:rPr>
        <w:t>ς και τον αναγάγει σε κεντρική θέση</w:t>
      </w:r>
      <w:r w:rsidR="00245670" w:rsidRPr="001D3393">
        <w:rPr>
          <w:rFonts w:ascii="Times New Roman" w:hAnsi="Times New Roman"/>
          <w:sz w:val="24"/>
          <w:lang w:val="el-GR"/>
        </w:rPr>
        <w:t xml:space="preserve">. </w:t>
      </w:r>
    </w:p>
    <w:p w14:paraId="273A248E" w14:textId="1EAEC8F6" w:rsidR="00245670" w:rsidRPr="001D3393" w:rsidRDefault="008600D4" w:rsidP="001D3393">
      <w:pPr>
        <w:spacing w:line="360" w:lineRule="auto"/>
        <w:rPr>
          <w:rFonts w:ascii="Times New Roman" w:hAnsi="Times New Roman"/>
          <w:sz w:val="24"/>
          <w:lang w:val="el-GR"/>
        </w:rPr>
      </w:pPr>
      <w:r w:rsidRPr="001D3393">
        <w:rPr>
          <w:rFonts w:ascii="Times New Roman" w:hAnsi="Times New Roman"/>
          <w:sz w:val="24"/>
          <w:lang w:val="el-GR"/>
        </w:rPr>
        <w:t>Ένας εγγράμματος οικονομολόγος δεν θα είχε κανένα πρόβλημα να εκτιμήσει ότι συστήματα πολύ διαφορετικά από την</w:t>
      </w:r>
      <w:r w:rsidR="00245670" w:rsidRPr="001D3393">
        <w:rPr>
          <w:rFonts w:ascii="Times New Roman" w:hAnsi="Times New Roman"/>
          <w:sz w:val="24"/>
          <w:lang w:val="el-GR"/>
        </w:rPr>
        <w:t xml:space="preserve"> Ελλάδα </w:t>
      </w:r>
      <w:r w:rsidR="00F82936" w:rsidRPr="001D3393">
        <w:rPr>
          <w:rFonts w:ascii="Times New Roman" w:hAnsi="Times New Roman"/>
          <w:sz w:val="24"/>
          <w:lang w:val="el-GR"/>
        </w:rPr>
        <w:t>μπορούν να χωρέσουν</w:t>
      </w:r>
      <w:r w:rsidRPr="001D3393">
        <w:rPr>
          <w:rFonts w:ascii="Times New Roman" w:hAnsi="Times New Roman"/>
          <w:sz w:val="24"/>
          <w:lang w:val="el-GR"/>
        </w:rPr>
        <w:t xml:space="preserve"> ή τουλάχιστον δεν παραβιάζουν</w:t>
      </w:r>
      <w:r w:rsidR="00245670" w:rsidRPr="001D3393">
        <w:rPr>
          <w:rFonts w:ascii="Times New Roman" w:hAnsi="Times New Roman"/>
          <w:sz w:val="24"/>
          <w:lang w:val="el-GR"/>
        </w:rPr>
        <w:t xml:space="preserve"> </w:t>
      </w:r>
      <w:r w:rsidRPr="001D3393">
        <w:rPr>
          <w:rFonts w:ascii="Times New Roman" w:hAnsi="Times New Roman"/>
          <w:sz w:val="24"/>
          <w:lang w:val="el-GR"/>
        </w:rPr>
        <w:t>την</w:t>
      </w:r>
      <w:r w:rsidR="00F031F2">
        <w:rPr>
          <w:rFonts w:ascii="Times New Roman" w:hAnsi="Times New Roman"/>
          <w:sz w:val="24"/>
          <w:lang w:val="el-GR"/>
        </w:rPr>
        <w:t xml:space="preserve"> </w:t>
      </w:r>
      <w:r w:rsidR="00245670" w:rsidRPr="001D3393">
        <w:rPr>
          <w:rFonts w:ascii="Times New Roman" w:hAnsi="Times New Roman"/>
          <w:sz w:val="24"/>
          <w:lang w:val="el-GR"/>
        </w:rPr>
        <w:t xml:space="preserve">γραμματική ερμηνεία </w:t>
      </w:r>
      <w:r w:rsidRPr="001D3393">
        <w:rPr>
          <w:rFonts w:ascii="Times New Roman" w:hAnsi="Times New Roman"/>
          <w:sz w:val="24"/>
          <w:lang w:val="el-GR"/>
        </w:rPr>
        <w:t xml:space="preserve">του Συντάγματος. Ο </w:t>
      </w:r>
      <w:r w:rsidRPr="001D3393">
        <w:rPr>
          <w:rFonts w:ascii="Times New Roman" w:hAnsi="Times New Roman"/>
          <w:i/>
          <w:iCs/>
          <w:sz w:val="24"/>
          <w:lang w:val="el-GR"/>
        </w:rPr>
        <w:t>Καναδάς</w:t>
      </w:r>
      <w:r w:rsidRPr="001D3393">
        <w:rPr>
          <w:rFonts w:ascii="Times New Roman" w:hAnsi="Times New Roman"/>
          <w:sz w:val="24"/>
          <w:lang w:val="el-GR"/>
        </w:rPr>
        <w:t xml:space="preserve"> (μια σύνταξη που χορηγείται με την συμπλήρωση ηλικίας συν επαγγελματικά ημιαυτόνομα ταμεία υπό κρατική εποπτεία), η </w:t>
      </w:r>
      <w:r w:rsidRPr="001D3393">
        <w:rPr>
          <w:rFonts w:ascii="Times New Roman" w:hAnsi="Times New Roman"/>
          <w:i/>
          <w:iCs/>
          <w:sz w:val="24"/>
          <w:lang w:val="el-GR"/>
        </w:rPr>
        <w:t>Σουηδία</w:t>
      </w:r>
      <w:r w:rsidRPr="001D3393">
        <w:rPr>
          <w:rFonts w:ascii="Times New Roman" w:hAnsi="Times New Roman"/>
          <w:sz w:val="24"/>
          <w:lang w:val="el-GR"/>
        </w:rPr>
        <w:t xml:space="preserve"> (εθνική σύνταξη, </w:t>
      </w:r>
      <w:proofErr w:type="spellStart"/>
      <w:r w:rsidRPr="001D3393">
        <w:rPr>
          <w:rFonts w:ascii="Times New Roman" w:hAnsi="Times New Roman"/>
          <w:sz w:val="24"/>
          <w:lang w:val="el-GR"/>
        </w:rPr>
        <w:t>σύν</w:t>
      </w:r>
      <w:proofErr w:type="spellEnd"/>
      <w:r w:rsidRPr="001D3393">
        <w:rPr>
          <w:rFonts w:ascii="Times New Roman" w:hAnsi="Times New Roman"/>
          <w:sz w:val="24"/>
          <w:lang w:val="el-GR"/>
        </w:rPr>
        <w:t xml:space="preserve"> σύνταξη </w:t>
      </w:r>
      <w:proofErr w:type="spellStart"/>
      <w:r w:rsidRPr="001D3393">
        <w:rPr>
          <w:rFonts w:ascii="Times New Roman" w:hAnsi="Times New Roman"/>
          <w:sz w:val="24"/>
          <w:lang w:val="el-GR"/>
        </w:rPr>
        <w:t>οιονεί</w:t>
      </w:r>
      <w:proofErr w:type="spellEnd"/>
      <w:r w:rsidRPr="001D3393">
        <w:rPr>
          <w:rFonts w:ascii="Times New Roman" w:hAnsi="Times New Roman"/>
          <w:sz w:val="24"/>
          <w:lang w:val="el-GR"/>
        </w:rPr>
        <w:t xml:space="preserve"> καθορισμένη εισφοράς, συν </w:t>
      </w:r>
      <w:proofErr w:type="spellStart"/>
      <w:r w:rsidRPr="001D3393">
        <w:rPr>
          <w:rFonts w:ascii="Times New Roman" w:hAnsi="Times New Roman"/>
          <w:sz w:val="24"/>
          <w:lang w:val="el-GR"/>
        </w:rPr>
        <w:t>κεφαλαιοποιητική</w:t>
      </w:r>
      <w:proofErr w:type="spellEnd"/>
      <w:r w:rsidRPr="001D3393">
        <w:rPr>
          <w:rFonts w:ascii="Times New Roman" w:hAnsi="Times New Roman"/>
          <w:sz w:val="24"/>
          <w:lang w:val="el-GR"/>
        </w:rPr>
        <w:t xml:space="preserve"> σύνταξη από κρατικό ταμεία) αλλά και η </w:t>
      </w:r>
      <w:r w:rsidRPr="001D3393">
        <w:rPr>
          <w:rFonts w:ascii="Times New Roman" w:hAnsi="Times New Roman"/>
          <w:i/>
          <w:iCs/>
          <w:sz w:val="24"/>
          <w:lang w:val="el-GR"/>
        </w:rPr>
        <w:t>Ολλανδία</w:t>
      </w:r>
      <w:r w:rsidRPr="001D3393">
        <w:rPr>
          <w:rFonts w:ascii="Times New Roman" w:hAnsi="Times New Roman"/>
          <w:sz w:val="24"/>
          <w:lang w:val="el-GR"/>
        </w:rPr>
        <w:t xml:space="preserve"> (επαγγελματικές συντάξεις καθορισμένων παροχών </w:t>
      </w:r>
      <w:proofErr w:type="spellStart"/>
      <w:r w:rsidRPr="001D3393">
        <w:rPr>
          <w:rFonts w:ascii="Times New Roman" w:hAnsi="Times New Roman"/>
          <w:sz w:val="24"/>
          <w:lang w:val="el-GR"/>
        </w:rPr>
        <w:t>κεφαλαιοποιητικού</w:t>
      </w:r>
      <w:proofErr w:type="spellEnd"/>
      <w:r w:rsidRPr="001D3393">
        <w:rPr>
          <w:rFonts w:ascii="Times New Roman" w:hAnsi="Times New Roman"/>
          <w:sz w:val="24"/>
          <w:lang w:val="el-GR"/>
        </w:rPr>
        <w:t xml:space="preserve"> χαρακτήρα με ουσιαστικό ρόλο στα συνδικάτα) δεν θα είχαν κανένα πρόβλημα να ενταχθούν</w:t>
      </w:r>
      <w:r w:rsidR="00F929B7" w:rsidRPr="001D3393">
        <w:rPr>
          <w:rFonts w:ascii="Times New Roman" w:hAnsi="Times New Roman"/>
          <w:sz w:val="24"/>
          <w:lang w:val="el-GR"/>
        </w:rPr>
        <w:t xml:space="preserve"> με άνεση</w:t>
      </w:r>
      <w:r w:rsidRPr="001D3393">
        <w:rPr>
          <w:rFonts w:ascii="Times New Roman" w:hAnsi="Times New Roman"/>
          <w:sz w:val="24"/>
          <w:lang w:val="el-GR"/>
        </w:rPr>
        <w:t xml:space="preserve"> στην ευρύχωρη έννοια της μέριμνας.</w:t>
      </w:r>
    </w:p>
    <w:p w14:paraId="0C2A3162" w14:textId="424B4250" w:rsidR="008600D4" w:rsidRPr="001D3393" w:rsidRDefault="00C96995" w:rsidP="001D3393">
      <w:pPr>
        <w:spacing w:line="360" w:lineRule="auto"/>
        <w:rPr>
          <w:rFonts w:ascii="Times New Roman" w:hAnsi="Times New Roman"/>
          <w:sz w:val="24"/>
          <w:lang w:val="el-GR"/>
        </w:rPr>
      </w:pPr>
      <w:r w:rsidRPr="001D3393">
        <w:rPr>
          <w:rFonts w:ascii="Times New Roman" w:hAnsi="Times New Roman"/>
          <w:sz w:val="24"/>
          <w:lang w:val="el-GR"/>
        </w:rPr>
        <w:t xml:space="preserve">Αν η διατύπωση αυτή </w:t>
      </w:r>
      <w:r w:rsidR="00F82936" w:rsidRPr="001D3393">
        <w:rPr>
          <w:rFonts w:ascii="Times New Roman" w:hAnsi="Times New Roman"/>
          <w:sz w:val="24"/>
          <w:lang w:val="el-GR"/>
        </w:rPr>
        <w:t>χωράει</w:t>
      </w:r>
      <w:r w:rsidRPr="001D3393">
        <w:rPr>
          <w:rFonts w:ascii="Times New Roman" w:hAnsi="Times New Roman"/>
          <w:sz w:val="24"/>
          <w:lang w:val="el-GR"/>
        </w:rPr>
        <w:t xml:space="preserve"> τόσο παραδοσιακά συστήματα κρατικής κοινωνικής ασφάλισης</w:t>
      </w:r>
      <w:r w:rsidR="00F031F2">
        <w:rPr>
          <w:rFonts w:ascii="Times New Roman" w:hAnsi="Times New Roman"/>
          <w:sz w:val="24"/>
          <w:lang w:val="el-GR"/>
        </w:rPr>
        <w:t xml:space="preserve"> </w:t>
      </w:r>
      <w:r w:rsidRPr="001D3393">
        <w:rPr>
          <w:rFonts w:ascii="Times New Roman" w:hAnsi="Times New Roman"/>
          <w:sz w:val="24"/>
          <w:lang w:val="el-GR"/>
        </w:rPr>
        <w:t xml:space="preserve">όπως η Γαλλία όσο και χώρες που βρίσκονται στην </w:t>
      </w:r>
      <w:r w:rsidR="006C1774" w:rsidRPr="001D3393">
        <w:rPr>
          <w:rFonts w:ascii="Times New Roman" w:hAnsi="Times New Roman"/>
          <w:sz w:val="24"/>
          <w:lang w:val="el-GR"/>
        </w:rPr>
        <w:t>πρωτοπορία</w:t>
      </w:r>
      <w:r w:rsidRPr="001D3393">
        <w:rPr>
          <w:rFonts w:ascii="Times New Roman" w:hAnsi="Times New Roman"/>
          <w:sz w:val="24"/>
          <w:lang w:val="el-GR"/>
        </w:rPr>
        <w:t xml:space="preserve"> θεσμικών αναζητήσεων (Καναδάς, Σουηδία), τότε δεν θα συνέτρεχε κανένα επιχείρημα για αλλαγή ή συμπλήρωσή του άρθρου αυτού:</w:t>
      </w:r>
      <w:r w:rsidR="00F031F2">
        <w:rPr>
          <w:rFonts w:ascii="Times New Roman" w:hAnsi="Times New Roman"/>
          <w:sz w:val="24"/>
          <w:lang w:val="el-GR"/>
        </w:rPr>
        <w:t xml:space="preserve"> </w:t>
      </w:r>
      <w:r w:rsidRPr="001D3393">
        <w:rPr>
          <w:rFonts w:ascii="Times New Roman" w:hAnsi="Times New Roman"/>
          <w:sz w:val="24"/>
          <w:lang w:val="el-GR"/>
        </w:rPr>
        <w:t xml:space="preserve">Το </w:t>
      </w:r>
      <w:r w:rsidR="00F82936" w:rsidRPr="001D3393">
        <w:rPr>
          <w:rFonts w:ascii="Times New Roman" w:hAnsi="Times New Roman"/>
          <w:sz w:val="24"/>
          <w:lang w:val="el-GR"/>
        </w:rPr>
        <w:t>Σύνταγμα</w:t>
      </w:r>
      <w:r w:rsidRPr="001D3393">
        <w:rPr>
          <w:rFonts w:ascii="Times New Roman" w:hAnsi="Times New Roman"/>
          <w:sz w:val="24"/>
          <w:lang w:val="el-GR"/>
        </w:rPr>
        <w:t xml:space="preserve"> ως εργαλείο είναι σε θέση να στηρίξει κάθε ιδέα εκσυγχρονισμού του συστήματος.</w:t>
      </w:r>
      <w:r w:rsidR="00F031F2">
        <w:rPr>
          <w:rFonts w:ascii="Times New Roman" w:hAnsi="Times New Roman"/>
          <w:sz w:val="24"/>
          <w:lang w:val="el-GR"/>
        </w:rPr>
        <w:t xml:space="preserve"> </w:t>
      </w:r>
    </w:p>
    <w:p w14:paraId="38A2DC66" w14:textId="7C6E2F3C" w:rsidR="00C96995" w:rsidRPr="001D3393" w:rsidRDefault="00C96995" w:rsidP="001D3393">
      <w:pPr>
        <w:spacing w:line="360" w:lineRule="auto"/>
        <w:rPr>
          <w:rFonts w:ascii="Times New Roman" w:hAnsi="Times New Roman"/>
          <w:sz w:val="24"/>
          <w:lang w:val="el-GR"/>
        </w:rPr>
      </w:pPr>
      <w:r w:rsidRPr="001D3393">
        <w:rPr>
          <w:rFonts w:ascii="Times New Roman" w:hAnsi="Times New Roman"/>
          <w:sz w:val="24"/>
          <w:lang w:val="el-GR"/>
        </w:rPr>
        <w:t>Τίποτε όμως δεν είναι όπως φαίνεται.</w:t>
      </w:r>
      <w:r w:rsidR="00F031F2">
        <w:rPr>
          <w:rFonts w:ascii="Times New Roman" w:hAnsi="Times New Roman"/>
          <w:sz w:val="24"/>
          <w:lang w:val="el-GR"/>
        </w:rPr>
        <w:t xml:space="preserve"> </w:t>
      </w:r>
      <w:r w:rsidRPr="001D3393">
        <w:rPr>
          <w:rFonts w:ascii="Times New Roman" w:hAnsi="Times New Roman"/>
          <w:sz w:val="24"/>
          <w:lang w:val="el-GR"/>
        </w:rPr>
        <w:t xml:space="preserve">Αν εξετάσει </w:t>
      </w:r>
      <w:r w:rsidR="00D20D80" w:rsidRPr="001D3393">
        <w:rPr>
          <w:rFonts w:ascii="Times New Roman" w:hAnsi="Times New Roman"/>
          <w:sz w:val="24"/>
          <w:lang w:val="el-GR"/>
        </w:rPr>
        <w:t xml:space="preserve">κάποιος </w:t>
      </w:r>
      <w:r w:rsidRPr="001D3393">
        <w:rPr>
          <w:rFonts w:ascii="Times New Roman" w:hAnsi="Times New Roman"/>
          <w:sz w:val="24"/>
          <w:lang w:val="el-GR"/>
        </w:rPr>
        <w:t xml:space="preserve">το πώς έχει ερμηνευτεί η διάταξη </w:t>
      </w:r>
      <w:r w:rsidR="00D20D80" w:rsidRPr="001D3393">
        <w:rPr>
          <w:rFonts w:ascii="Times New Roman" w:hAnsi="Times New Roman"/>
          <w:sz w:val="24"/>
          <w:lang w:val="el-GR"/>
        </w:rPr>
        <w:t xml:space="preserve">αυτή </w:t>
      </w:r>
      <w:r w:rsidRPr="001D3393">
        <w:rPr>
          <w:rFonts w:ascii="Times New Roman" w:hAnsi="Times New Roman"/>
          <w:i/>
          <w:iCs/>
          <w:sz w:val="24"/>
          <w:lang w:val="el-GR"/>
        </w:rPr>
        <w:t>στην πράξη</w:t>
      </w:r>
      <w:r w:rsidRPr="001D3393">
        <w:rPr>
          <w:rFonts w:ascii="Times New Roman" w:hAnsi="Times New Roman"/>
          <w:sz w:val="24"/>
          <w:lang w:val="el-GR"/>
        </w:rPr>
        <w:t xml:space="preserve"> από (κάποια) δικαστήρια στην Ελλάδα ή ακούσει αιτιάσεις από </w:t>
      </w:r>
      <w:r w:rsidR="006E2CAF" w:rsidRPr="001D3393">
        <w:rPr>
          <w:rFonts w:ascii="Times New Roman" w:hAnsi="Times New Roman"/>
          <w:sz w:val="24"/>
          <w:lang w:val="el-GR"/>
        </w:rPr>
        <w:t>κάποιους</w:t>
      </w:r>
      <w:r w:rsidRPr="001D3393">
        <w:rPr>
          <w:rFonts w:ascii="Times New Roman" w:hAnsi="Times New Roman"/>
          <w:sz w:val="24"/>
          <w:lang w:val="el-GR"/>
        </w:rPr>
        <w:t xml:space="preserve"> νομικούς, τότε θα καταλήξει ότι (και παρά το τι βλέπουν τα μάτια του), η </w:t>
      </w:r>
      <w:r w:rsidRPr="001D3393">
        <w:rPr>
          <w:rFonts w:ascii="Times New Roman" w:hAnsi="Times New Roman"/>
          <w:sz w:val="24"/>
          <w:lang w:val="el-GR"/>
        </w:rPr>
        <w:lastRenderedPageBreak/>
        <w:t xml:space="preserve">φειδωλή αυτή διατύπωση </w:t>
      </w:r>
      <w:r w:rsidRPr="001D3393">
        <w:rPr>
          <w:rFonts w:ascii="Times New Roman" w:hAnsi="Times New Roman"/>
          <w:i/>
          <w:iCs/>
          <w:sz w:val="24"/>
          <w:lang w:val="el-GR"/>
        </w:rPr>
        <w:t>θεωρείται</w:t>
      </w:r>
      <w:r w:rsidRPr="001D3393">
        <w:rPr>
          <w:rFonts w:ascii="Times New Roman" w:hAnsi="Times New Roman"/>
          <w:sz w:val="24"/>
          <w:lang w:val="el-GR"/>
        </w:rPr>
        <w:t xml:space="preserve"> ότι (παρά την γραμματική της διατύπωση) δεσμεύει σε </w:t>
      </w:r>
      <w:r w:rsidRPr="001D3393">
        <w:rPr>
          <w:rFonts w:ascii="Times New Roman" w:hAnsi="Times New Roman"/>
          <w:i/>
          <w:iCs/>
          <w:sz w:val="24"/>
          <w:lang w:val="el-GR"/>
        </w:rPr>
        <w:t>τέσσερεις</w:t>
      </w:r>
      <w:r w:rsidRPr="001D3393">
        <w:rPr>
          <w:rFonts w:ascii="Times New Roman" w:hAnsi="Times New Roman"/>
          <w:sz w:val="24"/>
          <w:lang w:val="el-GR"/>
        </w:rPr>
        <w:t xml:space="preserve"> κατευθύνσεις.</w:t>
      </w:r>
      <w:r w:rsidR="00F031F2">
        <w:rPr>
          <w:rFonts w:ascii="Times New Roman" w:hAnsi="Times New Roman"/>
          <w:sz w:val="24"/>
          <w:lang w:val="el-GR"/>
        </w:rPr>
        <w:t xml:space="preserve"> </w:t>
      </w:r>
    </w:p>
    <w:p w14:paraId="3EE9EDBB" w14:textId="4E916928" w:rsidR="00483CC4" w:rsidRPr="001D3393" w:rsidRDefault="00245670" w:rsidP="001D3393">
      <w:pPr>
        <w:pStyle w:val="a6"/>
        <w:numPr>
          <w:ilvl w:val="0"/>
          <w:numId w:val="2"/>
        </w:numPr>
        <w:spacing w:line="360" w:lineRule="auto"/>
        <w:rPr>
          <w:rFonts w:ascii="Times New Roman" w:hAnsi="Times New Roman"/>
          <w:sz w:val="24"/>
          <w:lang w:val="el-GR"/>
        </w:rPr>
      </w:pPr>
      <w:r w:rsidRPr="001D3393">
        <w:rPr>
          <w:rFonts w:ascii="Times New Roman" w:hAnsi="Times New Roman"/>
          <w:i/>
          <w:iCs/>
          <w:sz w:val="24"/>
          <w:lang w:val="el-GR"/>
        </w:rPr>
        <w:t>Δεσμεύει</w:t>
      </w:r>
      <w:r w:rsidRPr="001D3393">
        <w:rPr>
          <w:rFonts w:ascii="Times New Roman" w:hAnsi="Times New Roman"/>
          <w:sz w:val="24"/>
          <w:lang w:val="el-GR"/>
        </w:rPr>
        <w:t xml:space="preserve"> για σύστημα</w:t>
      </w:r>
      <w:r w:rsidR="00483CC4" w:rsidRPr="001D3393">
        <w:rPr>
          <w:rFonts w:ascii="Times New Roman" w:hAnsi="Times New Roman"/>
          <w:sz w:val="24"/>
          <w:lang w:val="el-GR"/>
        </w:rPr>
        <w:t xml:space="preserve"> επιδότησης</w:t>
      </w:r>
      <w:r w:rsidRPr="001D3393">
        <w:rPr>
          <w:rFonts w:ascii="Times New Roman" w:hAnsi="Times New Roman"/>
          <w:sz w:val="24"/>
          <w:lang w:val="el-GR"/>
        </w:rPr>
        <w:t xml:space="preserve"> </w:t>
      </w:r>
      <w:proofErr w:type="spellStart"/>
      <w:r w:rsidRPr="001D3393">
        <w:rPr>
          <w:rFonts w:ascii="Times New Roman" w:hAnsi="Times New Roman"/>
          <w:sz w:val="24"/>
          <w:lang w:val="el-GR"/>
        </w:rPr>
        <w:t>Bismarck</w:t>
      </w:r>
      <w:proofErr w:type="spellEnd"/>
      <w:r w:rsidRPr="001D3393">
        <w:rPr>
          <w:rFonts w:ascii="Times New Roman" w:hAnsi="Times New Roman"/>
          <w:sz w:val="24"/>
          <w:lang w:val="el-GR"/>
        </w:rPr>
        <w:t xml:space="preserve"> (</w:t>
      </w:r>
      <w:r w:rsidR="00483CC4" w:rsidRPr="001D3393">
        <w:rPr>
          <w:rFonts w:ascii="Times New Roman" w:hAnsi="Times New Roman"/>
          <w:sz w:val="24"/>
          <w:lang w:val="el-GR"/>
        </w:rPr>
        <w:t xml:space="preserve">δηλαδή δικαιώματα θεμελιώνονται </w:t>
      </w:r>
      <w:r w:rsidRPr="001D3393">
        <w:rPr>
          <w:rFonts w:ascii="Times New Roman" w:hAnsi="Times New Roman"/>
          <w:sz w:val="24"/>
          <w:lang w:val="el-GR"/>
        </w:rPr>
        <w:t>μόνο</w:t>
      </w:r>
      <w:r w:rsidR="00483CC4" w:rsidRPr="001D3393">
        <w:rPr>
          <w:rFonts w:ascii="Times New Roman" w:hAnsi="Times New Roman"/>
          <w:sz w:val="24"/>
          <w:lang w:val="el-GR"/>
        </w:rPr>
        <w:t xml:space="preserve"> στην</w:t>
      </w:r>
      <w:r w:rsidRPr="001D3393">
        <w:rPr>
          <w:rFonts w:ascii="Times New Roman" w:hAnsi="Times New Roman"/>
          <w:sz w:val="24"/>
          <w:lang w:val="el-GR"/>
        </w:rPr>
        <w:t xml:space="preserve"> εργασία και </w:t>
      </w:r>
      <w:r w:rsidRPr="001D3393">
        <w:rPr>
          <w:rFonts w:ascii="Times New Roman" w:hAnsi="Times New Roman"/>
          <w:i/>
          <w:iCs/>
          <w:sz w:val="24"/>
          <w:lang w:val="el-GR"/>
        </w:rPr>
        <w:t>αποκλείει</w:t>
      </w:r>
      <w:r w:rsidRPr="001D3393">
        <w:rPr>
          <w:rFonts w:ascii="Times New Roman" w:hAnsi="Times New Roman"/>
          <w:sz w:val="24"/>
          <w:lang w:val="el-GR"/>
        </w:rPr>
        <w:t xml:space="preserve"> σύστημα </w:t>
      </w:r>
      <w:proofErr w:type="spellStart"/>
      <w:r w:rsidRPr="001D3393">
        <w:rPr>
          <w:rFonts w:ascii="Times New Roman" w:hAnsi="Times New Roman"/>
          <w:sz w:val="24"/>
          <w:lang w:val="el-GR"/>
        </w:rPr>
        <w:t>Beveridge</w:t>
      </w:r>
      <w:proofErr w:type="spellEnd"/>
      <w:r w:rsidR="00F031F2">
        <w:rPr>
          <w:rFonts w:ascii="Times New Roman" w:hAnsi="Times New Roman"/>
          <w:sz w:val="24"/>
          <w:lang w:val="el-GR"/>
        </w:rPr>
        <w:t xml:space="preserve"> </w:t>
      </w:r>
      <w:r w:rsidR="00483CC4" w:rsidRPr="001D3393">
        <w:rPr>
          <w:rFonts w:ascii="Times New Roman" w:hAnsi="Times New Roman"/>
          <w:sz w:val="24"/>
          <w:lang w:val="el-GR"/>
        </w:rPr>
        <w:t>που βασίζεται στην ανάγκη του κάθε πολίτη</w:t>
      </w:r>
      <w:r w:rsidR="0097788C" w:rsidRPr="001D3393">
        <w:rPr>
          <w:rStyle w:val="ab"/>
          <w:rFonts w:ascii="Times New Roman" w:hAnsi="Times New Roman"/>
          <w:sz w:val="24"/>
          <w:lang w:val="el-GR"/>
        </w:rPr>
        <w:footnoteReference w:id="3"/>
      </w:r>
      <w:r w:rsidR="00483CC4" w:rsidRPr="001D3393">
        <w:rPr>
          <w:rFonts w:ascii="Times New Roman" w:hAnsi="Times New Roman"/>
          <w:sz w:val="24"/>
          <w:lang w:val="el-GR"/>
        </w:rPr>
        <w:t>.</w:t>
      </w:r>
    </w:p>
    <w:p w14:paraId="73D88318" w14:textId="1DFEDF55" w:rsidR="00245670" w:rsidRPr="001D3393" w:rsidRDefault="00245670" w:rsidP="001D3393">
      <w:pPr>
        <w:pStyle w:val="a6"/>
        <w:numPr>
          <w:ilvl w:val="0"/>
          <w:numId w:val="2"/>
        </w:numPr>
        <w:spacing w:line="360" w:lineRule="auto"/>
        <w:rPr>
          <w:rFonts w:ascii="Times New Roman" w:hAnsi="Times New Roman"/>
          <w:sz w:val="24"/>
          <w:lang w:val="el-GR"/>
        </w:rPr>
      </w:pPr>
      <w:r w:rsidRPr="001D3393">
        <w:rPr>
          <w:rFonts w:ascii="Times New Roman" w:hAnsi="Times New Roman"/>
          <w:i/>
          <w:iCs/>
          <w:sz w:val="24"/>
          <w:lang w:val="el-GR"/>
        </w:rPr>
        <w:t>Δεσμεύει</w:t>
      </w:r>
      <w:r w:rsidRPr="001D3393">
        <w:rPr>
          <w:rFonts w:ascii="Times New Roman" w:hAnsi="Times New Roman"/>
          <w:sz w:val="24"/>
          <w:lang w:val="el-GR"/>
        </w:rPr>
        <w:t xml:space="preserve"> για διανεμητική χρηματοδότηση</w:t>
      </w:r>
      <w:r w:rsidR="00483CC4" w:rsidRPr="001D3393">
        <w:rPr>
          <w:rFonts w:ascii="Times New Roman" w:hAnsi="Times New Roman"/>
          <w:sz w:val="24"/>
          <w:lang w:val="el-GR"/>
        </w:rPr>
        <w:t xml:space="preserve"> (χρηματοδότηση από τρέχοντα έσοδα)</w:t>
      </w:r>
      <w:r w:rsidRPr="001D3393">
        <w:rPr>
          <w:rFonts w:ascii="Times New Roman" w:hAnsi="Times New Roman"/>
          <w:sz w:val="24"/>
          <w:lang w:val="el-GR"/>
        </w:rPr>
        <w:t xml:space="preserve"> και </w:t>
      </w:r>
      <w:r w:rsidR="00483CC4" w:rsidRPr="001D3393">
        <w:rPr>
          <w:rFonts w:ascii="Times New Roman" w:hAnsi="Times New Roman"/>
          <w:sz w:val="24"/>
          <w:lang w:val="el-GR"/>
        </w:rPr>
        <w:t>αποκλείει</w:t>
      </w:r>
      <w:r w:rsidRPr="001D3393">
        <w:rPr>
          <w:rFonts w:ascii="Times New Roman" w:hAnsi="Times New Roman"/>
          <w:sz w:val="24"/>
          <w:lang w:val="el-GR"/>
        </w:rPr>
        <w:t xml:space="preserve"> προχρηματοδότηση</w:t>
      </w:r>
      <w:r w:rsidR="00F031F2">
        <w:rPr>
          <w:rFonts w:ascii="Times New Roman" w:hAnsi="Times New Roman"/>
          <w:sz w:val="24"/>
          <w:lang w:val="el-GR"/>
        </w:rPr>
        <w:t xml:space="preserve"> </w:t>
      </w:r>
      <w:r w:rsidRPr="001D3393">
        <w:rPr>
          <w:rFonts w:ascii="Times New Roman" w:hAnsi="Times New Roman"/>
          <w:sz w:val="24"/>
          <w:lang w:val="el-GR"/>
        </w:rPr>
        <w:t>(συγκέντρωση κεφαλαίων</w:t>
      </w:r>
      <w:r w:rsidR="00483CC4" w:rsidRPr="001D3393">
        <w:rPr>
          <w:rFonts w:ascii="Times New Roman" w:hAnsi="Times New Roman"/>
          <w:sz w:val="24"/>
          <w:lang w:val="el-GR"/>
        </w:rPr>
        <w:t xml:space="preserve"> και πρόνοια για το μέλλον</w:t>
      </w:r>
      <w:r w:rsidRPr="001D3393">
        <w:rPr>
          <w:rFonts w:ascii="Times New Roman" w:hAnsi="Times New Roman"/>
          <w:sz w:val="24"/>
          <w:lang w:val="el-GR"/>
        </w:rPr>
        <w:t>)</w:t>
      </w:r>
    </w:p>
    <w:p w14:paraId="542A135F" w14:textId="5710A9AE" w:rsidR="00245670" w:rsidRPr="001D3393" w:rsidRDefault="00483CC4" w:rsidP="001D3393">
      <w:pPr>
        <w:pStyle w:val="a6"/>
        <w:numPr>
          <w:ilvl w:val="0"/>
          <w:numId w:val="2"/>
        </w:numPr>
        <w:spacing w:line="360" w:lineRule="auto"/>
        <w:rPr>
          <w:rFonts w:ascii="Times New Roman" w:hAnsi="Times New Roman"/>
          <w:sz w:val="24"/>
          <w:lang w:val="el-GR"/>
        </w:rPr>
      </w:pPr>
      <w:r w:rsidRPr="001D3393">
        <w:rPr>
          <w:rFonts w:ascii="Times New Roman" w:hAnsi="Times New Roman"/>
          <w:i/>
          <w:iCs/>
          <w:sz w:val="24"/>
          <w:lang w:val="el-GR"/>
        </w:rPr>
        <w:t xml:space="preserve">Δεσμεύει για κατακερματισμό της αλληλεγγύης. </w:t>
      </w:r>
      <w:r w:rsidR="00245670" w:rsidRPr="001D3393">
        <w:rPr>
          <w:rFonts w:ascii="Times New Roman" w:hAnsi="Times New Roman"/>
          <w:i/>
          <w:iCs/>
          <w:sz w:val="24"/>
          <w:lang w:val="el-GR"/>
        </w:rPr>
        <w:t>Δεν</w:t>
      </w:r>
      <w:r w:rsidR="00245670" w:rsidRPr="001D3393">
        <w:rPr>
          <w:rFonts w:ascii="Times New Roman" w:hAnsi="Times New Roman"/>
          <w:sz w:val="24"/>
          <w:lang w:val="el-GR"/>
        </w:rPr>
        <w:t xml:space="preserve"> περιλαμβάνει Δημοσίους Υπαλλήλους</w:t>
      </w:r>
      <w:r w:rsidRPr="001D3393">
        <w:rPr>
          <w:rFonts w:ascii="Times New Roman" w:hAnsi="Times New Roman"/>
          <w:sz w:val="24"/>
          <w:lang w:val="el-GR"/>
        </w:rPr>
        <w:t>, αφού η</w:t>
      </w:r>
      <w:r w:rsidR="00F031F2">
        <w:rPr>
          <w:rFonts w:ascii="Times New Roman" w:hAnsi="Times New Roman"/>
          <w:sz w:val="24"/>
          <w:lang w:val="el-GR"/>
        </w:rPr>
        <w:t xml:space="preserve"> </w:t>
      </w:r>
      <w:r w:rsidR="00245670" w:rsidRPr="001D3393">
        <w:rPr>
          <w:rFonts w:ascii="Times New Roman" w:hAnsi="Times New Roman"/>
          <w:sz w:val="24"/>
          <w:lang w:val="el-GR"/>
        </w:rPr>
        <w:t xml:space="preserve">έννοια συνταξιοδότησης </w:t>
      </w:r>
      <w:r w:rsidRPr="001D3393">
        <w:rPr>
          <w:rFonts w:ascii="Times New Roman" w:hAnsi="Times New Roman"/>
          <w:sz w:val="24"/>
          <w:lang w:val="el-GR"/>
        </w:rPr>
        <w:t>για αυτούς προσομοιάζει με</w:t>
      </w:r>
      <w:r w:rsidR="00245670" w:rsidRPr="001D3393">
        <w:rPr>
          <w:rFonts w:ascii="Times New Roman" w:hAnsi="Times New Roman"/>
          <w:sz w:val="24"/>
          <w:lang w:val="el-GR"/>
        </w:rPr>
        <w:t xml:space="preserve"> Αποστρατεία</w:t>
      </w:r>
      <w:r w:rsidRPr="001D3393">
        <w:rPr>
          <w:rFonts w:ascii="Times New Roman" w:hAnsi="Times New Roman"/>
          <w:sz w:val="24"/>
          <w:lang w:val="el-GR"/>
        </w:rPr>
        <w:t>.</w:t>
      </w:r>
      <w:r w:rsidR="00245670" w:rsidRPr="001D3393">
        <w:rPr>
          <w:rFonts w:ascii="Times New Roman" w:hAnsi="Times New Roman"/>
          <w:sz w:val="24"/>
          <w:lang w:val="el-GR"/>
        </w:rPr>
        <w:t xml:space="preserve"> </w:t>
      </w:r>
    </w:p>
    <w:p w14:paraId="6D3613D4" w14:textId="019ED2DA" w:rsidR="00245670" w:rsidRPr="001D3393" w:rsidRDefault="00483CC4" w:rsidP="001D3393">
      <w:pPr>
        <w:pStyle w:val="a6"/>
        <w:numPr>
          <w:ilvl w:val="0"/>
          <w:numId w:val="2"/>
        </w:numPr>
        <w:spacing w:line="360" w:lineRule="auto"/>
        <w:rPr>
          <w:rFonts w:ascii="Times New Roman" w:hAnsi="Times New Roman"/>
          <w:sz w:val="24"/>
          <w:lang w:val="el-GR"/>
        </w:rPr>
      </w:pPr>
      <w:r w:rsidRPr="001D3393">
        <w:rPr>
          <w:rFonts w:ascii="Times New Roman" w:hAnsi="Times New Roman"/>
          <w:i/>
          <w:iCs/>
          <w:sz w:val="24"/>
          <w:lang w:val="el-GR"/>
        </w:rPr>
        <w:t>Δεσμεύει</w:t>
      </w:r>
      <w:r w:rsidRPr="001D3393">
        <w:rPr>
          <w:rFonts w:ascii="Times New Roman" w:hAnsi="Times New Roman"/>
          <w:sz w:val="24"/>
          <w:lang w:val="el-GR"/>
        </w:rPr>
        <w:t xml:space="preserve"> για υποχρεωτική παροχή </w:t>
      </w:r>
      <w:r w:rsidR="00245670" w:rsidRPr="001D3393">
        <w:rPr>
          <w:rFonts w:ascii="Times New Roman" w:hAnsi="Times New Roman"/>
          <w:sz w:val="24"/>
          <w:lang w:val="el-GR"/>
        </w:rPr>
        <w:t>ασφάλιση</w:t>
      </w:r>
      <w:r w:rsidRPr="001D3393">
        <w:rPr>
          <w:rFonts w:ascii="Times New Roman" w:hAnsi="Times New Roman"/>
          <w:sz w:val="24"/>
          <w:lang w:val="el-GR"/>
        </w:rPr>
        <w:t>ς</w:t>
      </w:r>
      <w:r w:rsidR="00245670" w:rsidRPr="001D3393">
        <w:rPr>
          <w:rFonts w:ascii="Times New Roman" w:hAnsi="Times New Roman"/>
          <w:sz w:val="24"/>
          <w:lang w:val="el-GR"/>
        </w:rPr>
        <w:t xml:space="preserve"> </w:t>
      </w:r>
      <w:r w:rsidR="00245670" w:rsidRPr="001D3393">
        <w:rPr>
          <w:rFonts w:ascii="Times New Roman" w:hAnsi="Times New Roman"/>
          <w:i/>
          <w:iCs/>
          <w:sz w:val="24"/>
          <w:lang w:val="el-GR"/>
        </w:rPr>
        <w:t>μόνο</w:t>
      </w:r>
      <w:r w:rsidR="00245670" w:rsidRPr="001D3393">
        <w:rPr>
          <w:rFonts w:ascii="Times New Roman" w:hAnsi="Times New Roman"/>
          <w:sz w:val="24"/>
          <w:lang w:val="el-GR"/>
        </w:rPr>
        <w:t xml:space="preserve"> </w:t>
      </w:r>
      <w:r w:rsidR="00D20D80" w:rsidRPr="001D3393">
        <w:rPr>
          <w:rFonts w:ascii="Times New Roman" w:hAnsi="Times New Roman"/>
          <w:sz w:val="24"/>
          <w:lang w:val="el-GR"/>
        </w:rPr>
        <w:t xml:space="preserve">από </w:t>
      </w:r>
      <w:r w:rsidR="00245670" w:rsidRPr="001D3393">
        <w:rPr>
          <w:rFonts w:ascii="Times New Roman" w:hAnsi="Times New Roman"/>
          <w:sz w:val="24"/>
          <w:lang w:val="el-GR"/>
        </w:rPr>
        <w:t xml:space="preserve">το Δημόσιο ή </w:t>
      </w:r>
      <w:r w:rsidRPr="001D3393">
        <w:rPr>
          <w:rFonts w:ascii="Times New Roman" w:hAnsi="Times New Roman"/>
          <w:sz w:val="24"/>
          <w:lang w:val="el-GR"/>
        </w:rPr>
        <w:t xml:space="preserve">από </w:t>
      </w:r>
      <w:r w:rsidR="00245670" w:rsidRPr="001D3393">
        <w:rPr>
          <w:rFonts w:ascii="Times New Roman" w:hAnsi="Times New Roman"/>
          <w:sz w:val="24"/>
          <w:lang w:val="el-GR"/>
        </w:rPr>
        <w:t>ΝΠΔΔ (</w:t>
      </w:r>
      <w:r w:rsidRPr="001D3393">
        <w:rPr>
          <w:rFonts w:ascii="Times New Roman" w:hAnsi="Times New Roman"/>
          <w:sz w:val="24"/>
          <w:lang w:val="el-GR"/>
        </w:rPr>
        <w:t>ερμηνεύοντα</w:t>
      </w:r>
      <w:r w:rsidR="003307A4" w:rsidRPr="001D3393">
        <w:rPr>
          <w:rFonts w:ascii="Times New Roman" w:hAnsi="Times New Roman"/>
          <w:sz w:val="24"/>
          <w:lang w:val="el-GR"/>
        </w:rPr>
        <w:t>ς</w:t>
      </w:r>
      <w:r w:rsidRPr="001D3393">
        <w:rPr>
          <w:rFonts w:ascii="Times New Roman" w:hAnsi="Times New Roman"/>
          <w:sz w:val="24"/>
          <w:lang w:val="el-GR"/>
        </w:rPr>
        <w:t xml:space="preserve"> την</w:t>
      </w:r>
      <w:r w:rsidR="00F031F2">
        <w:rPr>
          <w:rFonts w:ascii="Times New Roman" w:hAnsi="Times New Roman"/>
          <w:sz w:val="24"/>
          <w:lang w:val="el-GR"/>
        </w:rPr>
        <w:t xml:space="preserve"> </w:t>
      </w:r>
      <w:r w:rsidR="00245670" w:rsidRPr="001D3393">
        <w:rPr>
          <w:rFonts w:ascii="Times New Roman" w:hAnsi="Times New Roman"/>
          <w:sz w:val="24"/>
          <w:lang w:val="el-GR"/>
        </w:rPr>
        <w:t>‘μέριμνα’</w:t>
      </w:r>
      <w:r w:rsidRPr="001D3393">
        <w:rPr>
          <w:rFonts w:ascii="Times New Roman" w:hAnsi="Times New Roman"/>
          <w:sz w:val="24"/>
          <w:lang w:val="el-GR"/>
        </w:rPr>
        <w:t xml:space="preserve"> ως παροχή</w:t>
      </w:r>
      <w:r w:rsidR="00245670" w:rsidRPr="001D3393">
        <w:rPr>
          <w:rFonts w:ascii="Times New Roman" w:hAnsi="Times New Roman"/>
          <w:sz w:val="24"/>
          <w:lang w:val="el-GR"/>
        </w:rPr>
        <w:t>)</w:t>
      </w:r>
      <w:r w:rsidRPr="001D3393">
        <w:rPr>
          <w:rFonts w:ascii="Times New Roman" w:hAnsi="Times New Roman"/>
          <w:sz w:val="24"/>
          <w:lang w:val="el-GR"/>
        </w:rPr>
        <w:t>.</w:t>
      </w:r>
    </w:p>
    <w:p w14:paraId="231F74FE" w14:textId="09B3552F" w:rsidR="00932A16" w:rsidRPr="001D3393" w:rsidRDefault="00932A16" w:rsidP="001D3393">
      <w:pPr>
        <w:spacing w:line="360" w:lineRule="auto"/>
        <w:rPr>
          <w:rFonts w:ascii="Times New Roman" w:hAnsi="Times New Roman"/>
          <w:sz w:val="24"/>
          <w:lang w:val="el-GR"/>
        </w:rPr>
      </w:pPr>
      <w:r w:rsidRPr="001D3393">
        <w:rPr>
          <w:rFonts w:ascii="Times New Roman" w:hAnsi="Times New Roman"/>
          <w:sz w:val="24"/>
          <w:lang w:val="el-GR"/>
        </w:rPr>
        <w:t>Οι τέσσερεις δεσμεύσεις</w:t>
      </w:r>
      <w:r w:rsidR="00BF52A5" w:rsidRPr="001D3393">
        <w:rPr>
          <w:rFonts w:ascii="Times New Roman" w:hAnsi="Times New Roman"/>
          <w:sz w:val="24"/>
          <w:lang w:val="el-GR"/>
        </w:rPr>
        <w:t xml:space="preserve"> – </w:t>
      </w:r>
      <w:r w:rsidR="003933F0" w:rsidRPr="001D3393">
        <w:rPr>
          <w:rFonts w:ascii="Times New Roman" w:hAnsi="Times New Roman"/>
          <w:sz w:val="24"/>
          <w:lang w:val="el-GR"/>
        </w:rPr>
        <w:t>αυτά που</w:t>
      </w:r>
      <w:r w:rsidR="00BF52A5" w:rsidRPr="001D3393">
        <w:rPr>
          <w:rFonts w:ascii="Times New Roman" w:hAnsi="Times New Roman"/>
          <w:sz w:val="24"/>
          <w:lang w:val="el-GR"/>
        </w:rPr>
        <w:t xml:space="preserve"> </w:t>
      </w:r>
      <w:r w:rsidR="00BF52A5" w:rsidRPr="001D3393">
        <w:rPr>
          <w:rFonts w:ascii="Times New Roman" w:hAnsi="Times New Roman"/>
          <w:i/>
          <w:iCs/>
          <w:sz w:val="24"/>
          <w:lang w:val="el-GR"/>
        </w:rPr>
        <w:t>δεν λέει</w:t>
      </w:r>
      <w:r w:rsidR="00BF52A5" w:rsidRPr="001D3393">
        <w:rPr>
          <w:rFonts w:ascii="Times New Roman" w:hAnsi="Times New Roman"/>
          <w:sz w:val="24"/>
          <w:lang w:val="el-GR"/>
        </w:rPr>
        <w:t xml:space="preserve"> το </w:t>
      </w:r>
      <w:r w:rsidR="00F82936" w:rsidRPr="001D3393">
        <w:rPr>
          <w:rFonts w:ascii="Times New Roman" w:hAnsi="Times New Roman"/>
          <w:sz w:val="24"/>
          <w:lang w:val="el-GR"/>
        </w:rPr>
        <w:t>Σύνταγμα</w:t>
      </w:r>
      <w:r w:rsidR="00BF52A5" w:rsidRPr="001D3393">
        <w:rPr>
          <w:rFonts w:ascii="Times New Roman" w:hAnsi="Times New Roman"/>
          <w:sz w:val="24"/>
          <w:lang w:val="el-GR"/>
        </w:rPr>
        <w:t xml:space="preserve"> -</w:t>
      </w:r>
      <w:r w:rsidRPr="001D3393">
        <w:rPr>
          <w:rFonts w:ascii="Times New Roman" w:hAnsi="Times New Roman"/>
          <w:sz w:val="24"/>
          <w:lang w:val="el-GR"/>
        </w:rPr>
        <w:t xml:space="preserve"> ταυτίζονται με </w:t>
      </w:r>
      <w:r w:rsidR="00A65EAF" w:rsidRPr="001D3393">
        <w:rPr>
          <w:rFonts w:ascii="Times New Roman" w:hAnsi="Times New Roman"/>
          <w:sz w:val="24"/>
          <w:lang w:val="el-GR"/>
        </w:rPr>
        <w:t>το πώς ήταν η</w:t>
      </w:r>
      <w:r w:rsidRPr="001D3393">
        <w:rPr>
          <w:rFonts w:ascii="Times New Roman" w:hAnsi="Times New Roman"/>
          <w:sz w:val="24"/>
          <w:lang w:val="el-GR"/>
        </w:rPr>
        <w:t xml:space="preserve"> κοινωνική ασφάλιση το 2010, </w:t>
      </w:r>
      <w:r w:rsidR="00A65EAF" w:rsidRPr="001D3393">
        <w:rPr>
          <w:rFonts w:ascii="Times New Roman" w:hAnsi="Times New Roman"/>
          <w:sz w:val="24"/>
          <w:lang w:val="el-GR"/>
        </w:rPr>
        <w:t xml:space="preserve">με την χώρα </w:t>
      </w:r>
      <w:r w:rsidRPr="001D3393">
        <w:rPr>
          <w:rFonts w:ascii="Times New Roman" w:hAnsi="Times New Roman"/>
          <w:sz w:val="24"/>
          <w:lang w:val="el-GR"/>
        </w:rPr>
        <w:t xml:space="preserve">στα πρόθυρα της χρεοκοπίας. Αποτυπώνουν δηλαδή ένα συντηρητισμό ο οποίος, όπως </w:t>
      </w:r>
      <w:r w:rsidR="00245670" w:rsidRPr="001D3393">
        <w:rPr>
          <w:rFonts w:ascii="Times New Roman" w:hAnsi="Times New Roman"/>
          <w:sz w:val="24"/>
          <w:lang w:val="el-GR"/>
        </w:rPr>
        <w:t>αποδείχθηκε από το 2001</w:t>
      </w:r>
      <w:r w:rsidR="006E2CAF" w:rsidRPr="001D3393">
        <w:rPr>
          <w:rFonts w:ascii="Times New Roman" w:hAnsi="Times New Roman"/>
          <w:sz w:val="24"/>
          <w:lang w:val="el-GR"/>
        </w:rPr>
        <w:t>,</w:t>
      </w:r>
      <w:r w:rsidRPr="001D3393">
        <w:rPr>
          <w:rFonts w:ascii="Times New Roman" w:hAnsi="Times New Roman"/>
          <w:sz w:val="24"/>
          <w:lang w:val="el-GR"/>
        </w:rPr>
        <w:t xml:space="preserve"> εντάχθηκε σε μια μάχη οπισθοφυλακών, όπου η υπεράσπιση κεκτημένων δικαιωμάτων με την επίκληση του Συντάγματος, οδηγούσε σε συνεχή μετακύλιση κόστους και αναβολή αλλαγών. </w:t>
      </w:r>
    </w:p>
    <w:p w14:paraId="3C133558" w14:textId="180EEE67" w:rsidR="00245670" w:rsidRPr="001D3393" w:rsidRDefault="00815B82" w:rsidP="001D3393">
      <w:pPr>
        <w:spacing w:line="360" w:lineRule="auto"/>
        <w:rPr>
          <w:rFonts w:ascii="Times New Roman" w:hAnsi="Times New Roman"/>
          <w:sz w:val="24"/>
          <w:lang w:val="el-GR"/>
        </w:rPr>
      </w:pPr>
      <w:r w:rsidRPr="001D3393">
        <w:rPr>
          <w:rFonts w:ascii="Times New Roman" w:hAnsi="Times New Roman"/>
          <w:sz w:val="24"/>
          <w:lang w:val="el-GR"/>
        </w:rPr>
        <w:t xml:space="preserve">Ως προς την κοινωνική ασφάλιση το </w:t>
      </w:r>
      <w:r w:rsidR="00F82936" w:rsidRPr="001D3393">
        <w:rPr>
          <w:rFonts w:ascii="Times New Roman" w:hAnsi="Times New Roman"/>
          <w:sz w:val="24"/>
          <w:lang w:val="el-GR"/>
        </w:rPr>
        <w:t>Σύνταγμα</w:t>
      </w:r>
      <w:r w:rsidRPr="001D3393">
        <w:rPr>
          <w:rFonts w:ascii="Times New Roman" w:hAnsi="Times New Roman"/>
          <w:sz w:val="24"/>
          <w:lang w:val="el-GR"/>
        </w:rPr>
        <w:t xml:space="preserve"> συνεπώς εμφανιζόταν </w:t>
      </w:r>
      <w:r w:rsidR="00175140" w:rsidRPr="001D3393">
        <w:rPr>
          <w:rFonts w:ascii="Times New Roman" w:hAnsi="Times New Roman"/>
          <w:sz w:val="24"/>
          <w:lang w:val="el-GR"/>
        </w:rPr>
        <w:t xml:space="preserve">συστηματικά </w:t>
      </w:r>
      <w:r w:rsidRPr="001D3393">
        <w:rPr>
          <w:rFonts w:ascii="Times New Roman" w:hAnsi="Times New Roman"/>
          <w:sz w:val="24"/>
          <w:lang w:val="el-GR"/>
        </w:rPr>
        <w:t>ως αρωγός της συντήρησης</w:t>
      </w:r>
      <w:r w:rsidR="007D4832" w:rsidRPr="001D3393">
        <w:rPr>
          <w:rFonts w:ascii="Times New Roman" w:hAnsi="Times New Roman"/>
          <w:sz w:val="24"/>
          <w:lang w:val="el-GR"/>
        </w:rPr>
        <w:t>. Τίθενται δύο θέματα:</w:t>
      </w:r>
      <w:r w:rsidR="00F031F2">
        <w:rPr>
          <w:rFonts w:ascii="Times New Roman" w:hAnsi="Times New Roman"/>
          <w:sz w:val="24"/>
          <w:lang w:val="el-GR"/>
        </w:rPr>
        <w:t xml:space="preserve"> </w:t>
      </w:r>
      <w:r w:rsidR="007D4832" w:rsidRPr="001D3393">
        <w:rPr>
          <w:rFonts w:ascii="Times New Roman" w:hAnsi="Times New Roman"/>
          <w:sz w:val="24"/>
          <w:lang w:val="el-GR"/>
        </w:rPr>
        <w:t xml:space="preserve">(α) </w:t>
      </w:r>
      <w:r w:rsidR="006E2CAF" w:rsidRPr="001D3393">
        <w:rPr>
          <w:rFonts w:ascii="Times New Roman" w:hAnsi="Times New Roman"/>
          <w:sz w:val="24"/>
          <w:lang w:val="el-GR"/>
        </w:rPr>
        <w:t>Άμυνα</w:t>
      </w:r>
      <w:r w:rsidR="007D4832" w:rsidRPr="001D3393">
        <w:rPr>
          <w:rFonts w:ascii="Times New Roman" w:hAnsi="Times New Roman"/>
          <w:sz w:val="24"/>
          <w:lang w:val="el-GR"/>
        </w:rPr>
        <w:t>:</w:t>
      </w:r>
      <w:r w:rsidR="00F031F2">
        <w:rPr>
          <w:rFonts w:ascii="Times New Roman" w:hAnsi="Times New Roman"/>
          <w:sz w:val="24"/>
          <w:lang w:val="el-GR"/>
        </w:rPr>
        <w:t xml:space="preserve"> </w:t>
      </w:r>
      <w:r w:rsidR="00245670" w:rsidRPr="001D3393">
        <w:rPr>
          <w:rFonts w:ascii="Times New Roman" w:hAnsi="Times New Roman"/>
          <w:sz w:val="24"/>
          <w:lang w:val="el-GR"/>
        </w:rPr>
        <w:t>Μήπως χρειάζεται διασαφήνιση</w:t>
      </w:r>
      <w:r w:rsidR="007D4832" w:rsidRPr="001D3393">
        <w:rPr>
          <w:rFonts w:ascii="Times New Roman" w:hAnsi="Times New Roman"/>
          <w:sz w:val="24"/>
          <w:lang w:val="el-GR"/>
        </w:rPr>
        <w:t xml:space="preserve"> για να επανέλθουμε στην ευελιξία της δωρικής διατύπωσης του άρθρου 25; Και (β) Επίθεση: Μήπως θα έπρεπε να εξεταστούν και άλλοι α τρόποι με τους οποίους το </w:t>
      </w:r>
      <w:r w:rsidR="00F82936" w:rsidRPr="001D3393">
        <w:rPr>
          <w:rFonts w:ascii="Times New Roman" w:hAnsi="Times New Roman"/>
          <w:sz w:val="24"/>
          <w:lang w:val="el-GR"/>
        </w:rPr>
        <w:t>Σύνταγμα</w:t>
      </w:r>
      <w:r w:rsidR="007D4832" w:rsidRPr="001D3393">
        <w:rPr>
          <w:rFonts w:ascii="Times New Roman" w:hAnsi="Times New Roman"/>
          <w:sz w:val="24"/>
          <w:lang w:val="el-GR"/>
        </w:rPr>
        <w:t xml:space="preserve"> θα φέρει σε πέρας τον προοδευτικό του ρόλο; </w:t>
      </w:r>
    </w:p>
    <w:p w14:paraId="05977A9B" w14:textId="77777777" w:rsidR="00AE5090" w:rsidRPr="001D3393" w:rsidRDefault="00AE5090" w:rsidP="001D3393">
      <w:pPr>
        <w:spacing w:line="360" w:lineRule="auto"/>
        <w:rPr>
          <w:rFonts w:ascii="Times New Roman" w:hAnsi="Times New Roman"/>
          <w:sz w:val="24"/>
          <w:lang w:val="el-GR"/>
        </w:rPr>
      </w:pPr>
    </w:p>
    <w:p w14:paraId="2911BFCF" w14:textId="51DFDF94" w:rsidR="00175140" w:rsidRPr="001D3393" w:rsidRDefault="006967E2" w:rsidP="001D3393">
      <w:pPr>
        <w:spacing w:line="360" w:lineRule="auto"/>
        <w:rPr>
          <w:rFonts w:ascii="Times New Roman" w:hAnsi="Times New Roman"/>
          <w:b/>
          <w:bCs/>
          <w:sz w:val="24"/>
          <w:lang w:val="el-GR"/>
        </w:rPr>
      </w:pPr>
      <w:r w:rsidRPr="001D3393">
        <w:rPr>
          <w:rFonts w:ascii="Times New Roman" w:hAnsi="Times New Roman"/>
          <w:b/>
          <w:bCs/>
          <w:sz w:val="24"/>
          <w:lang w:val="el-GR"/>
        </w:rPr>
        <w:t>Β1.</w:t>
      </w:r>
      <w:r w:rsidR="00F031F2">
        <w:rPr>
          <w:rFonts w:ascii="Times New Roman" w:hAnsi="Times New Roman"/>
          <w:b/>
          <w:bCs/>
          <w:sz w:val="24"/>
          <w:lang w:val="el-GR"/>
        </w:rPr>
        <w:t xml:space="preserve"> </w:t>
      </w:r>
      <w:r w:rsidR="00CD2C33" w:rsidRPr="001D3393">
        <w:rPr>
          <w:rFonts w:ascii="Times New Roman" w:hAnsi="Times New Roman"/>
          <w:b/>
          <w:bCs/>
          <w:sz w:val="24"/>
          <w:lang w:val="el-GR"/>
        </w:rPr>
        <w:t>‘</w:t>
      </w:r>
      <w:r w:rsidR="00175140" w:rsidRPr="001D3393">
        <w:rPr>
          <w:rFonts w:ascii="Times New Roman" w:hAnsi="Times New Roman"/>
          <w:b/>
          <w:bCs/>
          <w:sz w:val="24"/>
          <w:lang w:val="el-GR"/>
        </w:rPr>
        <w:t>Οδηγίες χρήσης</w:t>
      </w:r>
      <w:r w:rsidR="00CD2C33" w:rsidRPr="001D3393">
        <w:rPr>
          <w:rFonts w:ascii="Times New Roman" w:hAnsi="Times New Roman"/>
          <w:b/>
          <w:bCs/>
          <w:sz w:val="24"/>
          <w:lang w:val="el-GR"/>
        </w:rPr>
        <w:t>’</w:t>
      </w:r>
      <w:r w:rsidR="00175140" w:rsidRPr="001D3393">
        <w:rPr>
          <w:rFonts w:ascii="Times New Roman" w:hAnsi="Times New Roman"/>
          <w:b/>
          <w:bCs/>
          <w:sz w:val="24"/>
          <w:lang w:val="el-GR"/>
        </w:rPr>
        <w:t>:</w:t>
      </w:r>
      <w:r w:rsidR="00F031F2">
        <w:rPr>
          <w:rFonts w:ascii="Times New Roman" w:hAnsi="Times New Roman"/>
          <w:b/>
          <w:bCs/>
          <w:sz w:val="24"/>
          <w:lang w:val="el-GR"/>
        </w:rPr>
        <w:t xml:space="preserve"> </w:t>
      </w:r>
      <w:r w:rsidR="00CD2C33" w:rsidRPr="001D3393">
        <w:rPr>
          <w:rFonts w:ascii="Times New Roman" w:hAnsi="Times New Roman"/>
          <w:b/>
          <w:bCs/>
          <w:sz w:val="24"/>
          <w:lang w:val="el-GR"/>
        </w:rPr>
        <w:t>Γ</w:t>
      </w:r>
      <w:r w:rsidR="00175140" w:rsidRPr="001D3393">
        <w:rPr>
          <w:rFonts w:ascii="Times New Roman" w:hAnsi="Times New Roman"/>
          <w:b/>
          <w:bCs/>
          <w:sz w:val="24"/>
          <w:lang w:val="el-GR"/>
        </w:rPr>
        <w:t xml:space="preserve">ιατί </w:t>
      </w:r>
      <w:r w:rsidR="00141082" w:rsidRPr="001D3393">
        <w:rPr>
          <w:rFonts w:ascii="Times New Roman" w:hAnsi="Times New Roman"/>
          <w:b/>
          <w:bCs/>
          <w:sz w:val="24"/>
          <w:lang w:val="el-GR"/>
        </w:rPr>
        <w:t>‘</w:t>
      </w:r>
      <w:r w:rsidR="00175140" w:rsidRPr="001D3393">
        <w:rPr>
          <w:rFonts w:ascii="Times New Roman" w:hAnsi="Times New Roman"/>
          <w:b/>
          <w:bCs/>
          <w:i/>
          <w:iCs/>
          <w:sz w:val="24"/>
          <w:lang w:val="el-GR"/>
        </w:rPr>
        <w:t>ασφάλιση</w:t>
      </w:r>
      <w:r w:rsidR="00141082" w:rsidRPr="001D3393">
        <w:rPr>
          <w:rFonts w:ascii="Times New Roman" w:hAnsi="Times New Roman"/>
          <w:b/>
          <w:bCs/>
          <w:i/>
          <w:iCs/>
          <w:sz w:val="24"/>
          <w:lang w:val="el-GR"/>
        </w:rPr>
        <w:t>’</w:t>
      </w:r>
      <w:r w:rsidR="00175140" w:rsidRPr="001D3393">
        <w:rPr>
          <w:rFonts w:ascii="Times New Roman" w:hAnsi="Times New Roman"/>
          <w:b/>
          <w:bCs/>
          <w:sz w:val="24"/>
          <w:lang w:val="el-GR"/>
        </w:rPr>
        <w:t xml:space="preserve">; Εναντίον </w:t>
      </w:r>
      <w:r w:rsidR="00175140" w:rsidRPr="001D3393">
        <w:rPr>
          <w:rFonts w:ascii="Times New Roman" w:hAnsi="Times New Roman"/>
          <w:b/>
          <w:bCs/>
          <w:i/>
          <w:iCs/>
          <w:sz w:val="24"/>
          <w:lang w:val="el-GR"/>
        </w:rPr>
        <w:t>τίνος κινδύνου</w:t>
      </w:r>
      <w:r w:rsidR="00175140" w:rsidRPr="001D3393">
        <w:rPr>
          <w:rFonts w:ascii="Times New Roman" w:hAnsi="Times New Roman"/>
          <w:b/>
          <w:bCs/>
          <w:sz w:val="24"/>
          <w:lang w:val="el-GR"/>
        </w:rPr>
        <w:t xml:space="preserve">; </w:t>
      </w:r>
    </w:p>
    <w:p w14:paraId="5791A765" w14:textId="5864831F" w:rsidR="001D4BE4" w:rsidRPr="001D3393" w:rsidRDefault="00175140" w:rsidP="001D3393">
      <w:pPr>
        <w:spacing w:line="360" w:lineRule="auto"/>
        <w:rPr>
          <w:rFonts w:ascii="Times New Roman" w:hAnsi="Times New Roman"/>
          <w:sz w:val="24"/>
          <w:lang w:val="el-GR"/>
        </w:rPr>
      </w:pPr>
      <w:r w:rsidRPr="001D3393">
        <w:rPr>
          <w:rFonts w:ascii="Times New Roman" w:hAnsi="Times New Roman"/>
          <w:sz w:val="24"/>
          <w:lang w:val="el-GR"/>
        </w:rPr>
        <w:t xml:space="preserve">Το </w:t>
      </w:r>
      <w:r w:rsidR="00F82936" w:rsidRPr="001D3393">
        <w:rPr>
          <w:rFonts w:ascii="Times New Roman" w:hAnsi="Times New Roman"/>
          <w:sz w:val="24"/>
          <w:lang w:val="el-GR"/>
        </w:rPr>
        <w:t>Σύνταγμα</w:t>
      </w:r>
      <w:r w:rsidRPr="001D3393">
        <w:rPr>
          <w:rFonts w:ascii="Times New Roman" w:hAnsi="Times New Roman"/>
          <w:sz w:val="24"/>
          <w:lang w:val="el-GR"/>
        </w:rPr>
        <w:t xml:space="preserve"> δεσμεύει για ασφάλιση. Η ασφάλιση ως θεσμός μιας σύγχρονης κοινωνίας στο πλαίσιο </w:t>
      </w:r>
      <w:bookmarkStart w:id="3" w:name="_Hlk202440871"/>
      <w:r w:rsidRPr="001D3393">
        <w:rPr>
          <w:rFonts w:ascii="Times New Roman" w:hAnsi="Times New Roman"/>
          <w:sz w:val="24"/>
          <w:lang w:val="el-GR"/>
        </w:rPr>
        <w:t xml:space="preserve">αβεβαιότητας </w:t>
      </w:r>
      <w:r w:rsidR="00067531" w:rsidRPr="001D3393">
        <w:rPr>
          <w:rFonts w:ascii="Times New Roman" w:hAnsi="Times New Roman"/>
          <w:sz w:val="24"/>
          <w:lang w:val="el-GR"/>
        </w:rPr>
        <w:t xml:space="preserve">υπάρχει </w:t>
      </w:r>
      <w:r w:rsidRPr="001D3393">
        <w:rPr>
          <w:rFonts w:ascii="Times New Roman" w:hAnsi="Times New Roman"/>
          <w:sz w:val="24"/>
          <w:lang w:val="el-GR"/>
        </w:rPr>
        <w:t>για να</w:t>
      </w:r>
      <w:r w:rsidR="00F031F2">
        <w:rPr>
          <w:rFonts w:ascii="Times New Roman" w:hAnsi="Times New Roman"/>
          <w:sz w:val="24"/>
          <w:lang w:val="el-GR"/>
        </w:rPr>
        <w:t xml:space="preserve"> </w:t>
      </w:r>
      <w:r w:rsidRPr="001D3393">
        <w:rPr>
          <w:rFonts w:ascii="Times New Roman" w:hAnsi="Times New Roman"/>
          <w:sz w:val="24"/>
          <w:lang w:val="el-GR"/>
        </w:rPr>
        <w:t>διαχειρίζεται κινδύνους:</w:t>
      </w:r>
      <w:r w:rsidR="00F031F2">
        <w:rPr>
          <w:rFonts w:ascii="Times New Roman" w:hAnsi="Times New Roman"/>
          <w:sz w:val="24"/>
          <w:lang w:val="el-GR"/>
        </w:rPr>
        <w:t xml:space="preserve"> </w:t>
      </w:r>
      <w:r w:rsidRPr="001D3393">
        <w:rPr>
          <w:rFonts w:ascii="Times New Roman" w:hAnsi="Times New Roman"/>
          <w:sz w:val="24"/>
          <w:lang w:val="el-GR"/>
        </w:rPr>
        <w:t>Το κάνει τόσο μέσω της αποζημίωσης ή του</w:t>
      </w:r>
      <w:r w:rsidR="00F031F2">
        <w:rPr>
          <w:rFonts w:ascii="Times New Roman" w:hAnsi="Times New Roman"/>
          <w:sz w:val="24"/>
          <w:lang w:val="el-GR"/>
        </w:rPr>
        <w:t xml:space="preserve"> </w:t>
      </w:r>
      <w:r w:rsidRPr="001D3393">
        <w:rPr>
          <w:rFonts w:ascii="Times New Roman" w:hAnsi="Times New Roman"/>
          <w:sz w:val="24"/>
          <w:lang w:val="el-GR"/>
        </w:rPr>
        <w:t xml:space="preserve">μετριασμού </w:t>
      </w:r>
      <w:r w:rsidR="00071593" w:rsidRPr="001D3393">
        <w:rPr>
          <w:rFonts w:ascii="Times New Roman" w:hAnsi="Times New Roman"/>
          <w:sz w:val="24"/>
          <w:lang w:val="el-GR"/>
        </w:rPr>
        <w:t>αρνητικού</w:t>
      </w:r>
      <w:r w:rsidRPr="001D3393">
        <w:rPr>
          <w:rFonts w:ascii="Times New Roman" w:hAnsi="Times New Roman"/>
          <w:sz w:val="24"/>
          <w:lang w:val="el-GR"/>
        </w:rPr>
        <w:t xml:space="preserve"> αποτελέσματος </w:t>
      </w:r>
      <w:r w:rsidR="00071593" w:rsidRPr="001D3393">
        <w:rPr>
          <w:rFonts w:ascii="Times New Roman" w:hAnsi="Times New Roman"/>
          <w:sz w:val="24"/>
          <w:lang w:val="el-GR"/>
        </w:rPr>
        <w:t xml:space="preserve">αλλά και </w:t>
      </w:r>
      <w:r w:rsidRPr="001D3393">
        <w:rPr>
          <w:rFonts w:ascii="Times New Roman" w:hAnsi="Times New Roman"/>
          <w:sz w:val="24"/>
          <w:lang w:val="el-GR"/>
        </w:rPr>
        <w:t>του περιορισμού</w:t>
      </w:r>
      <w:r w:rsidR="00071593" w:rsidRPr="001D3393">
        <w:rPr>
          <w:rFonts w:ascii="Times New Roman" w:hAnsi="Times New Roman"/>
          <w:sz w:val="24"/>
          <w:lang w:val="el-GR"/>
        </w:rPr>
        <w:t xml:space="preserve"> κατά το δυνατόν του ιδίου του κινδύνου.</w:t>
      </w:r>
      <w:bookmarkEnd w:id="3"/>
      <w:r w:rsidR="00F031F2">
        <w:rPr>
          <w:rFonts w:ascii="Times New Roman" w:hAnsi="Times New Roman"/>
          <w:sz w:val="24"/>
          <w:lang w:val="el-GR"/>
        </w:rPr>
        <w:t xml:space="preserve"> </w:t>
      </w:r>
    </w:p>
    <w:p w14:paraId="2AD579C8" w14:textId="60CB21EB" w:rsidR="001D4BE4" w:rsidRPr="001D3393" w:rsidRDefault="00071593" w:rsidP="001D3393">
      <w:pPr>
        <w:spacing w:line="360" w:lineRule="auto"/>
        <w:rPr>
          <w:rFonts w:ascii="Times New Roman" w:hAnsi="Times New Roman"/>
          <w:sz w:val="24"/>
          <w:lang w:val="el-GR"/>
        </w:rPr>
      </w:pPr>
      <w:r w:rsidRPr="001D3393">
        <w:rPr>
          <w:rFonts w:ascii="Times New Roman" w:hAnsi="Times New Roman"/>
          <w:sz w:val="24"/>
          <w:lang w:val="el-GR"/>
        </w:rPr>
        <w:lastRenderedPageBreak/>
        <w:t xml:space="preserve">Ασφάλιση </w:t>
      </w:r>
      <w:bookmarkStart w:id="4" w:name="_Hlk202441062"/>
      <w:r w:rsidRPr="001D3393">
        <w:rPr>
          <w:rFonts w:ascii="Times New Roman" w:hAnsi="Times New Roman"/>
          <w:sz w:val="24"/>
          <w:lang w:val="el-GR"/>
        </w:rPr>
        <w:t>παρέχεται από εξειδικευμένους χρηματοοικονομικούς οργανισμούς (ασφαλιστικές εταιρείες</w:t>
      </w:r>
      <w:r w:rsidR="00AE5090" w:rsidRPr="001D3393">
        <w:rPr>
          <w:rFonts w:ascii="Times New Roman" w:hAnsi="Times New Roman"/>
          <w:sz w:val="24"/>
          <w:lang w:val="el-GR"/>
        </w:rPr>
        <w:t xml:space="preserve"> και Ταμεία Κοινωνικής Ασφάλισης</w:t>
      </w:r>
      <w:r w:rsidRPr="001D3393">
        <w:rPr>
          <w:rFonts w:ascii="Times New Roman" w:hAnsi="Times New Roman"/>
          <w:sz w:val="24"/>
          <w:lang w:val="el-GR"/>
        </w:rPr>
        <w:t xml:space="preserve">) αλλά μπορεί να παρέχεται από εξειδικευμένα προϊόντα (παράγωγα) αλλά και στο πλαίσιο της αλληλεγγύης μεταξύ μελών της κοινωνίας ή της οικογένειας. </w:t>
      </w:r>
      <w:r w:rsidR="005341EA" w:rsidRPr="001D3393">
        <w:rPr>
          <w:rFonts w:ascii="Times New Roman" w:hAnsi="Times New Roman"/>
          <w:sz w:val="24"/>
          <w:lang w:val="el-GR"/>
        </w:rPr>
        <w:t>Θεμελιώδης</w:t>
      </w:r>
      <w:r w:rsidRPr="001D3393">
        <w:rPr>
          <w:rFonts w:ascii="Times New Roman" w:hAnsi="Times New Roman"/>
          <w:sz w:val="24"/>
          <w:lang w:val="el-GR"/>
        </w:rPr>
        <w:t xml:space="preserve"> έννοια κάθε ασφάλισης είναι η </w:t>
      </w:r>
      <w:r w:rsidRPr="001D3393">
        <w:rPr>
          <w:rFonts w:ascii="Times New Roman" w:hAnsi="Times New Roman"/>
          <w:b/>
          <w:bCs/>
          <w:sz w:val="24"/>
          <w:lang w:val="el-GR"/>
        </w:rPr>
        <w:t>α</w:t>
      </w:r>
      <w:r w:rsidR="00175140" w:rsidRPr="001D3393">
        <w:rPr>
          <w:rFonts w:ascii="Times New Roman" w:hAnsi="Times New Roman"/>
          <w:b/>
          <w:bCs/>
          <w:sz w:val="24"/>
          <w:lang w:val="el-GR"/>
        </w:rPr>
        <w:t>νταποδοτικότητα</w:t>
      </w:r>
      <w:r w:rsidRPr="001D3393">
        <w:rPr>
          <w:rFonts w:ascii="Times New Roman" w:hAnsi="Times New Roman"/>
          <w:sz w:val="24"/>
          <w:lang w:val="el-GR"/>
        </w:rPr>
        <w:t xml:space="preserve">, αφού για να υπάρχει ασφαλιστική κάλυψη απαιτείται ως προϋπόθεση η συνεισφορά αυτού που υπόκειται στον κίνδυνο – πχ με την καταβολή ασφαλίστρου. Η ασφάλιση αντιμετωπίζει την αβεβαιότητα με δύο τρόπους: </w:t>
      </w:r>
      <w:r w:rsidR="00175140" w:rsidRPr="001D3393">
        <w:rPr>
          <w:rFonts w:ascii="Times New Roman" w:hAnsi="Times New Roman"/>
          <w:sz w:val="24"/>
          <w:lang w:val="el-GR"/>
        </w:rPr>
        <w:t xml:space="preserve">Μέσω </w:t>
      </w:r>
      <w:proofErr w:type="spellStart"/>
      <w:r w:rsidR="00175140" w:rsidRPr="001D3393">
        <w:rPr>
          <w:rFonts w:ascii="Times New Roman" w:hAnsi="Times New Roman"/>
          <w:sz w:val="24"/>
          <w:lang w:val="el-GR"/>
        </w:rPr>
        <w:t>αμοιβαιοποίησης</w:t>
      </w:r>
      <w:proofErr w:type="spellEnd"/>
      <w:r w:rsidR="00175140" w:rsidRPr="001D3393">
        <w:rPr>
          <w:rFonts w:ascii="Times New Roman" w:hAnsi="Times New Roman"/>
          <w:sz w:val="24"/>
          <w:lang w:val="el-GR"/>
        </w:rPr>
        <w:t xml:space="preserve"> (αλληλεγγύη) ή μεταφοράς (προς όσους αντέχουν τον κίνδυνο). </w:t>
      </w:r>
      <w:bookmarkStart w:id="5" w:name="_Hlk202443107"/>
      <w:bookmarkEnd w:id="4"/>
      <w:r w:rsidR="00AE5090" w:rsidRPr="001D3393">
        <w:rPr>
          <w:rFonts w:ascii="Times New Roman" w:hAnsi="Times New Roman"/>
          <w:sz w:val="24"/>
          <w:lang w:val="el-GR"/>
        </w:rPr>
        <w:t>Σημαντικό</w:t>
      </w:r>
      <w:r w:rsidR="001D4BE4" w:rsidRPr="001D3393">
        <w:rPr>
          <w:rFonts w:ascii="Times New Roman" w:hAnsi="Times New Roman"/>
          <w:sz w:val="24"/>
          <w:lang w:val="el-GR"/>
        </w:rPr>
        <w:t xml:space="preserve"> στοιχείο των ασφαλίσεων </w:t>
      </w:r>
      <w:r w:rsidR="00AE5090" w:rsidRPr="001D3393">
        <w:rPr>
          <w:rFonts w:ascii="Times New Roman" w:hAnsi="Times New Roman"/>
          <w:sz w:val="24"/>
          <w:lang w:val="el-GR"/>
        </w:rPr>
        <w:t>είναι</w:t>
      </w:r>
      <w:r w:rsidR="001D4BE4" w:rsidRPr="001D3393">
        <w:rPr>
          <w:rFonts w:ascii="Times New Roman" w:hAnsi="Times New Roman"/>
          <w:sz w:val="24"/>
          <w:lang w:val="el-GR"/>
        </w:rPr>
        <w:t xml:space="preserve"> </w:t>
      </w:r>
      <w:r w:rsidR="00AE5090" w:rsidRPr="001D3393">
        <w:rPr>
          <w:rFonts w:ascii="Times New Roman" w:hAnsi="Times New Roman"/>
          <w:sz w:val="24"/>
          <w:lang w:val="el-GR"/>
        </w:rPr>
        <w:t>η ποσοτικοποίηση και</w:t>
      </w:r>
      <w:r w:rsidR="001D4BE4" w:rsidRPr="001D3393">
        <w:rPr>
          <w:rFonts w:ascii="Times New Roman" w:hAnsi="Times New Roman"/>
          <w:sz w:val="24"/>
          <w:lang w:val="el-GR"/>
        </w:rPr>
        <w:t xml:space="preserve"> αναλογιστική παρακολούθηση των κινδύνων που έχουν αναληφθεί και η πρόβλεψη επαρκών αποθεματικών για την αποτροπή δυσκολιών αντιμετώπισης των υποχρεώσεών τους. Στην περίπτωση ιδιωτικών ασφαλίσεων μια τέτοια δυσκολία μπορεί να οδηγήσει σε χρεοκοπία</w:t>
      </w:r>
      <w:r w:rsidR="00AE5090" w:rsidRPr="001D3393">
        <w:rPr>
          <w:rFonts w:ascii="Times New Roman" w:hAnsi="Times New Roman"/>
          <w:sz w:val="24"/>
          <w:lang w:val="el-GR"/>
        </w:rPr>
        <w:t>·</w:t>
      </w:r>
      <w:r w:rsidR="001D4BE4" w:rsidRPr="001D3393">
        <w:rPr>
          <w:rFonts w:ascii="Times New Roman" w:hAnsi="Times New Roman"/>
          <w:sz w:val="24"/>
          <w:lang w:val="el-GR"/>
        </w:rPr>
        <w:t xml:space="preserve"> στην περίπτωση των κρατικών στην ανάγκη πλαισίωσης των εσόδων από εισφορές με άλλους πόρους (όπως κρατικές επιχορηγήσεις</w:t>
      </w:r>
      <w:bookmarkEnd w:id="5"/>
      <w:r w:rsidR="001D4BE4" w:rsidRPr="001D3393">
        <w:rPr>
          <w:rFonts w:ascii="Times New Roman" w:hAnsi="Times New Roman"/>
          <w:sz w:val="24"/>
          <w:lang w:val="el-GR"/>
        </w:rPr>
        <w:t>). Κρίσιμο στοιχείο είναι η πρόνοια για κάλυψη μελλοντικών κινδύνων και η προσπάθεια ποσοτικοποίησής της.</w:t>
      </w:r>
      <w:r w:rsidR="00F031F2">
        <w:rPr>
          <w:rFonts w:ascii="Times New Roman" w:hAnsi="Times New Roman"/>
          <w:sz w:val="24"/>
          <w:lang w:val="el-GR"/>
        </w:rPr>
        <w:t xml:space="preserve"> </w:t>
      </w:r>
      <w:r w:rsidR="001D4BE4" w:rsidRPr="001D3393">
        <w:rPr>
          <w:rFonts w:ascii="Times New Roman" w:hAnsi="Times New Roman"/>
          <w:sz w:val="24"/>
          <w:lang w:val="el-GR"/>
        </w:rPr>
        <w:t>Δευτερεύον</w:t>
      </w:r>
      <w:r w:rsidR="00067531" w:rsidRPr="001D3393">
        <w:rPr>
          <w:rFonts w:ascii="Times New Roman" w:hAnsi="Times New Roman"/>
          <w:sz w:val="24"/>
          <w:lang w:val="el-GR"/>
        </w:rPr>
        <w:t>,</w:t>
      </w:r>
      <w:r w:rsidR="001D4BE4" w:rsidRPr="001D3393">
        <w:rPr>
          <w:rFonts w:ascii="Times New Roman" w:hAnsi="Times New Roman"/>
          <w:sz w:val="24"/>
          <w:lang w:val="el-GR"/>
        </w:rPr>
        <w:t xml:space="preserve"> αν και σημαντικό </w:t>
      </w:r>
      <w:r w:rsidR="00067531" w:rsidRPr="001D3393">
        <w:rPr>
          <w:rFonts w:ascii="Times New Roman" w:hAnsi="Times New Roman"/>
          <w:sz w:val="24"/>
          <w:lang w:val="el-GR"/>
        </w:rPr>
        <w:t>,</w:t>
      </w:r>
      <w:r w:rsidR="001D4BE4" w:rsidRPr="001D3393">
        <w:rPr>
          <w:rFonts w:ascii="Times New Roman" w:hAnsi="Times New Roman"/>
          <w:sz w:val="24"/>
          <w:lang w:val="el-GR"/>
        </w:rPr>
        <w:t xml:space="preserve">είναι το κατά πόσον αυτή η πρόνοια συνεπάγεται και προχρηματοδότηση. </w:t>
      </w:r>
    </w:p>
    <w:p w14:paraId="06970535" w14:textId="377FF609" w:rsidR="007B64C1" w:rsidRPr="001D3393" w:rsidRDefault="0006530F" w:rsidP="001D3393">
      <w:pPr>
        <w:spacing w:line="360" w:lineRule="auto"/>
        <w:rPr>
          <w:rFonts w:ascii="Times New Roman" w:hAnsi="Times New Roman"/>
          <w:sz w:val="24"/>
          <w:lang w:val="el-GR"/>
        </w:rPr>
      </w:pPr>
      <w:r w:rsidRPr="001D3393">
        <w:rPr>
          <w:rFonts w:ascii="Times New Roman" w:hAnsi="Times New Roman"/>
          <w:sz w:val="24"/>
          <w:lang w:val="el-GR"/>
        </w:rPr>
        <w:t xml:space="preserve">Η ασφάλιση ως οικονομική λειτουργία </w:t>
      </w:r>
      <w:r w:rsidR="0013206B" w:rsidRPr="001D3393">
        <w:rPr>
          <w:rFonts w:ascii="Times New Roman" w:hAnsi="Times New Roman"/>
          <w:sz w:val="24"/>
          <w:lang w:val="el-GR"/>
        </w:rPr>
        <w:t xml:space="preserve">αξιοποιεί την επιθυμία ατόμων για διαβεβαίωση ενόψει αβεβαιότητας (ρίσκου). Πριν ακόμη εκδηλωθεί </w:t>
      </w:r>
      <w:r w:rsidR="00E53DF5" w:rsidRPr="001D3393">
        <w:rPr>
          <w:rFonts w:ascii="Times New Roman" w:hAnsi="Times New Roman"/>
          <w:sz w:val="24"/>
          <w:lang w:val="el-GR"/>
        </w:rPr>
        <w:t>ο</w:t>
      </w:r>
      <w:r w:rsidR="00175140" w:rsidRPr="001D3393">
        <w:rPr>
          <w:rFonts w:ascii="Times New Roman" w:hAnsi="Times New Roman"/>
          <w:sz w:val="24"/>
          <w:lang w:val="el-GR"/>
        </w:rPr>
        <w:t xml:space="preserve"> κίνδυνος</w:t>
      </w:r>
      <w:r w:rsidR="00067531" w:rsidRPr="001D3393">
        <w:rPr>
          <w:rFonts w:ascii="Times New Roman" w:hAnsi="Times New Roman"/>
          <w:sz w:val="24"/>
          <w:lang w:val="el-GR"/>
        </w:rPr>
        <w:t>,</w:t>
      </w:r>
      <w:r w:rsidR="00175140" w:rsidRPr="001D3393">
        <w:rPr>
          <w:rFonts w:ascii="Times New Roman" w:hAnsi="Times New Roman"/>
          <w:sz w:val="24"/>
          <w:lang w:val="el-GR"/>
        </w:rPr>
        <w:t xml:space="preserve"> αφορά όλους </w:t>
      </w:r>
      <w:r w:rsidR="00E53DF5" w:rsidRPr="001D3393">
        <w:rPr>
          <w:rFonts w:ascii="Times New Roman" w:hAnsi="Times New Roman"/>
          <w:sz w:val="24"/>
          <w:lang w:val="el-GR"/>
        </w:rPr>
        <w:t>αφού</w:t>
      </w:r>
      <w:r w:rsidR="0013206B" w:rsidRPr="001D3393">
        <w:rPr>
          <w:rFonts w:ascii="Times New Roman" w:hAnsi="Times New Roman"/>
          <w:sz w:val="24"/>
          <w:lang w:val="el-GR"/>
        </w:rPr>
        <w:t xml:space="preserve"> είναι</w:t>
      </w:r>
      <w:r w:rsidR="00175140" w:rsidRPr="001D3393">
        <w:rPr>
          <w:rFonts w:ascii="Times New Roman" w:hAnsi="Times New Roman"/>
          <w:sz w:val="24"/>
          <w:lang w:val="el-GR"/>
        </w:rPr>
        <w:t xml:space="preserve"> άγνωστο ποιον θα πλήξει περισσότερο</w:t>
      </w:r>
      <w:r w:rsidR="0013206B" w:rsidRPr="001D3393">
        <w:rPr>
          <w:rFonts w:ascii="Times New Roman" w:hAnsi="Times New Roman"/>
          <w:sz w:val="24"/>
          <w:lang w:val="el-GR"/>
        </w:rPr>
        <w:t xml:space="preserve">. </w:t>
      </w:r>
      <w:r w:rsidR="00067531" w:rsidRPr="001D3393">
        <w:rPr>
          <w:rFonts w:ascii="Times New Roman" w:hAnsi="Times New Roman"/>
          <w:sz w:val="24"/>
          <w:lang w:val="el-GR"/>
        </w:rPr>
        <w:t>Όσο</w:t>
      </w:r>
      <w:r w:rsidR="0013206B" w:rsidRPr="001D3393">
        <w:rPr>
          <w:rFonts w:ascii="Times New Roman" w:hAnsi="Times New Roman"/>
          <w:sz w:val="24"/>
          <w:lang w:val="el-GR"/>
        </w:rPr>
        <w:t xml:space="preserve"> ακόμη δεν είναι γνωστό ποιοι θα είναι οι </w:t>
      </w:r>
      <w:r w:rsidR="00175140" w:rsidRPr="001D3393">
        <w:rPr>
          <w:rFonts w:ascii="Times New Roman" w:hAnsi="Times New Roman"/>
          <w:sz w:val="24"/>
          <w:lang w:val="el-GR"/>
        </w:rPr>
        <w:t xml:space="preserve">τυχεροί </w:t>
      </w:r>
      <w:r w:rsidR="0013206B" w:rsidRPr="001D3393">
        <w:rPr>
          <w:rFonts w:ascii="Times New Roman" w:hAnsi="Times New Roman"/>
          <w:sz w:val="24"/>
          <w:lang w:val="el-GR"/>
        </w:rPr>
        <w:t xml:space="preserve">και ποιοι οι </w:t>
      </w:r>
      <w:r w:rsidR="00175140" w:rsidRPr="001D3393">
        <w:rPr>
          <w:rFonts w:ascii="Times New Roman" w:hAnsi="Times New Roman"/>
          <w:sz w:val="24"/>
          <w:lang w:val="el-GR"/>
        </w:rPr>
        <w:t>άτυχοι</w:t>
      </w:r>
      <w:r w:rsidR="00067531" w:rsidRPr="001D3393">
        <w:rPr>
          <w:rFonts w:ascii="Times New Roman" w:hAnsi="Times New Roman"/>
          <w:sz w:val="24"/>
          <w:lang w:val="el-GR"/>
        </w:rPr>
        <w:t>,</w:t>
      </w:r>
      <w:r w:rsidR="0013206B" w:rsidRPr="001D3393">
        <w:rPr>
          <w:rFonts w:ascii="Times New Roman" w:hAnsi="Times New Roman"/>
          <w:sz w:val="24"/>
          <w:lang w:val="el-GR"/>
        </w:rPr>
        <w:t xml:space="preserve"> υπάρχει πεδίο εθελοντικής συμμετοχής σε ασφαλιστικά συμβόλαια. Σε τέτοια </w:t>
      </w:r>
      <w:r w:rsidR="00175140" w:rsidRPr="001D3393">
        <w:rPr>
          <w:rFonts w:ascii="Times New Roman" w:hAnsi="Times New Roman"/>
          <w:sz w:val="24"/>
          <w:lang w:val="el-GR"/>
        </w:rPr>
        <w:t>συμβόλαι</w:t>
      </w:r>
      <w:r w:rsidR="0013206B" w:rsidRPr="001D3393">
        <w:rPr>
          <w:rFonts w:ascii="Times New Roman" w:hAnsi="Times New Roman"/>
          <w:sz w:val="24"/>
          <w:lang w:val="el-GR"/>
        </w:rPr>
        <w:t>α</w:t>
      </w:r>
      <w:r w:rsidR="00175140" w:rsidRPr="001D3393">
        <w:rPr>
          <w:rFonts w:ascii="Times New Roman" w:hAnsi="Times New Roman"/>
          <w:sz w:val="24"/>
          <w:lang w:val="el-GR"/>
        </w:rPr>
        <w:t xml:space="preserve"> κερδίζουν όλοι, αφού </w:t>
      </w:r>
      <w:r w:rsidR="0013206B" w:rsidRPr="001D3393">
        <w:rPr>
          <w:rFonts w:ascii="Times New Roman" w:hAnsi="Times New Roman"/>
          <w:sz w:val="24"/>
          <w:lang w:val="el-GR"/>
        </w:rPr>
        <w:t xml:space="preserve">ανταλλάσσουν την πληρωμή ασφαλίστρου </w:t>
      </w:r>
      <w:r w:rsidR="00067531" w:rsidRPr="001D3393">
        <w:rPr>
          <w:rFonts w:ascii="Times New Roman" w:hAnsi="Times New Roman"/>
          <w:sz w:val="24"/>
          <w:lang w:val="el-GR"/>
        </w:rPr>
        <w:t>με</w:t>
      </w:r>
      <w:r w:rsidR="0013206B" w:rsidRPr="001D3393">
        <w:rPr>
          <w:rFonts w:ascii="Times New Roman" w:hAnsi="Times New Roman"/>
          <w:sz w:val="24"/>
          <w:lang w:val="el-GR"/>
        </w:rPr>
        <w:t xml:space="preserve"> μια </w:t>
      </w:r>
      <w:r w:rsidR="00175140" w:rsidRPr="001D3393">
        <w:rPr>
          <w:rFonts w:ascii="Times New Roman" w:hAnsi="Times New Roman"/>
          <w:sz w:val="24"/>
          <w:lang w:val="el-GR"/>
        </w:rPr>
        <w:t>διαβεβαίωση</w:t>
      </w:r>
      <w:r w:rsidR="0013206B" w:rsidRPr="001D3393">
        <w:rPr>
          <w:rFonts w:ascii="Times New Roman" w:hAnsi="Times New Roman"/>
          <w:sz w:val="24"/>
          <w:lang w:val="el-GR"/>
        </w:rPr>
        <w:t xml:space="preserve"> ότι</w:t>
      </w:r>
      <w:r w:rsidR="00E53DF5" w:rsidRPr="001D3393">
        <w:rPr>
          <w:rFonts w:ascii="Times New Roman" w:hAnsi="Times New Roman"/>
          <w:sz w:val="24"/>
          <w:lang w:val="el-GR"/>
        </w:rPr>
        <w:t>,</w:t>
      </w:r>
      <w:r w:rsidR="0013206B" w:rsidRPr="001D3393">
        <w:rPr>
          <w:rFonts w:ascii="Times New Roman" w:hAnsi="Times New Roman"/>
          <w:sz w:val="24"/>
          <w:lang w:val="el-GR"/>
        </w:rPr>
        <w:t xml:space="preserve"> αν τύχει να είναι εκείνοι οι άτυχοι, οι επιπτώσεις της ατυχίας τους θα μετριαστούν. Αποτελεί δηλαδή μια (εθελοντική) μεταφορά πόρων από τους τυχερούς προς τους άτυχους από την οποία όλοι </w:t>
      </w:r>
      <w:r w:rsidR="00E53DF5" w:rsidRPr="001D3393">
        <w:rPr>
          <w:rFonts w:ascii="Times New Roman" w:hAnsi="Times New Roman"/>
          <w:sz w:val="24"/>
          <w:lang w:val="el-GR"/>
        </w:rPr>
        <w:t>κερδίζουν</w:t>
      </w:r>
      <w:r w:rsidR="0013206B" w:rsidRPr="001D3393">
        <w:rPr>
          <w:rFonts w:ascii="Times New Roman" w:hAnsi="Times New Roman"/>
          <w:sz w:val="24"/>
          <w:lang w:val="el-GR"/>
        </w:rPr>
        <w:t xml:space="preserve">: Καταθέτοντας ένα ασφάλιστρο (ή εισφορά) ο </w:t>
      </w:r>
      <w:proofErr w:type="spellStart"/>
      <w:r w:rsidR="0013206B" w:rsidRPr="001D3393">
        <w:rPr>
          <w:rFonts w:ascii="Times New Roman" w:hAnsi="Times New Roman"/>
          <w:sz w:val="24"/>
          <w:lang w:val="el-GR"/>
        </w:rPr>
        <w:t>ασφαλιζόμενος</w:t>
      </w:r>
      <w:proofErr w:type="spellEnd"/>
      <w:r w:rsidR="0013206B" w:rsidRPr="001D3393">
        <w:rPr>
          <w:rFonts w:ascii="Times New Roman" w:hAnsi="Times New Roman"/>
          <w:sz w:val="24"/>
          <w:lang w:val="el-GR"/>
        </w:rPr>
        <w:t xml:space="preserve"> εισπράττει μια διαβεβαίωση για εκπλήρωση υποσχέσεων αν είναι άτυχος. Ανταλλάσσει δηλαδή μια </w:t>
      </w:r>
      <w:r w:rsidR="00C11F07" w:rsidRPr="001D3393">
        <w:rPr>
          <w:rFonts w:ascii="Times New Roman" w:hAnsi="Times New Roman"/>
          <w:sz w:val="24"/>
          <w:lang w:val="el-GR"/>
        </w:rPr>
        <w:t>βεβαία</w:t>
      </w:r>
      <w:r w:rsidR="0013206B" w:rsidRPr="001D3393">
        <w:rPr>
          <w:rFonts w:ascii="Times New Roman" w:hAnsi="Times New Roman"/>
          <w:sz w:val="24"/>
          <w:lang w:val="el-GR"/>
        </w:rPr>
        <w:t xml:space="preserve"> χρηματική απώλεια σήμερα (την πληρωμή ασφαλίστρου) με μια διαβεβαίωση ότι</w:t>
      </w:r>
      <w:r w:rsidR="00067531" w:rsidRPr="001D3393">
        <w:rPr>
          <w:rFonts w:ascii="Times New Roman" w:hAnsi="Times New Roman"/>
          <w:sz w:val="24"/>
          <w:lang w:val="el-GR"/>
        </w:rPr>
        <w:t>,</w:t>
      </w:r>
      <w:r w:rsidR="0013206B" w:rsidRPr="001D3393">
        <w:rPr>
          <w:rFonts w:ascii="Times New Roman" w:hAnsi="Times New Roman"/>
          <w:sz w:val="24"/>
          <w:lang w:val="el-GR"/>
        </w:rPr>
        <w:t xml:space="preserve"> </w:t>
      </w:r>
      <w:r w:rsidR="0013206B" w:rsidRPr="001D3393">
        <w:rPr>
          <w:rFonts w:ascii="Times New Roman" w:hAnsi="Times New Roman"/>
          <w:i/>
          <w:iCs/>
          <w:sz w:val="24"/>
          <w:lang w:val="el-GR"/>
        </w:rPr>
        <w:t>αν</w:t>
      </w:r>
      <w:r w:rsidR="0013206B" w:rsidRPr="001D3393">
        <w:rPr>
          <w:rFonts w:ascii="Times New Roman" w:hAnsi="Times New Roman"/>
          <w:sz w:val="24"/>
          <w:lang w:val="el-GR"/>
        </w:rPr>
        <w:t xml:space="preserve"> έχει ανάγκη στο μέλλον, αυτή θα τύχει αποζημίωσης.</w:t>
      </w:r>
      <w:r w:rsidR="00F031F2">
        <w:rPr>
          <w:rFonts w:ascii="Times New Roman" w:hAnsi="Times New Roman"/>
          <w:sz w:val="24"/>
          <w:lang w:val="el-GR"/>
        </w:rPr>
        <w:t xml:space="preserve"> </w:t>
      </w:r>
    </w:p>
    <w:p w14:paraId="2DE49782" w14:textId="4037CD9F" w:rsidR="00C11F07" w:rsidRPr="001D3393" w:rsidRDefault="0013206B" w:rsidP="001D3393">
      <w:pPr>
        <w:spacing w:line="360" w:lineRule="auto"/>
        <w:rPr>
          <w:rFonts w:ascii="Times New Roman" w:hAnsi="Times New Roman"/>
          <w:sz w:val="24"/>
          <w:lang w:val="el-GR"/>
        </w:rPr>
      </w:pPr>
      <w:r w:rsidRPr="001D3393">
        <w:rPr>
          <w:rFonts w:ascii="Times New Roman" w:hAnsi="Times New Roman"/>
          <w:sz w:val="24"/>
          <w:lang w:val="el-GR"/>
        </w:rPr>
        <w:t xml:space="preserve">Όπως είναι σαφές, για να μπορεί να λειτουργήσει αυτό το σύστημα πρέπει η </w:t>
      </w:r>
      <w:r w:rsidRPr="001D3393">
        <w:rPr>
          <w:rFonts w:ascii="Times New Roman" w:hAnsi="Times New Roman"/>
          <w:b/>
          <w:bCs/>
          <w:sz w:val="24"/>
          <w:lang w:val="el-GR"/>
        </w:rPr>
        <w:t>διαβεβαίωση</w:t>
      </w:r>
      <w:r w:rsidRPr="001D3393">
        <w:rPr>
          <w:rFonts w:ascii="Times New Roman" w:hAnsi="Times New Roman"/>
          <w:sz w:val="24"/>
          <w:lang w:val="el-GR"/>
        </w:rPr>
        <w:t xml:space="preserve"> να είναι πιστευτή. </w:t>
      </w:r>
      <w:r w:rsidR="007B64C1" w:rsidRPr="001D3393">
        <w:rPr>
          <w:rFonts w:ascii="Times New Roman" w:hAnsi="Times New Roman"/>
          <w:sz w:val="24"/>
          <w:lang w:val="el-GR"/>
        </w:rPr>
        <w:t xml:space="preserve">Μια απλή νομική δέσμευση δεν αρκεί: Στην περίπτωση της ιδιωτικής ασφάλισης η χρεοκοπία του ασφαλιστή θα ακυρώσει </w:t>
      </w:r>
      <w:r w:rsidR="00CD2C33" w:rsidRPr="001D3393">
        <w:rPr>
          <w:rFonts w:ascii="Times New Roman" w:hAnsi="Times New Roman"/>
          <w:sz w:val="24"/>
          <w:lang w:val="el-GR"/>
        </w:rPr>
        <w:t xml:space="preserve">στην πράξη τα </w:t>
      </w:r>
      <w:r w:rsidR="007B64C1" w:rsidRPr="001D3393">
        <w:rPr>
          <w:rFonts w:ascii="Times New Roman" w:hAnsi="Times New Roman"/>
          <w:sz w:val="24"/>
          <w:lang w:val="el-GR"/>
        </w:rPr>
        <w:t xml:space="preserve">δικαιώματα, όσο και </w:t>
      </w:r>
      <w:r w:rsidR="007B64C1" w:rsidRPr="001D3393">
        <w:rPr>
          <w:rFonts w:ascii="Times New Roman" w:hAnsi="Times New Roman"/>
          <w:sz w:val="24"/>
          <w:lang w:val="el-GR"/>
        </w:rPr>
        <w:lastRenderedPageBreak/>
        <w:t>αν αυτά είναι ισχυρά</w:t>
      </w:r>
      <w:r w:rsidR="00E53DF5" w:rsidRPr="001D3393">
        <w:rPr>
          <w:rFonts w:ascii="Times New Roman" w:hAnsi="Times New Roman"/>
          <w:sz w:val="24"/>
          <w:lang w:val="el-GR"/>
        </w:rPr>
        <w:t xml:space="preserve"> νομικά</w:t>
      </w:r>
      <w:r w:rsidR="007B64C1" w:rsidRPr="001D3393">
        <w:rPr>
          <w:rFonts w:ascii="Times New Roman" w:hAnsi="Times New Roman"/>
          <w:sz w:val="24"/>
          <w:lang w:val="el-GR"/>
        </w:rPr>
        <w:t>.</w:t>
      </w:r>
      <w:r w:rsidR="00F031F2">
        <w:rPr>
          <w:rFonts w:ascii="Times New Roman" w:hAnsi="Times New Roman"/>
          <w:sz w:val="24"/>
          <w:lang w:val="el-GR"/>
        </w:rPr>
        <w:t xml:space="preserve"> </w:t>
      </w:r>
      <w:r w:rsidR="007B64C1" w:rsidRPr="001D3393">
        <w:rPr>
          <w:rFonts w:ascii="Times New Roman" w:hAnsi="Times New Roman"/>
          <w:sz w:val="24"/>
          <w:lang w:val="el-GR"/>
        </w:rPr>
        <w:t xml:space="preserve">Για τον λόγο αυτό </w:t>
      </w:r>
      <w:r w:rsidR="00CD2C33" w:rsidRPr="001D3393">
        <w:rPr>
          <w:rFonts w:ascii="Times New Roman" w:hAnsi="Times New Roman"/>
          <w:sz w:val="24"/>
          <w:lang w:val="el-GR"/>
        </w:rPr>
        <w:t>υφίστανται</w:t>
      </w:r>
      <w:r w:rsidR="007B64C1" w:rsidRPr="001D3393">
        <w:rPr>
          <w:rFonts w:ascii="Times New Roman" w:hAnsi="Times New Roman"/>
          <w:sz w:val="24"/>
          <w:lang w:val="el-GR"/>
        </w:rPr>
        <w:t xml:space="preserve"> τα αποθεματικά των ασφαλίσεων – για να </w:t>
      </w:r>
      <w:r w:rsidR="00CD2C33" w:rsidRPr="001D3393">
        <w:rPr>
          <w:rFonts w:ascii="Times New Roman" w:hAnsi="Times New Roman"/>
          <w:sz w:val="24"/>
          <w:lang w:val="el-GR"/>
        </w:rPr>
        <w:t>εξα</w:t>
      </w:r>
      <w:r w:rsidR="007B64C1" w:rsidRPr="001D3393">
        <w:rPr>
          <w:rFonts w:ascii="Times New Roman" w:hAnsi="Times New Roman"/>
          <w:sz w:val="24"/>
          <w:lang w:val="el-GR"/>
        </w:rPr>
        <w:t>σφαλίζουν</w:t>
      </w:r>
      <w:r w:rsidR="00CD2C33" w:rsidRPr="001D3393">
        <w:rPr>
          <w:rFonts w:ascii="Times New Roman" w:hAnsi="Times New Roman"/>
          <w:sz w:val="24"/>
          <w:lang w:val="el-GR"/>
        </w:rPr>
        <w:t xml:space="preserve"> τον ασφαλισμένο </w:t>
      </w:r>
      <w:r w:rsidR="007B64C1" w:rsidRPr="001D3393">
        <w:rPr>
          <w:rFonts w:ascii="Times New Roman" w:hAnsi="Times New Roman"/>
          <w:sz w:val="24"/>
          <w:lang w:val="el-GR"/>
        </w:rPr>
        <w:t xml:space="preserve">από την χρεοκοπία. Στην περίπτωση κοινωνικών ασφαλίσεων το θέμα της διαβεβαίωσης </w:t>
      </w:r>
      <w:r w:rsidR="00CD2C33" w:rsidRPr="001D3393">
        <w:rPr>
          <w:rFonts w:ascii="Times New Roman" w:hAnsi="Times New Roman"/>
          <w:sz w:val="24"/>
          <w:lang w:val="el-GR"/>
        </w:rPr>
        <w:t xml:space="preserve">είναι πιο σύνθετο, αφού </w:t>
      </w:r>
      <w:r w:rsidR="007B64C1" w:rsidRPr="001D3393">
        <w:rPr>
          <w:rFonts w:ascii="Times New Roman" w:hAnsi="Times New Roman"/>
          <w:sz w:val="24"/>
          <w:lang w:val="el-GR"/>
        </w:rPr>
        <w:t xml:space="preserve">εξαρτάται από την δυνατότητα του κράτους να ανταποκριθεί στις υποχρεώσεις που έχει αναλάβει. </w:t>
      </w:r>
      <w:r w:rsidR="00C95741" w:rsidRPr="001D3393">
        <w:rPr>
          <w:rFonts w:ascii="Times New Roman" w:hAnsi="Times New Roman"/>
          <w:sz w:val="24"/>
          <w:lang w:val="el-GR"/>
        </w:rPr>
        <w:t xml:space="preserve">Μάλιστα, </w:t>
      </w:r>
      <w:r w:rsidR="00CD2C33" w:rsidRPr="001D3393">
        <w:rPr>
          <w:rFonts w:ascii="Times New Roman" w:hAnsi="Times New Roman"/>
          <w:sz w:val="24"/>
          <w:lang w:val="el-GR"/>
        </w:rPr>
        <w:t xml:space="preserve">για να το κάνει αυτό, </w:t>
      </w:r>
      <w:r w:rsidR="00C95741" w:rsidRPr="001D3393">
        <w:rPr>
          <w:rFonts w:ascii="Times New Roman" w:hAnsi="Times New Roman"/>
          <w:sz w:val="24"/>
          <w:lang w:val="el-GR"/>
        </w:rPr>
        <w:t xml:space="preserve">το Κράτος οφείλει να συνυπολογίσει </w:t>
      </w:r>
      <w:r w:rsidR="00C95741" w:rsidRPr="001D3393">
        <w:rPr>
          <w:rFonts w:ascii="Times New Roman" w:hAnsi="Times New Roman"/>
          <w:i/>
          <w:iCs/>
          <w:sz w:val="24"/>
          <w:lang w:val="el-GR"/>
        </w:rPr>
        <w:t>όλες</w:t>
      </w:r>
      <w:r w:rsidR="00C95741" w:rsidRPr="001D3393">
        <w:rPr>
          <w:rFonts w:ascii="Times New Roman" w:hAnsi="Times New Roman"/>
          <w:sz w:val="24"/>
          <w:lang w:val="el-GR"/>
        </w:rPr>
        <w:t xml:space="preserve"> τις μελλοντικές υποχρεώσεις που έχει συγκεντρώσει</w:t>
      </w:r>
      <w:r w:rsidR="00C11F07" w:rsidRPr="001D3393">
        <w:rPr>
          <w:rFonts w:ascii="Times New Roman" w:hAnsi="Times New Roman"/>
          <w:sz w:val="24"/>
          <w:lang w:val="el-GR"/>
        </w:rPr>
        <w:t xml:space="preserve"> και όχι μόνο όσες προέρχονται από την κοινωνική ασφάλιση</w:t>
      </w:r>
      <w:r w:rsidR="00CD2C33" w:rsidRPr="001D3393">
        <w:rPr>
          <w:rFonts w:ascii="Times New Roman" w:hAnsi="Times New Roman"/>
          <w:sz w:val="24"/>
          <w:lang w:val="el-GR"/>
        </w:rPr>
        <w:t>. Αυτές</w:t>
      </w:r>
      <w:r w:rsidR="00C11F07" w:rsidRPr="001D3393">
        <w:rPr>
          <w:rFonts w:ascii="Times New Roman" w:hAnsi="Times New Roman"/>
          <w:sz w:val="24"/>
          <w:lang w:val="el-GR"/>
        </w:rPr>
        <w:t>,</w:t>
      </w:r>
      <w:r w:rsidR="00CD2C33" w:rsidRPr="001D3393">
        <w:rPr>
          <w:rFonts w:ascii="Times New Roman" w:hAnsi="Times New Roman"/>
          <w:sz w:val="24"/>
          <w:lang w:val="el-GR"/>
        </w:rPr>
        <w:t xml:space="preserve"> σ</w:t>
      </w:r>
      <w:r w:rsidR="00067531" w:rsidRPr="001D3393">
        <w:rPr>
          <w:rFonts w:ascii="Times New Roman" w:hAnsi="Times New Roman"/>
          <w:sz w:val="24"/>
          <w:lang w:val="el-GR"/>
        </w:rPr>
        <w:t>τις</w:t>
      </w:r>
      <w:r w:rsidR="00CD2C33" w:rsidRPr="001D3393">
        <w:rPr>
          <w:rFonts w:ascii="Times New Roman" w:hAnsi="Times New Roman"/>
          <w:sz w:val="24"/>
          <w:lang w:val="el-GR"/>
        </w:rPr>
        <w:t xml:space="preserve"> σύγχρονες συνθήκες</w:t>
      </w:r>
      <w:r w:rsidR="00C11F07" w:rsidRPr="001D3393">
        <w:rPr>
          <w:rFonts w:ascii="Times New Roman" w:hAnsi="Times New Roman"/>
          <w:sz w:val="24"/>
          <w:lang w:val="el-GR"/>
        </w:rPr>
        <w:t>,</w:t>
      </w:r>
      <w:r w:rsidR="00CD2C33" w:rsidRPr="001D3393">
        <w:rPr>
          <w:rFonts w:ascii="Times New Roman" w:hAnsi="Times New Roman"/>
          <w:sz w:val="24"/>
          <w:lang w:val="el-GR"/>
        </w:rPr>
        <w:t xml:space="preserve"> περιλαμβάνουν </w:t>
      </w:r>
      <w:r w:rsidR="00C95741" w:rsidRPr="001D3393">
        <w:rPr>
          <w:rFonts w:ascii="Times New Roman" w:hAnsi="Times New Roman"/>
          <w:sz w:val="24"/>
          <w:lang w:val="el-GR"/>
        </w:rPr>
        <w:t>την αποπληρωμή του δημόσιου χρέους, τις υποχρεώσεις για το περιβάλλον, την άμυνα κοκ.</w:t>
      </w:r>
      <w:r w:rsidR="00F031F2">
        <w:rPr>
          <w:rFonts w:ascii="Times New Roman" w:hAnsi="Times New Roman"/>
          <w:sz w:val="24"/>
          <w:lang w:val="el-GR"/>
        </w:rPr>
        <w:t xml:space="preserve"> </w:t>
      </w:r>
      <w:r w:rsidR="00C11F07" w:rsidRPr="001D3393">
        <w:rPr>
          <w:rFonts w:ascii="Times New Roman" w:hAnsi="Times New Roman"/>
          <w:sz w:val="24"/>
          <w:lang w:val="el-GR"/>
        </w:rPr>
        <w:t>Όλα αυτά περικλείονται στην έννοια της δημοσιονομική</w:t>
      </w:r>
      <w:r w:rsidR="00067531" w:rsidRPr="001D3393">
        <w:rPr>
          <w:rFonts w:ascii="Times New Roman" w:hAnsi="Times New Roman"/>
          <w:sz w:val="24"/>
          <w:lang w:val="el-GR"/>
        </w:rPr>
        <w:t>ς</w:t>
      </w:r>
      <w:r w:rsidR="00C11F07" w:rsidRPr="001D3393">
        <w:rPr>
          <w:rFonts w:ascii="Times New Roman" w:hAnsi="Times New Roman"/>
          <w:sz w:val="24"/>
          <w:lang w:val="el-GR"/>
        </w:rPr>
        <w:t xml:space="preserve"> βιωσιμότητας, της ικανότητας (και της επιθυμίας) δηλαδή του Κράτους να εξυπηρετεί τις υποχρεώσεις</w:t>
      </w:r>
      <w:r w:rsidR="00F031F2">
        <w:rPr>
          <w:rFonts w:ascii="Times New Roman" w:hAnsi="Times New Roman"/>
          <w:sz w:val="24"/>
          <w:lang w:val="el-GR"/>
        </w:rPr>
        <w:t xml:space="preserve"> </w:t>
      </w:r>
      <w:r w:rsidR="00C11F07" w:rsidRPr="001D3393">
        <w:rPr>
          <w:rFonts w:ascii="Times New Roman" w:hAnsi="Times New Roman"/>
          <w:sz w:val="24"/>
          <w:lang w:val="el-GR"/>
        </w:rPr>
        <w:t>του.</w:t>
      </w:r>
      <w:r w:rsidR="00F031F2">
        <w:rPr>
          <w:rFonts w:ascii="Times New Roman" w:hAnsi="Times New Roman"/>
          <w:sz w:val="24"/>
          <w:lang w:val="el-GR"/>
        </w:rPr>
        <w:t xml:space="preserve"> </w:t>
      </w:r>
      <w:r w:rsidR="00C11F07" w:rsidRPr="001D3393">
        <w:rPr>
          <w:rFonts w:ascii="Times New Roman" w:hAnsi="Times New Roman"/>
          <w:sz w:val="24"/>
          <w:lang w:val="el-GR"/>
        </w:rPr>
        <w:t xml:space="preserve">Το σχετικά απλό θέμα του ρόλου των αποθεματικών στην ιδιωτική ασφάλιση στην περίπτωση του Κράτους γίνεται πολύ πιο σύνθετο. Ο λόγος είναι ότι το Κράτος, </w:t>
      </w:r>
      <w:r w:rsidR="00C11F07" w:rsidRPr="001D3393">
        <w:rPr>
          <w:rFonts w:ascii="Times New Roman" w:hAnsi="Times New Roman"/>
          <w:i/>
          <w:iCs/>
          <w:sz w:val="24"/>
          <w:lang w:val="el-GR"/>
        </w:rPr>
        <w:t>πρώτον</w:t>
      </w:r>
      <w:r w:rsidR="00C11F07" w:rsidRPr="001D3393">
        <w:rPr>
          <w:rFonts w:ascii="Times New Roman" w:hAnsi="Times New Roman"/>
          <w:sz w:val="24"/>
          <w:lang w:val="el-GR"/>
        </w:rPr>
        <w:t xml:space="preserve">, οφείλει να αθροίσει όλες τις υποχρεώσεις που έχει αναλάβει και </w:t>
      </w:r>
      <w:r w:rsidR="00C11F07" w:rsidRPr="001D3393">
        <w:rPr>
          <w:rFonts w:ascii="Times New Roman" w:hAnsi="Times New Roman"/>
          <w:i/>
          <w:iCs/>
          <w:sz w:val="24"/>
          <w:lang w:val="el-GR"/>
        </w:rPr>
        <w:t>δεύτερον</w:t>
      </w:r>
      <w:r w:rsidR="00C11F07" w:rsidRPr="001D3393">
        <w:rPr>
          <w:rFonts w:ascii="Times New Roman" w:hAnsi="Times New Roman"/>
          <w:sz w:val="24"/>
          <w:lang w:val="el-GR"/>
        </w:rPr>
        <w:t xml:space="preserve">, να σταθμίσει την απώλεια ευημερίας που προκαλείται από την εξυπηρέτηση του χρέους μέσω φόρων με το κέρδος σε αξιοπιστία </w:t>
      </w:r>
      <w:r w:rsidR="00067531" w:rsidRPr="001D3393">
        <w:rPr>
          <w:rFonts w:ascii="Times New Roman" w:hAnsi="Times New Roman"/>
          <w:sz w:val="24"/>
          <w:lang w:val="el-GR"/>
        </w:rPr>
        <w:t xml:space="preserve">από την </w:t>
      </w:r>
      <w:r w:rsidR="00C11F07" w:rsidRPr="001D3393">
        <w:rPr>
          <w:rFonts w:ascii="Times New Roman" w:hAnsi="Times New Roman"/>
          <w:sz w:val="24"/>
          <w:lang w:val="el-GR"/>
        </w:rPr>
        <w:t>τήρηση</w:t>
      </w:r>
      <w:r w:rsidR="00067531" w:rsidRPr="001D3393">
        <w:rPr>
          <w:rFonts w:ascii="Times New Roman" w:hAnsi="Times New Roman"/>
          <w:sz w:val="24"/>
          <w:lang w:val="el-GR"/>
        </w:rPr>
        <w:t xml:space="preserve"> των</w:t>
      </w:r>
      <w:r w:rsidR="00C11F07" w:rsidRPr="001D3393">
        <w:rPr>
          <w:rFonts w:ascii="Times New Roman" w:hAnsi="Times New Roman"/>
          <w:sz w:val="24"/>
          <w:lang w:val="el-GR"/>
        </w:rPr>
        <w:t xml:space="preserve"> δεσμεύσεων.</w:t>
      </w:r>
    </w:p>
    <w:p w14:paraId="49623C76" w14:textId="101B75B8" w:rsidR="00175140" w:rsidRPr="001D3393" w:rsidRDefault="00C11F07" w:rsidP="001D3393">
      <w:pPr>
        <w:spacing w:line="360" w:lineRule="auto"/>
        <w:rPr>
          <w:rFonts w:ascii="Times New Roman" w:hAnsi="Times New Roman"/>
          <w:sz w:val="24"/>
          <w:lang w:val="el-GR"/>
        </w:rPr>
      </w:pPr>
      <w:r w:rsidRPr="001D3393">
        <w:rPr>
          <w:rFonts w:ascii="Times New Roman" w:hAnsi="Times New Roman"/>
          <w:sz w:val="24"/>
          <w:lang w:val="el-GR"/>
        </w:rPr>
        <w:t xml:space="preserve">Συνοψίζοντας: (α) απαιτείται τεκμηρίωση της ικανότητας κάλυψης </w:t>
      </w:r>
      <w:r w:rsidR="00067531" w:rsidRPr="001D3393">
        <w:rPr>
          <w:rFonts w:ascii="Times New Roman" w:hAnsi="Times New Roman"/>
          <w:sz w:val="24"/>
          <w:lang w:val="el-GR"/>
        </w:rPr>
        <w:t>(</w:t>
      </w:r>
      <w:r w:rsidRPr="001D3393">
        <w:rPr>
          <w:rFonts w:ascii="Times New Roman" w:hAnsi="Times New Roman"/>
          <w:sz w:val="24"/>
          <w:lang w:val="el-GR"/>
        </w:rPr>
        <w:t>διαβεβαίωση</w:t>
      </w:r>
      <w:r w:rsidR="00067531" w:rsidRPr="001D3393">
        <w:rPr>
          <w:rFonts w:ascii="Times New Roman" w:hAnsi="Times New Roman"/>
          <w:sz w:val="24"/>
          <w:lang w:val="el-GR"/>
        </w:rPr>
        <w:t>)</w:t>
      </w:r>
      <w:r w:rsidRPr="001D3393">
        <w:rPr>
          <w:rFonts w:ascii="Times New Roman" w:hAnsi="Times New Roman"/>
          <w:sz w:val="24"/>
          <w:lang w:val="el-GR"/>
        </w:rPr>
        <w:t xml:space="preserve"> για κάθε ασφάλιση, δημόσια και ιδιωτική (β) η διαβεβαίωση αυτή προκύπτει σε όλες τις περιπτώσεις από αναλογιστικούς υπολογισμούς για τους κινδύνους που αναλαμβάνονται (γ) η διαβεβαίωση στην περίπτωση της κρατικής ασφάλισης οφείλει να συνυπολογίσει</w:t>
      </w:r>
      <w:r w:rsidR="00CE30E0" w:rsidRPr="001D3393">
        <w:rPr>
          <w:rFonts w:ascii="Times New Roman" w:hAnsi="Times New Roman"/>
          <w:sz w:val="24"/>
          <w:lang w:val="el-GR"/>
        </w:rPr>
        <w:t xml:space="preserve"> τις μελλοντικές δεσμεύσεις και (δ) σε καμία περίπτωση δεν </w:t>
      </w:r>
      <w:r w:rsidR="00175140" w:rsidRPr="001D3393">
        <w:rPr>
          <w:rFonts w:ascii="Times New Roman" w:hAnsi="Times New Roman"/>
          <w:sz w:val="24"/>
          <w:lang w:val="el-GR"/>
        </w:rPr>
        <w:t>προκύπτει αποκλεισμός προχρηματοδότησης</w:t>
      </w:r>
      <w:r w:rsidR="00CE30E0" w:rsidRPr="001D3393">
        <w:rPr>
          <w:rFonts w:ascii="Times New Roman" w:hAnsi="Times New Roman"/>
          <w:sz w:val="24"/>
          <w:lang w:val="el-GR"/>
        </w:rPr>
        <w:t xml:space="preserve"> για κρατική ασφάλιση.</w:t>
      </w:r>
    </w:p>
    <w:p w14:paraId="5F380A45" w14:textId="6C09D5BD" w:rsidR="00CE30E0" w:rsidRPr="001D3393" w:rsidRDefault="00CE30E0" w:rsidP="001D3393">
      <w:pPr>
        <w:spacing w:line="360" w:lineRule="auto"/>
        <w:rPr>
          <w:rFonts w:ascii="Times New Roman" w:hAnsi="Times New Roman"/>
          <w:sz w:val="24"/>
          <w:lang w:val="el-GR"/>
        </w:rPr>
      </w:pPr>
      <w:r w:rsidRPr="001D3393">
        <w:rPr>
          <w:rFonts w:ascii="Times New Roman" w:hAnsi="Times New Roman"/>
          <w:sz w:val="24"/>
          <w:lang w:val="el-GR"/>
        </w:rPr>
        <w:t>Η ασφάλιση καλύπτει και προϋποθέτει την ύπαρξη κινδύνου, δηλαδή αβεβαιότητας</w:t>
      </w:r>
      <w:r w:rsidRPr="001D3393">
        <w:rPr>
          <w:rStyle w:val="ab"/>
          <w:rFonts w:ascii="Times New Roman" w:hAnsi="Times New Roman"/>
          <w:sz w:val="24"/>
          <w:lang w:val="el-GR"/>
        </w:rPr>
        <w:footnoteReference w:id="4"/>
      </w:r>
      <w:r w:rsidRPr="001D3393">
        <w:rPr>
          <w:rFonts w:ascii="Times New Roman" w:hAnsi="Times New Roman"/>
          <w:sz w:val="24"/>
          <w:lang w:val="el-GR"/>
        </w:rPr>
        <w:t>. Ποιοι είναι οι κίνδυνοι που καλύπτει η ασφάλιση – είτε είναι ιδιωτική είτε κοινωνική:</w:t>
      </w:r>
    </w:p>
    <w:p w14:paraId="672146CF" w14:textId="614D8FD0" w:rsidR="00175140" w:rsidRPr="001D3393" w:rsidRDefault="00175140" w:rsidP="001D3393">
      <w:pPr>
        <w:pStyle w:val="a6"/>
        <w:numPr>
          <w:ilvl w:val="0"/>
          <w:numId w:val="3"/>
        </w:numPr>
        <w:spacing w:line="360" w:lineRule="auto"/>
        <w:rPr>
          <w:rFonts w:ascii="Times New Roman" w:hAnsi="Times New Roman"/>
          <w:sz w:val="24"/>
          <w:lang w:val="el-GR"/>
        </w:rPr>
      </w:pPr>
      <w:r w:rsidRPr="001D3393">
        <w:rPr>
          <w:rFonts w:ascii="Times New Roman" w:hAnsi="Times New Roman"/>
          <w:b/>
          <w:bCs/>
          <w:sz w:val="24"/>
          <w:lang w:val="el-GR"/>
        </w:rPr>
        <w:t>Μακροβιότητα</w:t>
      </w:r>
      <w:r w:rsidRPr="001D3393">
        <w:rPr>
          <w:rFonts w:ascii="Times New Roman" w:hAnsi="Times New Roman"/>
          <w:sz w:val="24"/>
          <w:lang w:val="el-GR"/>
        </w:rPr>
        <w:t xml:space="preserve">: </w:t>
      </w:r>
      <w:r w:rsidR="003456AF" w:rsidRPr="001D3393">
        <w:rPr>
          <w:rFonts w:ascii="Times New Roman" w:hAnsi="Times New Roman"/>
          <w:sz w:val="24"/>
          <w:lang w:val="el-GR"/>
        </w:rPr>
        <w:t>Δηλαδή ο κ</w:t>
      </w:r>
      <w:r w:rsidRPr="001D3393">
        <w:rPr>
          <w:rFonts w:ascii="Times New Roman" w:hAnsi="Times New Roman"/>
          <w:sz w:val="24"/>
          <w:lang w:val="el-GR"/>
        </w:rPr>
        <w:t xml:space="preserve">ίνδυνος </w:t>
      </w:r>
      <w:r w:rsidR="003456AF" w:rsidRPr="001D3393">
        <w:rPr>
          <w:rFonts w:ascii="Times New Roman" w:hAnsi="Times New Roman"/>
          <w:sz w:val="24"/>
          <w:lang w:val="el-GR"/>
        </w:rPr>
        <w:t xml:space="preserve">οι </w:t>
      </w:r>
      <w:r w:rsidRPr="001D3393">
        <w:rPr>
          <w:rFonts w:ascii="Times New Roman" w:hAnsi="Times New Roman"/>
          <w:sz w:val="24"/>
          <w:lang w:val="el-GR"/>
        </w:rPr>
        <w:t>ατομικές αποταμιεύσεις να μην αρκέσουν πέραν του αναμενόμενου</w:t>
      </w:r>
      <w:r w:rsidR="003456AF" w:rsidRPr="001D3393">
        <w:rPr>
          <w:rFonts w:ascii="Times New Roman" w:hAnsi="Times New Roman"/>
          <w:sz w:val="24"/>
          <w:lang w:val="el-GR"/>
        </w:rPr>
        <w:t xml:space="preserve"> καθώς επιμηκύνεται η ζωή.</w:t>
      </w:r>
    </w:p>
    <w:p w14:paraId="02A66DA3" w14:textId="6D6311D6" w:rsidR="00175140" w:rsidRPr="001D3393" w:rsidRDefault="00175140" w:rsidP="001D3393">
      <w:pPr>
        <w:pStyle w:val="a6"/>
        <w:numPr>
          <w:ilvl w:val="0"/>
          <w:numId w:val="3"/>
        </w:numPr>
        <w:spacing w:line="360" w:lineRule="auto"/>
        <w:rPr>
          <w:rFonts w:ascii="Times New Roman" w:hAnsi="Times New Roman"/>
          <w:sz w:val="24"/>
          <w:lang w:val="el-GR"/>
        </w:rPr>
      </w:pPr>
      <w:r w:rsidRPr="001D3393">
        <w:rPr>
          <w:rFonts w:ascii="Times New Roman" w:hAnsi="Times New Roman"/>
          <w:b/>
          <w:bCs/>
          <w:sz w:val="24"/>
          <w:lang w:val="el-GR"/>
        </w:rPr>
        <w:t>Επαγγελματική ατυχία</w:t>
      </w:r>
      <w:r w:rsidRPr="001D3393">
        <w:rPr>
          <w:rFonts w:ascii="Times New Roman" w:hAnsi="Times New Roman"/>
          <w:sz w:val="24"/>
          <w:lang w:val="el-GR"/>
        </w:rPr>
        <w:t xml:space="preserve">: </w:t>
      </w:r>
      <w:r w:rsidR="003456AF" w:rsidRPr="001D3393">
        <w:rPr>
          <w:rFonts w:ascii="Times New Roman" w:hAnsi="Times New Roman"/>
          <w:sz w:val="24"/>
          <w:lang w:val="el-GR"/>
        </w:rPr>
        <w:t>Δηλαδή ο</w:t>
      </w:r>
      <w:r w:rsidR="00F031F2">
        <w:rPr>
          <w:rFonts w:ascii="Times New Roman" w:hAnsi="Times New Roman"/>
          <w:sz w:val="24"/>
          <w:lang w:val="el-GR"/>
        </w:rPr>
        <w:t xml:space="preserve"> </w:t>
      </w:r>
      <w:r w:rsidR="003456AF" w:rsidRPr="001D3393">
        <w:rPr>
          <w:rFonts w:ascii="Times New Roman" w:hAnsi="Times New Roman"/>
          <w:sz w:val="24"/>
          <w:lang w:val="el-GR"/>
        </w:rPr>
        <w:t xml:space="preserve">κίνδυνος οι επιλογές του ατόμου να ‘πέσουν έξω’ ή να συμβεί κάτι που περιορίζει την εισοδηματική του κατάσταση. Η </w:t>
      </w:r>
      <w:r w:rsidR="00067531" w:rsidRPr="001D3393">
        <w:rPr>
          <w:rFonts w:ascii="Times New Roman" w:hAnsi="Times New Roman"/>
          <w:sz w:val="24"/>
          <w:lang w:val="el-GR"/>
        </w:rPr>
        <w:t>ατυχία</w:t>
      </w:r>
      <w:r w:rsidR="003456AF" w:rsidRPr="001D3393">
        <w:rPr>
          <w:rFonts w:ascii="Times New Roman" w:hAnsi="Times New Roman"/>
          <w:sz w:val="24"/>
          <w:lang w:val="el-GR"/>
        </w:rPr>
        <w:t xml:space="preserve"> μπορεί να</w:t>
      </w:r>
      <w:r w:rsidR="00F031F2">
        <w:rPr>
          <w:rFonts w:ascii="Times New Roman" w:hAnsi="Times New Roman"/>
          <w:sz w:val="24"/>
          <w:lang w:val="el-GR"/>
        </w:rPr>
        <w:t xml:space="preserve"> </w:t>
      </w:r>
      <w:r w:rsidR="00067531" w:rsidRPr="001D3393">
        <w:rPr>
          <w:rFonts w:ascii="Times New Roman" w:hAnsi="Times New Roman"/>
          <w:sz w:val="24"/>
          <w:lang w:val="el-GR"/>
        </w:rPr>
        <w:t>αφορά το άτομο, να είναι δηλαδή ατομική</w:t>
      </w:r>
      <w:r w:rsidR="003456AF" w:rsidRPr="001D3393">
        <w:rPr>
          <w:rFonts w:ascii="Times New Roman" w:hAnsi="Times New Roman"/>
          <w:sz w:val="24"/>
          <w:lang w:val="el-GR"/>
        </w:rPr>
        <w:t>, όπως</w:t>
      </w:r>
      <w:r w:rsidR="00F031F2">
        <w:rPr>
          <w:rFonts w:ascii="Times New Roman" w:hAnsi="Times New Roman"/>
          <w:sz w:val="24"/>
          <w:lang w:val="el-GR"/>
        </w:rPr>
        <w:t xml:space="preserve"> </w:t>
      </w:r>
      <w:r w:rsidRPr="001D3393">
        <w:rPr>
          <w:rFonts w:ascii="Times New Roman" w:hAnsi="Times New Roman"/>
          <w:sz w:val="24"/>
          <w:lang w:val="el-GR"/>
        </w:rPr>
        <w:t>αναπηρία, λάθ</w:t>
      </w:r>
      <w:r w:rsidR="003456AF" w:rsidRPr="001D3393">
        <w:rPr>
          <w:rFonts w:ascii="Times New Roman" w:hAnsi="Times New Roman"/>
          <w:sz w:val="24"/>
          <w:lang w:val="el-GR"/>
        </w:rPr>
        <w:t>η στον</w:t>
      </w:r>
      <w:r w:rsidR="00F031F2">
        <w:rPr>
          <w:rFonts w:ascii="Times New Roman" w:hAnsi="Times New Roman"/>
          <w:sz w:val="24"/>
          <w:lang w:val="el-GR"/>
        </w:rPr>
        <w:t xml:space="preserve"> </w:t>
      </w:r>
      <w:r w:rsidRPr="001D3393">
        <w:rPr>
          <w:rFonts w:ascii="Times New Roman" w:hAnsi="Times New Roman"/>
          <w:sz w:val="24"/>
          <w:lang w:val="el-GR"/>
        </w:rPr>
        <w:t>προγραμματισμό</w:t>
      </w:r>
      <w:r w:rsidR="003456AF" w:rsidRPr="001D3393">
        <w:rPr>
          <w:rFonts w:ascii="Times New Roman" w:hAnsi="Times New Roman"/>
          <w:sz w:val="24"/>
          <w:lang w:val="el-GR"/>
        </w:rPr>
        <w:t xml:space="preserve"> ζωής</w:t>
      </w:r>
      <w:r w:rsidR="00067531" w:rsidRPr="001D3393">
        <w:rPr>
          <w:rFonts w:ascii="Times New Roman" w:hAnsi="Times New Roman"/>
          <w:sz w:val="24"/>
          <w:lang w:val="el-GR"/>
        </w:rPr>
        <w:t xml:space="preserve">. Εναλλακτικά μπορεί να είναι </w:t>
      </w:r>
      <w:r w:rsidRPr="001D3393">
        <w:rPr>
          <w:rFonts w:ascii="Times New Roman" w:hAnsi="Times New Roman"/>
          <w:sz w:val="24"/>
          <w:lang w:val="el-GR"/>
        </w:rPr>
        <w:t>κλαδική</w:t>
      </w:r>
      <w:r w:rsidR="003456AF" w:rsidRPr="001D3393">
        <w:rPr>
          <w:rFonts w:ascii="Times New Roman" w:hAnsi="Times New Roman"/>
          <w:sz w:val="24"/>
          <w:lang w:val="el-GR"/>
        </w:rPr>
        <w:t xml:space="preserve">, οφειλόμενη σε θέματα </w:t>
      </w:r>
      <w:r w:rsidR="003456AF" w:rsidRPr="001D3393">
        <w:rPr>
          <w:rFonts w:ascii="Times New Roman" w:hAnsi="Times New Roman"/>
          <w:sz w:val="24"/>
          <w:lang w:val="el-GR"/>
        </w:rPr>
        <w:lastRenderedPageBreak/>
        <w:t xml:space="preserve">όπως </w:t>
      </w:r>
      <w:r w:rsidRPr="001D3393">
        <w:rPr>
          <w:rFonts w:ascii="Times New Roman" w:hAnsi="Times New Roman"/>
          <w:sz w:val="24"/>
          <w:lang w:val="el-GR"/>
        </w:rPr>
        <w:t>συρρίκνωση</w:t>
      </w:r>
      <w:r w:rsidR="003456AF" w:rsidRPr="001D3393">
        <w:rPr>
          <w:rFonts w:ascii="Times New Roman" w:hAnsi="Times New Roman"/>
          <w:sz w:val="24"/>
          <w:lang w:val="el-GR"/>
        </w:rPr>
        <w:t xml:space="preserve"> του κλάδου εργασίας. </w:t>
      </w:r>
      <w:proofErr w:type="spellStart"/>
      <w:r w:rsidR="003456AF" w:rsidRPr="001D3393">
        <w:rPr>
          <w:rFonts w:ascii="Times New Roman" w:hAnsi="Times New Roman"/>
          <w:sz w:val="24"/>
          <w:lang w:val="el-GR"/>
        </w:rPr>
        <w:t>Σημειωτέον</w:t>
      </w:r>
      <w:proofErr w:type="spellEnd"/>
      <w:r w:rsidR="003456AF" w:rsidRPr="001D3393">
        <w:rPr>
          <w:rFonts w:ascii="Times New Roman" w:hAnsi="Times New Roman"/>
          <w:sz w:val="24"/>
          <w:lang w:val="el-GR"/>
        </w:rPr>
        <w:t xml:space="preserve"> ότι οι παράγοντες αυτοί τεκμηριώνουν και την </w:t>
      </w:r>
      <w:r w:rsidR="001D017B" w:rsidRPr="001D3393">
        <w:rPr>
          <w:rFonts w:ascii="Times New Roman" w:hAnsi="Times New Roman"/>
          <w:sz w:val="24"/>
          <w:lang w:val="el-GR"/>
        </w:rPr>
        <w:t>χορήγηση</w:t>
      </w:r>
      <w:r w:rsidR="003456AF" w:rsidRPr="001D3393">
        <w:rPr>
          <w:rFonts w:ascii="Times New Roman" w:hAnsi="Times New Roman"/>
          <w:sz w:val="24"/>
          <w:lang w:val="el-GR"/>
        </w:rPr>
        <w:t xml:space="preserve"> κατώτατης σύνταξης ακόμη και σε ιδιωτικά συστήματα. </w:t>
      </w:r>
    </w:p>
    <w:p w14:paraId="45C8B20C" w14:textId="5DC0989F" w:rsidR="00175140" w:rsidRPr="001D3393" w:rsidRDefault="00175140" w:rsidP="001D3393">
      <w:pPr>
        <w:pStyle w:val="a6"/>
        <w:numPr>
          <w:ilvl w:val="0"/>
          <w:numId w:val="3"/>
        </w:numPr>
        <w:spacing w:line="360" w:lineRule="auto"/>
        <w:rPr>
          <w:rFonts w:ascii="Times New Roman" w:hAnsi="Times New Roman"/>
          <w:b/>
          <w:bCs/>
          <w:sz w:val="24"/>
          <w:lang w:val="el-GR"/>
        </w:rPr>
      </w:pPr>
      <w:r w:rsidRPr="001D3393">
        <w:rPr>
          <w:rFonts w:ascii="Times New Roman" w:hAnsi="Times New Roman"/>
          <w:b/>
          <w:bCs/>
          <w:sz w:val="24"/>
          <w:lang w:val="el-GR"/>
        </w:rPr>
        <w:t>Υποβοήθηση αποταμίευσης κύκλου ζωής</w:t>
      </w:r>
      <w:r w:rsidR="003456AF" w:rsidRPr="001D3393">
        <w:rPr>
          <w:rFonts w:ascii="Times New Roman" w:hAnsi="Times New Roman"/>
          <w:b/>
          <w:bCs/>
          <w:sz w:val="24"/>
          <w:lang w:val="el-GR"/>
        </w:rPr>
        <w:t>.</w:t>
      </w:r>
      <w:r w:rsidR="001D017B" w:rsidRPr="001D3393">
        <w:rPr>
          <w:rFonts w:ascii="Times New Roman" w:hAnsi="Times New Roman"/>
          <w:sz w:val="24"/>
          <w:lang w:val="el-GR"/>
        </w:rPr>
        <w:t xml:space="preserve"> Και τα δύο συστήματα παίζουν τον ρόλο ασφάλειας ζωής, δηλαδή συμβολαιοποιημένης αποταμίευση</w:t>
      </w:r>
      <w:r w:rsidR="002E7A39" w:rsidRPr="001D3393">
        <w:rPr>
          <w:rFonts w:ascii="Times New Roman" w:hAnsi="Times New Roman"/>
          <w:sz w:val="24"/>
          <w:lang w:val="el-GR"/>
        </w:rPr>
        <w:t>ς</w:t>
      </w:r>
      <w:r w:rsidR="001D017B" w:rsidRPr="001D3393">
        <w:rPr>
          <w:rFonts w:ascii="Times New Roman" w:hAnsi="Times New Roman"/>
          <w:sz w:val="24"/>
          <w:lang w:val="el-GR"/>
        </w:rPr>
        <w:t xml:space="preserve"> για να καλυφθεί η κατανάλωση στα γηρατειά, όταν πλέον δεν υφίσταται το εισόδημα από</w:t>
      </w:r>
      <w:r w:rsidR="00F031F2">
        <w:rPr>
          <w:rFonts w:ascii="Times New Roman" w:hAnsi="Times New Roman"/>
          <w:sz w:val="24"/>
          <w:lang w:val="el-GR"/>
        </w:rPr>
        <w:t xml:space="preserve"> </w:t>
      </w:r>
      <w:r w:rsidR="001D017B" w:rsidRPr="001D3393">
        <w:rPr>
          <w:rFonts w:ascii="Times New Roman" w:hAnsi="Times New Roman"/>
          <w:sz w:val="24"/>
          <w:lang w:val="el-GR"/>
        </w:rPr>
        <w:t>την εργασία.</w:t>
      </w:r>
      <w:r w:rsidR="00F031F2">
        <w:rPr>
          <w:rFonts w:ascii="Times New Roman" w:hAnsi="Times New Roman"/>
          <w:sz w:val="24"/>
          <w:lang w:val="el-GR"/>
        </w:rPr>
        <w:t xml:space="preserve"> </w:t>
      </w:r>
    </w:p>
    <w:p w14:paraId="3F635A2B" w14:textId="5372F6A1" w:rsidR="00175140" w:rsidRPr="001D3393" w:rsidRDefault="001D017B" w:rsidP="001D3393">
      <w:pPr>
        <w:spacing w:line="360" w:lineRule="auto"/>
        <w:rPr>
          <w:rFonts w:ascii="Times New Roman" w:hAnsi="Times New Roman"/>
          <w:sz w:val="24"/>
          <w:lang w:val="el-GR"/>
        </w:rPr>
      </w:pPr>
      <w:r w:rsidRPr="001D3393">
        <w:rPr>
          <w:rFonts w:ascii="Times New Roman" w:hAnsi="Times New Roman"/>
          <w:sz w:val="24"/>
          <w:lang w:val="el-GR"/>
        </w:rPr>
        <w:t xml:space="preserve">Κάθε ασφάλιση για να λειτουργήσει απαιτεί </w:t>
      </w:r>
      <w:r w:rsidR="00175140" w:rsidRPr="001D3393">
        <w:rPr>
          <w:rFonts w:ascii="Times New Roman" w:hAnsi="Times New Roman"/>
          <w:b/>
          <w:bCs/>
          <w:sz w:val="24"/>
          <w:lang w:val="el-GR"/>
        </w:rPr>
        <w:t>αντασφάλιση</w:t>
      </w:r>
      <w:r w:rsidR="00892595" w:rsidRPr="001D3393">
        <w:rPr>
          <w:rFonts w:ascii="Times New Roman" w:hAnsi="Times New Roman"/>
          <w:sz w:val="24"/>
          <w:lang w:val="el-GR"/>
        </w:rPr>
        <w:t xml:space="preserve"> ή ‘</w:t>
      </w:r>
      <w:r w:rsidR="00892595" w:rsidRPr="001D3393">
        <w:rPr>
          <w:rFonts w:ascii="Times New Roman" w:hAnsi="Times New Roman"/>
          <w:i/>
          <w:iCs/>
          <w:sz w:val="24"/>
          <w:lang w:val="el-GR"/>
        </w:rPr>
        <w:t>εγγυήσεις ύστατης ευκαιρίας</w:t>
      </w:r>
      <w:r w:rsidR="007A00FE" w:rsidRPr="001D3393">
        <w:rPr>
          <w:rFonts w:ascii="Times New Roman" w:hAnsi="Times New Roman"/>
          <w:i/>
          <w:iCs/>
          <w:sz w:val="24"/>
          <w:lang w:val="el-GR"/>
        </w:rPr>
        <w:t>’</w:t>
      </w:r>
      <w:r w:rsidR="007A00FE" w:rsidRPr="001D3393">
        <w:rPr>
          <w:rFonts w:ascii="Times New Roman" w:hAnsi="Times New Roman"/>
          <w:sz w:val="24"/>
          <w:lang w:val="el-GR"/>
        </w:rPr>
        <w:t xml:space="preserve"> (ή καταφυγής)</w:t>
      </w:r>
      <w:r w:rsidRPr="001D3393">
        <w:rPr>
          <w:rFonts w:ascii="Times New Roman" w:hAnsi="Times New Roman"/>
          <w:sz w:val="24"/>
          <w:lang w:val="el-GR"/>
        </w:rPr>
        <w:t xml:space="preserve"> δηλαδή δυνατότητα κάλυψης ακραίων γεγονότων</w:t>
      </w:r>
      <w:r w:rsidR="00892595" w:rsidRPr="001D3393">
        <w:rPr>
          <w:rFonts w:ascii="Times New Roman" w:hAnsi="Times New Roman"/>
          <w:sz w:val="24"/>
          <w:lang w:val="el-GR"/>
        </w:rPr>
        <w:t>.</w:t>
      </w:r>
      <w:r w:rsidR="00F031F2">
        <w:rPr>
          <w:rFonts w:ascii="Times New Roman" w:hAnsi="Times New Roman"/>
          <w:sz w:val="24"/>
          <w:lang w:val="el-GR"/>
        </w:rPr>
        <w:t xml:space="preserve"> </w:t>
      </w:r>
      <w:r w:rsidR="00892595" w:rsidRPr="001D3393">
        <w:rPr>
          <w:rFonts w:ascii="Times New Roman" w:hAnsi="Times New Roman"/>
          <w:sz w:val="24"/>
          <w:lang w:val="el-GR"/>
        </w:rPr>
        <w:t>Τέτοια</w:t>
      </w:r>
      <w:r w:rsidRPr="001D3393">
        <w:rPr>
          <w:rFonts w:ascii="Times New Roman" w:hAnsi="Times New Roman"/>
          <w:sz w:val="24"/>
          <w:lang w:val="el-GR"/>
        </w:rPr>
        <w:t xml:space="preserve"> θα </w:t>
      </w:r>
      <w:proofErr w:type="spellStart"/>
      <w:r w:rsidRPr="001D3393">
        <w:rPr>
          <w:rFonts w:ascii="Times New Roman" w:hAnsi="Times New Roman"/>
          <w:sz w:val="24"/>
          <w:lang w:val="el-GR"/>
        </w:rPr>
        <w:t>προέκυπταν</w:t>
      </w:r>
      <w:proofErr w:type="spellEnd"/>
      <w:r w:rsidRPr="001D3393">
        <w:rPr>
          <w:rFonts w:ascii="Times New Roman" w:hAnsi="Times New Roman"/>
          <w:sz w:val="24"/>
          <w:lang w:val="el-GR"/>
        </w:rPr>
        <w:t xml:space="preserve"> </w:t>
      </w:r>
      <w:r w:rsidR="00175140" w:rsidRPr="001D3393">
        <w:rPr>
          <w:rFonts w:ascii="Times New Roman" w:hAnsi="Times New Roman"/>
          <w:sz w:val="24"/>
          <w:lang w:val="el-GR"/>
        </w:rPr>
        <w:t xml:space="preserve">αν </w:t>
      </w:r>
      <w:r w:rsidRPr="001D3393">
        <w:rPr>
          <w:rFonts w:ascii="Times New Roman" w:hAnsi="Times New Roman"/>
          <w:sz w:val="24"/>
          <w:lang w:val="el-GR"/>
        </w:rPr>
        <w:t>κάποιοι</w:t>
      </w:r>
      <w:r w:rsidR="00175140" w:rsidRPr="001D3393">
        <w:rPr>
          <w:rFonts w:ascii="Times New Roman" w:hAnsi="Times New Roman"/>
          <w:sz w:val="24"/>
          <w:lang w:val="el-GR"/>
        </w:rPr>
        <w:t xml:space="preserve"> κίνδυνοι δεν έχουν προβλεφθεί</w:t>
      </w:r>
      <w:r w:rsidRPr="001D3393">
        <w:rPr>
          <w:rFonts w:ascii="Times New Roman" w:hAnsi="Times New Roman"/>
          <w:sz w:val="24"/>
          <w:lang w:val="el-GR"/>
        </w:rPr>
        <w:t xml:space="preserve"> (πχ πανδημία)</w:t>
      </w:r>
      <w:r w:rsidR="00175140" w:rsidRPr="001D3393">
        <w:rPr>
          <w:rFonts w:ascii="Times New Roman" w:hAnsi="Times New Roman"/>
          <w:sz w:val="24"/>
          <w:lang w:val="el-GR"/>
        </w:rPr>
        <w:t xml:space="preserve"> ή υπερβαίνουν την δυνατότητα</w:t>
      </w:r>
      <w:r w:rsidRPr="001D3393">
        <w:rPr>
          <w:rFonts w:ascii="Times New Roman" w:hAnsi="Times New Roman"/>
          <w:sz w:val="24"/>
          <w:lang w:val="el-GR"/>
        </w:rPr>
        <w:t xml:space="preserve"> του ασφαλιστή να καλύψει.</w:t>
      </w:r>
      <w:r w:rsidR="00F031F2">
        <w:rPr>
          <w:rFonts w:ascii="Times New Roman" w:hAnsi="Times New Roman"/>
          <w:sz w:val="24"/>
          <w:lang w:val="el-GR"/>
        </w:rPr>
        <w:t xml:space="preserve"> </w:t>
      </w:r>
      <w:r w:rsidRPr="001D3393">
        <w:rPr>
          <w:rFonts w:ascii="Times New Roman" w:hAnsi="Times New Roman"/>
          <w:sz w:val="24"/>
          <w:lang w:val="el-GR"/>
        </w:rPr>
        <w:t xml:space="preserve">Η υπηρεσία που παρέχουν οργανισμοί αντασφάλισης όπως </w:t>
      </w:r>
      <w:proofErr w:type="spellStart"/>
      <w:r w:rsidRPr="001D3393">
        <w:rPr>
          <w:rFonts w:ascii="Times New Roman" w:hAnsi="Times New Roman"/>
          <w:sz w:val="24"/>
          <w:lang w:val="en-US"/>
        </w:rPr>
        <w:t>SwissRe</w:t>
      </w:r>
      <w:proofErr w:type="spellEnd"/>
      <w:r w:rsidRPr="001D3393">
        <w:rPr>
          <w:rFonts w:ascii="Times New Roman" w:hAnsi="Times New Roman"/>
          <w:sz w:val="24"/>
          <w:lang w:val="el-GR"/>
        </w:rPr>
        <w:t xml:space="preserve"> ή Μ</w:t>
      </w:r>
      <w:proofErr w:type="spellStart"/>
      <w:r w:rsidRPr="001D3393">
        <w:rPr>
          <w:rFonts w:ascii="Times New Roman" w:hAnsi="Times New Roman"/>
          <w:sz w:val="24"/>
          <w:lang w:val="en-US"/>
        </w:rPr>
        <w:t>unichRe</w:t>
      </w:r>
      <w:proofErr w:type="spellEnd"/>
      <w:r w:rsidRPr="001D3393">
        <w:rPr>
          <w:rFonts w:ascii="Times New Roman" w:hAnsi="Times New Roman"/>
          <w:sz w:val="24"/>
          <w:lang w:val="el-GR"/>
        </w:rPr>
        <w:t>, χορηγεί το Κράτος εγγυώμενη πληρωμές ακόμη και αν δεν αρκούν οι τρέχουσες εισπράξεις εισφορών.</w:t>
      </w:r>
    </w:p>
    <w:p w14:paraId="38191BB7" w14:textId="66E69942" w:rsidR="003E1D53" w:rsidRPr="001D3393" w:rsidRDefault="00892595" w:rsidP="001D3393">
      <w:pPr>
        <w:spacing w:line="360" w:lineRule="auto"/>
        <w:rPr>
          <w:rFonts w:ascii="Times New Roman" w:hAnsi="Times New Roman"/>
          <w:sz w:val="24"/>
          <w:lang w:val="el-GR"/>
        </w:rPr>
      </w:pPr>
      <w:r w:rsidRPr="001D3393">
        <w:rPr>
          <w:rFonts w:ascii="Times New Roman" w:hAnsi="Times New Roman"/>
          <w:sz w:val="24"/>
          <w:lang w:val="el-GR"/>
        </w:rPr>
        <w:t xml:space="preserve">Τέλος, τι σημαίνει η έμφαση που αποδίδεται στην </w:t>
      </w:r>
      <w:r w:rsidRPr="001D3393">
        <w:rPr>
          <w:rFonts w:ascii="Times New Roman" w:hAnsi="Times New Roman"/>
          <w:b/>
          <w:bCs/>
          <w:sz w:val="24"/>
          <w:lang w:val="el-GR"/>
        </w:rPr>
        <w:t>εργασία</w:t>
      </w:r>
      <w:r w:rsidRPr="001D3393">
        <w:rPr>
          <w:rFonts w:ascii="Times New Roman" w:hAnsi="Times New Roman"/>
          <w:sz w:val="24"/>
          <w:lang w:val="el-GR"/>
        </w:rPr>
        <w:t xml:space="preserve">; Αυτή ήταν μια πολιτική επιλογή του </w:t>
      </w:r>
      <w:r w:rsidR="00504934" w:rsidRPr="001D3393">
        <w:rPr>
          <w:rFonts w:ascii="Times New Roman" w:hAnsi="Times New Roman"/>
          <w:sz w:val="24"/>
          <w:lang w:val="el-GR"/>
        </w:rPr>
        <w:t>καγκελαρίου</w:t>
      </w:r>
      <w:r w:rsidRPr="001D3393">
        <w:rPr>
          <w:rFonts w:ascii="Times New Roman" w:hAnsi="Times New Roman"/>
          <w:sz w:val="24"/>
          <w:lang w:val="el-GR"/>
        </w:rPr>
        <w:t xml:space="preserve"> </w:t>
      </w:r>
      <w:proofErr w:type="spellStart"/>
      <w:r w:rsidR="00504934" w:rsidRPr="001D3393">
        <w:rPr>
          <w:rFonts w:ascii="Times New Roman" w:hAnsi="Times New Roman"/>
          <w:sz w:val="24"/>
          <w:lang w:val="el-GR"/>
        </w:rPr>
        <w:t>Μπίσμαρκ</w:t>
      </w:r>
      <w:proofErr w:type="spellEnd"/>
      <w:r w:rsidR="0052483F" w:rsidRPr="001D3393">
        <w:rPr>
          <w:rFonts w:ascii="Times New Roman" w:hAnsi="Times New Roman"/>
          <w:sz w:val="24"/>
          <w:lang w:val="el-GR"/>
        </w:rPr>
        <w:t xml:space="preserve"> το 1870</w:t>
      </w:r>
      <w:r w:rsidR="00504934" w:rsidRPr="001D3393">
        <w:rPr>
          <w:rFonts w:ascii="Times New Roman" w:hAnsi="Times New Roman"/>
          <w:sz w:val="24"/>
          <w:lang w:val="el-GR"/>
        </w:rPr>
        <w:t>, προκειμένου να αποκτήσουν οι κοινωνικοί εταίροι πεδίο πολιτικής συνεργασίας. Αυτή στην αρχική εκδοχή της κοινωνικής ασφάλισης</w:t>
      </w:r>
      <w:r w:rsidR="00F031F2">
        <w:rPr>
          <w:rFonts w:ascii="Times New Roman" w:hAnsi="Times New Roman"/>
          <w:sz w:val="24"/>
          <w:lang w:val="el-GR"/>
        </w:rPr>
        <w:t xml:space="preserve"> </w:t>
      </w:r>
      <w:r w:rsidR="00504934" w:rsidRPr="001D3393">
        <w:rPr>
          <w:rFonts w:ascii="Times New Roman" w:hAnsi="Times New Roman"/>
          <w:sz w:val="24"/>
          <w:lang w:val="el-GR"/>
        </w:rPr>
        <w:t>συνίστατο στην καθιέρωση συνυπευθυνότητας στην διαχείριση κεφαλαίων</w:t>
      </w:r>
      <w:r w:rsidR="0052483F" w:rsidRPr="001D3393">
        <w:rPr>
          <w:rFonts w:ascii="Times New Roman" w:hAnsi="Times New Roman"/>
          <w:sz w:val="24"/>
          <w:lang w:val="el-GR"/>
        </w:rPr>
        <w:t>,</w:t>
      </w:r>
      <w:r w:rsidR="00504934" w:rsidRPr="001D3393">
        <w:rPr>
          <w:rFonts w:ascii="Times New Roman" w:hAnsi="Times New Roman"/>
          <w:sz w:val="24"/>
          <w:lang w:val="el-GR"/>
        </w:rPr>
        <w:t xml:space="preserve"> προκειμένου να δημιουργηθούν κοινά συμφέρονται μεταξύ των δύο αντιμαχόμενων πλευρών της βιομηχανικής εργασίας. </w:t>
      </w:r>
      <w:r w:rsidR="00B12F5E" w:rsidRPr="001D3393">
        <w:rPr>
          <w:rFonts w:ascii="Times New Roman" w:hAnsi="Times New Roman"/>
          <w:sz w:val="24"/>
          <w:lang w:val="el-GR"/>
        </w:rPr>
        <w:t>Πέραν αυτής της ιστορικής ερμηνεία</w:t>
      </w:r>
      <w:r w:rsidR="00067531" w:rsidRPr="001D3393">
        <w:rPr>
          <w:rFonts w:ascii="Times New Roman" w:hAnsi="Times New Roman"/>
          <w:sz w:val="24"/>
          <w:lang w:val="el-GR"/>
        </w:rPr>
        <w:t>ς</w:t>
      </w:r>
      <w:r w:rsidR="00B12F5E" w:rsidRPr="001D3393">
        <w:rPr>
          <w:rFonts w:ascii="Times New Roman" w:hAnsi="Times New Roman"/>
          <w:sz w:val="24"/>
          <w:lang w:val="el-GR"/>
        </w:rPr>
        <w:t xml:space="preserve">, η κεντρική θέση της εργασίας αποτελεί </w:t>
      </w:r>
      <w:r w:rsidR="00175140" w:rsidRPr="001D3393">
        <w:rPr>
          <w:rFonts w:ascii="Times New Roman" w:hAnsi="Times New Roman"/>
          <w:sz w:val="24"/>
          <w:lang w:val="el-GR"/>
        </w:rPr>
        <w:t>απάντηση σε συγκεκριμένο μείγμα κινδύνων</w:t>
      </w:r>
      <w:r w:rsidR="00B12F5E" w:rsidRPr="001D3393">
        <w:rPr>
          <w:rFonts w:ascii="Times New Roman" w:hAnsi="Times New Roman"/>
          <w:sz w:val="24"/>
          <w:lang w:val="el-GR"/>
        </w:rPr>
        <w:t xml:space="preserve">, που χαρακτήριζε τις μεγάλες βιομηχανίες. Όπως είπε ο </w:t>
      </w:r>
      <w:r w:rsidR="002E7A39" w:rsidRPr="001D3393">
        <w:rPr>
          <w:rFonts w:ascii="Times New Roman" w:hAnsi="Times New Roman"/>
          <w:sz w:val="24"/>
          <w:lang w:val="el-GR"/>
        </w:rPr>
        <w:t>Μαρξ</w:t>
      </w:r>
      <w:r w:rsidR="00B12F5E" w:rsidRPr="001D3393">
        <w:rPr>
          <w:rFonts w:ascii="Times New Roman" w:hAnsi="Times New Roman"/>
          <w:sz w:val="24"/>
          <w:lang w:val="el-GR"/>
        </w:rPr>
        <w:t xml:space="preserve"> οι προλετάριοι μπορούσαν να διαπραγματεύονται μόνο την εργασία τους. Η διακοπή </w:t>
      </w:r>
      <w:r w:rsidR="00067531" w:rsidRPr="001D3393">
        <w:rPr>
          <w:rFonts w:ascii="Times New Roman" w:hAnsi="Times New Roman"/>
          <w:sz w:val="24"/>
          <w:lang w:val="el-GR"/>
        </w:rPr>
        <w:t>της εργασίας</w:t>
      </w:r>
      <w:r w:rsidR="00B12F5E" w:rsidRPr="001D3393">
        <w:rPr>
          <w:rFonts w:ascii="Times New Roman" w:hAnsi="Times New Roman"/>
          <w:sz w:val="24"/>
          <w:lang w:val="el-GR"/>
        </w:rPr>
        <w:t xml:space="preserve"> τους άφηνε τελείως έκθετους. Η ερμηνεία αυτή</w:t>
      </w:r>
      <w:r w:rsidR="00067531" w:rsidRPr="001D3393">
        <w:rPr>
          <w:rFonts w:ascii="Times New Roman" w:hAnsi="Times New Roman"/>
          <w:sz w:val="24"/>
          <w:lang w:val="el-GR"/>
        </w:rPr>
        <w:t>,</w:t>
      </w:r>
      <w:r w:rsidR="00B12F5E" w:rsidRPr="001D3393">
        <w:rPr>
          <w:rFonts w:ascii="Times New Roman" w:hAnsi="Times New Roman"/>
          <w:sz w:val="24"/>
          <w:lang w:val="el-GR"/>
        </w:rPr>
        <w:t xml:space="preserve"> </w:t>
      </w:r>
      <w:r w:rsidR="00067531" w:rsidRPr="001D3393">
        <w:rPr>
          <w:rFonts w:ascii="Times New Roman" w:hAnsi="Times New Roman"/>
          <w:sz w:val="24"/>
          <w:lang w:val="el-GR"/>
        </w:rPr>
        <w:t>όμως,</w:t>
      </w:r>
      <w:r w:rsidR="00B12F5E" w:rsidRPr="001D3393">
        <w:rPr>
          <w:rFonts w:ascii="Times New Roman" w:hAnsi="Times New Roman"/>
          <w:sz w:val="24"/>
          <w:lang w:val="el-GR"/>
        </w:rPr>
        <w:t xml:space="preserve"> αφήνει εκτός </w:t>
      </w:r>
      <w:proofErr w:type="spellStart"/>
      <w:r w:rsidR="00B12F5E" w:rsidRPr="001D3393">
        <w:rPr>
          <w:rFonts w:ascii="Times New Roman" w:hAnsi="Times New Roman"/>
          <w:sz w:val="24"/>
          <w:lang w:val="el-GR"/>
        </w:rPr>
        <w:t>νυμφώνος</w:t>
      </w:r>
      <w:proofErr w:type="spellEnd"/>
      <w:r w:rsidR="00B12F5E" w:rsidRPr="001D3393">
        <w:rPr>
          <w:rFonts w:ascii="Times New Roman" w:hAnsi="Times New Roman"/>
          <w:sz w:val="24"/>
          <w:lang w:val="el-GR"/>
        </w:rPr>
        <w:t xml:space="preserve"> τους αυτοτελώς απασχολούμενους </w:t>
      </w:r>
      <w:r w:rsidR="003E1D53" w:rsidRPr="001D3393">
        <w:rPr>
          <w:rFonts w:ascii="Times New Roman" w:hAnsi="Times New Roman"/>
          <w:sz w:val="24"/>
          <w:lang w:val="el-GR"/>
        </w:rPr>
        <w:t xml:space="preserve">και βιοτέχνες </w:t>
      </w:r>
      <w:r w:rsidR="00B12F5E" w:rsidRPr="001D3393">
        <w:rPr>
          <w:rFonts w:ascii="Times New Roman" w:hAnsi="Times New Roman"/>
          <w:sz w:val="24"/>
          <w:lang w:val="el-GR"/>
        </w:rPr>
        <w:t xml:space="preserve">(οι οποίοι θα μπορούσαν να βασιστούν στο κεφάλαιο της επιχείρησής τους) αλλά και τις γυναίκες (οι οποίες θεωρείται ότι εξαρτώνται από τους συζύγους τους, στο μέτρο που εκείνοι είναι μισθωτοί). </w:t>
      </w:r>
      <w:r w:rsidR="004141CA" w:rsidRPr="001D3393">
        <w:rPr>
          <w:rFonts w:ascii="Times New Roman" w:hAnsi="Times New Roman"/>
          <w:sz w:val="24"/>
          <w:lang w:val="el-GR"/>
        </w:rPr>
        <w:t xml:space="preserve">Τέλος, </w:t>
      </w:r>
      <w:r w:rsidR="003E1D53" w:rsidRPr="001D3393">
        <w:rPr>
          <w:rFonts w:ascii="Times New Roman" w:hAnsi="Times New Roman"/>
          <w:sz w:val="24"/>
          <w:lang w:val="el-GR"/>
        </w:rPr>
        <w:t>η παραδοσιακή θεώρηση εστιάζει στον κίνδυνο της διακοπής εργασίας λόγω γήρατος</w:t>
      </w:r>
      <w:r w:rsidR="003E1D53" w:rsidRPr="001D3393">
        <w:rPr>
          <w:rStyle w:val="ab"/>
          <w:rFonts w:ascii="Times New Roman" w:hAnsi="Times New Roman"/>
          <w:sz w:val="24"/>
          <w:lang w:val="el-GR"/>
        </w:rPr>
        <w:footnoteReference w:id="5"/>
      </w:r>
      <w:r w:rsidR="003E1D53" w:rsidRPr="001D3393">
        <w:rPr>
          <w:rFonts w:ascii="Times New Roman" w:hAnsi="Times New Roman"/>
          <w:sz w:val="24"/>
          <w:lang w:val="el-GR"/>
        </w:rPr>
        <w:t xml:space="preserve">, αγνοώντας άλλους κινδύνους που </w:t>
      </w:r>
      <w:r w:rsidR="00067531" w:rsidRPr="001D3393">
        <w:rPr>
          <w:rFonts w:ascii="Times New Roman" w:hAnsi="Times New Roman"/>
          <w:sz w:val="24"/>
          <w:lang w:val="el-GR"/>
        </w:rPr>
        <w:t>προκύπτουν</w:t>
      </w:r>
      <w:r w:rsidR="003E1D53" w:rsidRPr="001D3393">
        <w:rPr>
          <w:rFonts w:ascii="Times New Roman" w:hAnsi="Times New Roman"/>
          <w:sz w:val="24"/>
          <w:lang w:val="el-GR"/>
        </w:rPr>
        <w:t xml:space="preserve"> </w:t>
      </w:r>
      <w:r w:rsidR="00787224" w:rsidRPr="001D3393">
        <w:rPr>
          <w:rFonts w:ascii="Times New Roman" w:hAnsi="Times New Roman"/>
          <w:i/>
          <w:iCs/>
          <w:sz w:val="24"/>
          <w:lang w:val="el-GR"/>
        </w:rPr>
        <w:t>πριν</w:t>
      </w:r>
      <w:r w:rsidR="00787224" w:rsidRPr="001D3393">
        <w:rPr>
          <w:rFonts w:ascii="Times New Roman" w:hAnsi="Times New Roman"/>
          <w:sz w:val="24"/>
          <w:lang w:val="el-GR"/>
        </w:rPr>
        <w:t xml:space="preserve"> το τέλος</w:t>
      </w:r>
      <w:r w:rsidR="003E1D53" w:rsidRPr="001D3393">
        <w:rPr>
          <w:rFonts w:ascii="Times New Roman" w:hAnsi="Times New Roman"/>
          <w:sz w:val="24"/>
          <w:lang w:val="el-GR"/>
        </w:rPr>
        <w:t xml:space="preserve"> της εργασιακής ζωής – όπως απαξίωση δεξιοτήτων, ανταγωνισμός κλπ. </w:t>
      </w:r>
    </w:p>
    <w:p w14:paraId="5397B54F" w14:textId="77777777" w:rsidR="00141082" w:rsidRPr="001D3393" w:rsidRDefault="00141082" w:rsidP="001D3393">
      <w:pPr>
        <w:spacing w:line="360" w:lineRule="auto"/>
        <w:rPr>
          <w:rFonts w:ascii="Times New Roman" w:hAnsi="Times New Roman"/>
          <w:sz w:val="24"/>
          <w:lang w:val="el-GR"/>
        </w:rPr>
      </w:pPr>
    </w:p>
    <w:p w14:paraId="4CC3781D" w14:textId="19D25F2F" w:rsidR="00141082" w:rsidRPr="001D3393" w:rsidRDefault="006967E2" w:rsidP="001D3393">
      <w:pPr>
        <w:spacing w:line="360" w:lineRule="auto"/>
        <w:rPr>
          <w:rFonts w:ascii="Times New Roman" w:hAnsi="Times New Roman"/>
          <w:b/>
          <w:bCs/>
          <w:sz w:val="24"/>
          <w:lang w:val="el-GR"/>
        </w:rPr>
      </w:pPr>
      <w:r w:rsidRPr="001D3393">
        <w:rPr>
          <w:rFonts w:ascii="Times New Roman" w:hAnsi="Times New Roman"/>
          <w:b/>
          <w:bCs/>
          <w:sz w:val="24"/>
          <w:lang w:val="el-GR"/>
        </w:rPr>
        <w:t>Β2.</w:t>
      </w:r>
      <w:r w:rsidR="00F031F2">
        <w:rPr>
          <w:rFonts w:ascii="Times New Roman" w:hAnsi="Times New Roman"/>
          <w:b/>
          <w:bCs/>
          <w:sz w:val="24"/>
          <w:lang w:val="el-GR"/>
        </w:rPr>
        <w:t xml:space="preserve"> </w:t>
      </w:r>
      <w:r w:rsidR="00141082" w:rsidRPr="001D3393">
        <w:rPr>
          <w:rFonts w:ascii="Times New Roman" w:hAnsi="Times New Roman"/>
          <w:b/>
          <w:bCs/>
          <w:sz w:val="24"/>
          <w:lang w:val="el-GR"/>
        </w:rPr>
        <w:t>‘Οδηγίες χρήσης’:</w:t>
      </w:r>
      <w:r w:rsidR="00F031F2">
        <w:rPr>
          <w:rFonts w:ascii="Times New Roman" w:hAnsi="Times New Roman"/>
          <w:b/>
          <w:bCs/>
          <w:sz w:val="24"/>
          <w:lang w:val="el-GR"/>
        </w:rPr>
        <w:t xml:space="preserve"> </w:t>
      </w:r>
      <w:r w:rsidR="00141082" w:rsidRPr="001D3393">
        <w:rPr>
          <w:rFonts w:ascii="Times New Roman" w:hAnsi="Times New Roman"/>
          <w:b/>
          <w:bCs/>
          <w:sz w:val="24"/>
          <w:lang w:val="el-GR"/>
        </w:rPr>
        <w:t>Γιατί ‘</w:t>
      </w:r>
      <w:r w:rsidR="00141082" w:rsidRPr="001D3393">
        <w:rPr>
          <w:rFonts w:ascii="Times New Roman" w:hAnsi="Times New Roman"/>
          <w:b/>
          <w:bCs/>
          <w:i/>
          <w:iCs/>
          <w:sz w:val="24"/>
          <w:lang w:val="el-GR"/>
        </w:rPr>
        <w:t>κοινωνική’</w:t>
      </w:r>
      <w:r w:rsidR="00141082" w:rsidRPr="001D3393">
        <w:rPr>
          <w:rFonts w:ascii="Times New Roman" w:hAnsi="Times New Roman"/>
          <w:b/>
          <w:bCs/>
          <w:sz w:val="24"/>
          <w:lang w:val="el-GR"/>
        </w:rPr>
        <w:t>; Η ανάμειξη του Κράτους</w:t>
      </w:r>
    </w:p>
    <w:p w14:paraId="4FBE2DAC" w14:textId="76982D74" w:rsidR="00141082" w:rsidRPr="001D3393" w:rsidRDefault="00141082" w:rsidP="001D3393">
      <w:pPr>
        <w:spacing w:line="360" w:lineRule="auto"/>
        <w:rPr>
          <w:rFonts w:ascii="Times New Roman" w:hAnsi="Times New Roman"/>
          <w:sz w:val="24"/>
          <w:lang w:val="el-GR"/>
        </w:rPr>
      </w:pPr>
      <w:bookmarkStart w:id="6" w:name="_Hlk202444636"/>
      <w:r w:rsidRPr="001D3393">
        <w:rPr>
          <w:rFonts w:ascii="Times New Roman" w:hAnsi="Times New Roman"/>
          <w:sz w:val="24"/>
          <w:lang w:val="el-GR"/>
        </w:rPr>
        <w:t xml:space="preserve">Το Κράτος είναι απαραίτητο όπου </w:t>
      </w:r>
      <w:r w:rsidR="00067531" w:rsidRPr="001D3393">
        <w:rPr>
          <w:rFonts w:ascii="Times New Roman" w:hAnsi="Times New Roman"/>
          <w:sz w:val="24"/>
          <w:lang w:val="el-GR"/>
        </w:rPr>
        <w:t>υπεισέρχεται</w:t>
      </w:r>
      <w:r w:rsidRPr="001D3393">
        <w:rPr>
          <w:rFonts w:ascii="Times New Roman" w:hAnsi="Times New Roman"/>
          <w:sz w:val="24"/>
          <w:lang w:val="el-GR"/>
        </w:rPr>
        <w:t xml:space="preserve"> η</w:t>
      </w:r>
      <w:r w:rsidR="00F031F2">
        <w:rPr>
          <w:rFonts w:ascii="Times New Roman" w:hAnsi="Times New Roman"/>
          <w:sz w:val="24"/>
          <w:lang w:val="el-GR"/>
        </w:rPr>
        <w:t xml:space="preserve"> </w:t>
      </w:r>
      <w:proofErr w:type="spellStart"/>
      <w:r w:rsidRPr="001D3393">
        <w:rPr>
          <w:rFonts w:ascii="Times New Roman" w:hAnsi="Times New Roman"/>
          <w:sz w:val="24"/>
          <w:lang w:val="el-GR"/>
        </w:rPr>
        <w:t>υποχρεωτικότητα</w:t>
      </w:r>
      <w:proofErr w:type="spellEnd"/>
      <w:r w:rsidR="00067531" w:rsidRPr="001D3393">
        <w:rPr>
          <w:rFonts w:ascii="Times New Roman" w:hAnsi="Times New Roman"/>
          <w:sz w:val="24"/>
          <w:lang w:val="el-GR"/>
        </w:rPr>
        <w:t>,</w:t>
      </w:r>
      <w:r w:rsidRPr="001D3393">
        <w:rPr>
          <w:rFonts w:ascii="Times New Roman" w:hAnsi="Times New Roman"/>
          <w:sz w:val="24"/>
          <w:lang w:val="el-GR"/>
        </w:rPr>
        <w:t xml:space="preserve"> όταν δηλαδή δεν είναι νοητή η εθελοντική συμμετοχή. Μπορεί όμως</w:t>
      </w:r>
      <w:r w:rsidR="00F031F2">
        <w:rPr>
          <w:rFonts w:ascii="Times New Roman" w:hAnsi="Times New Roman"/>
          <w:sz w:val="24"/>
          <w:lang w:val="el-GR"/>
        </w:rPr>
        <w:t xml:space="preserve"> </w:t>
      </w:r>
      <w:r w:rsidRPr="001D3393">
        <w:rPr>
          <w:rFonts w:ascii="Times New Roman" w:hAnsi="Times New Roman"/>
          <w:sz w:val="24"/>
          <w:lang w:val="el-GR"/>
        </w:rPr>
        <w:t xml:space="preserve">να εξασκεί και ευρύτερο ρόλο. Οφείλουμε να διακρίνουμε επιχειρήματα που κατατείνουν σε </w:t>
      </w:r>
      <w:r w:rsidRPr="001D3393">
        <w:rPr>
          <w:rFonts w:ascii="Times New Roman" w:hAnsi="Times New Roman"/>
          <w:i/>
          <w:iCs/>
          <w:sz w:val="24"/>
          <w:lang w:val="el-GR"/>
        </w:rPr>
        <w:t>παροχή</w:t>
      </w:r>
      <w:r w:rsidRPr="001D3393">
        <w:rPr>
          <w:rFonts w:ascii="Times New Roman" w:hAnsi="Times New Roman"/>
          <w:sz w:val="24"/>
          <w:lang w:val="el-GR"/>
        </w:rPr>
        <w:t xml:space="preserve"> ασφάλισης από το ίδιο το κράτος και </w:t>
      </w:r>
      <w:r w:rsidR="00601E7E" w:rsidRPr="001D3393">
        <w:rPr>
          <w:rFonts w:ascii="Times New Roman" w:hAnsi="Times New Roman"/>
          <w:sz w:val="24"/>
          <w:lang w:val="el-GR"/>
        </w:rPr>
        <w:t xml:space="preserve">σε άλλα που θεμελιώνουν την </w:t>
      </w:r>
      <w:r w:rsidRPr="001D3393">
        <w:rPr>
          <w:rFonts w:ascii="Times New Roman" w:hAnsi="Times New Roman"/>
          <w:sz w:val="24"/>
          <w:lang w:val="el-GR"/>
        </w:rPr>
        <w:t>μέριμνα για</w:t>
      </w:r>
      <w:r w:rsidR="007A00FE" w:rsidRPr="001D3393">
        <w:rPr>
          <w:rFonts w:ascii="Times New Roman" w:hAnsi="Times New Roman"/>
          <w:sz w:val="24"/>
          <w:lang w:val="el-GR"/>
        </w:rPr>
        <w:t xml:space="preserve"> την ύπαρξη</w:t>
      </w:r>
      <w:r w:rsidRPr="001D3393">
        <w:rPr>
          <w:rFonts w:ascii="Times New Roman" w:hAnsi="Times New Roman"/>
          <w:sz w:val="24"/>
          <w:lang w:val="el-GR"/>
        </w:rPr>
        <w:t xml:space="preserve"> ασφάλιση</w:t>
      </w:r>
      <w:r w:rsidR="007A00FE" w:rsidRPr="001D3393">
        <w:rPr>
          <w:rFonts w:ascii="Times New Roman" w:hAnsi="Times New Roman"/>
          <w:sz w:val="24"/>
          <w:lang w:val="el-GR"/>
        </w:rPr>
        <w:t>ς</w:t>
      </w:r>
      <w:r w:rsidRPr="001D3393">
        <w:rPr>
          <w:rFonts w:ascii="Times New Roman" w:hAnsi="Times New Roman"/>
          <w:sz w:val="24"/>
          <w:lang w:val="el-GR"/>
        </w:rPr>
        <w:t xml:space="preserve">. </w:t>
      </w:r>
    </w:p>
    <w:bookmarkEnd w:id="6"/>
    <w:p w14:paraId="24C1137F" w14:textId="3801DF45" w:rsidR="00141082" w:rsidRPr="001D3393" w:rsidRDefault="003F1470" w:rsidP="001D3393">
      <w:pPr>
        <w:spacing w:line="360" w:lineRule="auto"/>
        <w:rPr>
          <w:rFonts w:ascii="Times New Roman" w:hAnsi="Times New Roman"/>
          <w:sz w:val="24"/>
          <w:lang w:val="el-GR"/>
        </w:rPr>
      </w:pPr>
      <w:r w:rsidRPr="001D3393">
        <w:rPr>
          <w:rFonts w:ascii="Times New Roman" w:hAnsi="Times New Roman"/>
          <w:sz w:val="24"/>
          <w:lang w:val="el-GR"/>
        </w:rPr>
        <w:t xml:space="preserve">Η </w:t>
      </w:r>
      <w:r w:rsidR="00141082" w:rsidRPr="001D3393">
        <w:rPr>
          <w:rFonts w:ascii="Times New Roman" w:hAnsi="Times New Roman"/>
          <w:b/>
          <w:bCs/>
          <w:sz w:val="24"/>
          <w:lang w:val="el-GR"/>
        </w:rPr>
        <w:t>Κρατική παροχή</w:t>
      </w:r>
      <w:r w:rsidRPr="001D3393">
        <w:rPr>
          <w:rFonts w:ascii="Times New Roman" w:hAnsi="Times New Roman"/>
          <w:sz w:val="24"/>
          <w:lang w:val="el-GR"/>
        </w:rPr>
        <w:t xml:space="preserve"> είναι απαραίτητη όπου απαιτείται </w:t>
      </w:r>
      <w:r w:rsidRPr="001D3393">
        <w:rPr>
          <w:rFonts w:ascii="Times New Roman" w:hAnsi="Times New Roman"/>
          <w:b/>
          <w:bCs/>
          <w:sz w:val="24"/>
          <w:lang w:val="el-GR"/>
        </w:rPr>
        <w:t>αναδιανομή εισοδημάτων</w:t>
      </w:r>
      <w:r w:rsidRPr="001D3393">
        <w:rPr>
          <w:rFonts w:ascii="Times New Roman" w:hAnsi="Times New Roman"/>
          <w:sz w:val="24"/>
          <w:lang w:val="el-GR"/>
        </w:rPr>
        <w:t>, αφού τότε η εθελοντική αποδοχή της μείωσης εισοδήματος δεν θα υφίσταται.</w:t>
      </w:r>
      <w:r w:rsidR="00F031F2">
        <w:rPr>
          <w:rFonts w:ascii="Times New Roman" w:hAnsi="Times New Roman"/>
          <w:sz w:val="24"/>
          <w:lang w:val="el-GR"/>
        </w:rPr>
        <w:t xml:space="preserve"> </w:t>
      </w:r>
      <w:r w:rsidRPr="001D3393">
        <w:rPr>
          <w:rFonts w:ascii="Times New Roman" w:hAnsi="Times New Roman"/>
          <w:sz w:val="24"/>
          <w:lang w:val="el-GR"/>
        </w:rPr>
        <w:t xml:space="preserve">Αναδιανομή σημαίνει να </w:t>
      </w:r>
      <w:r w:rsidR="00141082" w:rsidRPr="001D3393">
        <w:rPr>
          <w:rFonts w:ascii="Times New Roman" w:hAnsi="Times New Roman"/>
          <w:sz w:val="24"/>
          <w:lang w:val="el-GR"/>
        </w:rPr>
        <w:t>διοχ</w:t>
      </w:r>
      <w:r w:rsidRPr="001D3393">
        <w:rPr>
          <w:rFonts w:ascii="Times New Roman" w:hAnsi="Times New Roman"/>
          <w:sz w:val="24"/>
          <w:lang w:val="el-GR"/>
        </w:rPr>
        <w:t>ετεύονται</w:t>
      </w:r>
      <w:r w:rsidR="00141082" w:rsidRPr="001D3393">
        <w:rPr>
          <w:rFonts w:ascii="Times New Roman" w:hAnsi="Times New Roman"/>
          <w:sz w:val="24"/>
          <w:lang w:val="el-GR"/>
        </w:rPr>
        <w:t xml:space="preserve"> περισσότερ</w:t>
      </w:r>
      <w:r w:rsidRPr="001D3393">
        <w:rPr>
          <w:rFonts w:ascii="Times New Roman" w:hAnsi="Times New Roman"/>
          <w:sz w:val="24"/>
          <w:lang w:val="el-GR"/>
        </w:rPr>
        <w:t xml:space="preserve">οι </w:t>
      </w:r>
      <w:r w:rsidR="00141082" w:rsidRPr="001D3393">
        <w:rPr>
          <w:rFonts w:ascii="Times New Roman" w:hAnsi="Times New Roman"/>
          <w:sz w:val="24"/>
          <w:lang w:val="el-GR"/>
        </w:rPr>
        <w:t>(ή λιγότερ</w:t>
      </w:r>
      <w:r w:rsidRPr="001D3393">
        <w:rPr>
          <w:rFonts w:ascii="Times New Roman" w:hAnsi="Times New Roman"/>
          <w:sz w:val="24"/>
          <w:lang w:val="el-GR"/>
        </w:rPr>
        <w:t>οι</w:t>
      </w:r>
      <w:r w:rsidR="00141082" w:rsidRPr="001D3393">
        <w:rPr>
          <w:rFonts w:ascii="Times New Roman" w:hAnsi="Times New Roman"/>
          <w:sz w:val="24"/>
          <w:lang w:val="el-GR"/>
        </w:rPr>
        <w:t>) πόρ</w:t>
      </w:r>
      <w:r w:rsidRPr="001D3393">
        <w:rPr>
          <w:rFonts w:ascii="Times New Roman" w:hAnsi="Times New Roman"/>
          <w:sz w:val="24"/>
          <w:lang w:val="el-GR"/>
        </w:rPr>
        <w:t>οι</w:t>
      </w:r>
      <w:r w:rsidR="00141082" w:rsidRPr="001D3393">
        <w:rPr>
          <w:rFonts w:ascii="Times New Roman" w:hAnsi="Times New Roman"/>
          <w:sz w:val="24"/>
          <w:lang w:val="el-GR"/>
        </w:rPr>
        <w:t xml:space="preserve"> από όσους συγκεντρώνονται</w:t>
      </w:r>
      <w:r w:rsidRPr="001D3393">
        <w:rPr>
          <w:rFonts w:ascii="Times New Roman" w:hAnsi="Times New Roman"/>
          <w:sz w:val="24"/>
          <w:lang w:val="el-GR"/>
        </w:rPr>
        <w:t xml:space="preserve">. Αυτό μπορεί να γίνει </w:t>
      </w:r>
      <w:r w:rsidR="00067531" w:rsidRPr="001D3393">
        <w:rPr>
          <w:rFonts w:ascii="Times New Roman" w:hAnsi="Times New Roman"/>
          <w:b/>
          <w:bCs/>
          <w:i/>
          <w:iCs/>
          <w:sz w:val="24"/>
          <w:lang w:val="el-GR"/>
        </w:rPr>
        <w:t xml:space="preserve">στο εσωτερικό </w:t>
      </w:r>
      <w:r w:rsidR="00067531" w:rsidRPr="001D3393">
        <w:rPr>
          <w:rFonts w:ascii="Times New Roman" w:hAnsi="Times New Roman"/>
          <w:b/>
          <w:bCs/>
          <w:sz w:val="24"/>
          <w:lang w:val="el-GR"/>
        </w:rPr>
        <w:t>μιας</w:t>
      </w:r>
      <w:r w:rsidRPr="001D3393">
        <w:rPr>
          <w:rFonts w:ascii="Times New Roman" w:hAnsi="Times New Roman"/>
          <w:b/>
          <w:bCs/>
          <w:sz w:val="24"/>
          <w:lang w:val="el-GR"/>
        </w:rPr>
        <w:t xml:space="preserve"> γενιά</w:t>
      </w:r>
      <w:r w:rsidR="00067531" w:rsidRPr="001D3393">
        <w:rPr>
          <w:rFonts w:ascii="Times New Roman" w:hAnsi="Times New Roman"/>
          <w:b/>
          <w:bCs/>
          <w:sz w:val="24"/>
          <w:lang w:val="el-GR"/>
        </w:rPr>
        <w:t>ς</w:t>
      </w:r>
      <w:r w:rsidRPr="001D3393">
        <w:rPr>
          <w:rFonts w:ascii="Times New Roman" w:hAnsi="Times New Roman"/>
          <w:sz w:val="24"/>
          <w:lang w:val="el-GR"/>
        </w:rPr>
        <w:t xml:space="preserve">, από </w:t>
      </w:r>
      <w:r w:rsidR="00141082" w:rsidRPr="001D3393">
        <w:rPr>
          <w:rFonts w:ascii="Times New Roman" w:hAnsi="Times New Roman"/>
          <w:sz w:val="24"/>
          <w:lang w:val="el-GR"/>
        </w:rPr>
        <w:t>πλούσιο</w:t>
      </w:r>
      <w:r w:rsidRPr="001D3393">
        <w:rPr>
          <w:rFonts w:ascii="Times New Roman" w:hAnsi="Times New Roman"/>
          <w:sz w:val="24"/>
          <w:lang w:val="el-GR"/>
        </w:rPr>
        <w:t>υς</w:t>
      </w:r>
      <w:r w:rsidR="00141082" w:rsidRPr="001D3393">
        <w:rPr>
          <w:rFonts w:ascii="Times New Roman" w:hAnsi="Times New Roman"/>
          <w:sz w:val="24"/>
          <w:lang w:val="el-GR"/>
        </w:rPr>
        <w:t xml:space="preserve"> </w:t>
      </w:r>
      <w:r w:rsidR="00B55EF0" w:rsidRPr="001D3393">
        <w:rPr>
          <w:rFonts w:ascii="Times New Roman" w:hAnsi="Times New Roman"/>
          <w:sz w:val="24"/>
          <w:lang w:val="el-GR"/>
        </w:rPr>
        <w:t>σε</w:t>
      </w:r>
      <w:r w:rsidR="00141082" w:rsidRPr="001D3393">
        <w:rPr>
          <w:rFonts w:ascii="Times New Roman" w:hAnsi="Times New Roman"/>
          <w:sz w:val="24"/>
          <w:lang w:val="el-GR"/>
        </w:rPr>
        <w:t xml:space="preserve"> φτωχ</w:t>
      </w:r>
      <w:r w:rsidR="00B55EF0" w:rsidRPr="001D3393">
        <w:rPr>
          <w:rFonts w:ascii="Times New Roman" w:hAnsi="Times New Roman"/>
          <w:sz w:val="24"/>
          <w:lang w:val="el-GR"/>
        </w:rPr>
        <w:t>ούς</w:t>
      </w:r>
      <w:r w:rsidR="00141082" w:rsidRPr="001D3393">
        <w:rPr>
          <w:rFonts w:ascii="Times New Roman" w:hAnsi="Times New Roman"/>
          <w:sz w:val="24"/>
          <w:lang w:val="el-GR"/>
        </w:rPr>
        <w:t>, στο μέτρο που δεν αρκούν</w:t>
      </w:r>
      <w:r w:rsidR="00B55EF0" w:rsidRPr="001D3393">
        <w:rPr>
          <w:rFonts w:ascii="Times New Roman" w:hAnsi="Times New Roman"/>
          <w:sz w:val="24"/>
          <w:lang w:val="el-GR"/>
        </w:rPr>
        <w:t xml:space="preserve"> οι</w:t>
      </w:r>
      <w:r w:rsidR="00F031F2">
        <w:rPr>
          <w:rFonts w:ascii="Times New Roman" w:hAnsi="Times New Roman"/>
          <w:sz w:val="24"/>
          <w:lang w:val="el-GR"/>
        </w:rPr>
        <w:t xml:space="preserve"> </w:t>
      </w:r>
      <w:r w:rsidR="00141082" w:rsidRPr="001D3393">
        <w:rPr>
          <w:rFonts w:ascii="Times New Roman" w:hAnsi="Times New Roman"/>
          <w:sz w:val="24"/>
          <w:lang w:val="el-GR"/>
        </w:rPr>
        <w:t>λοιποί μηχανισμοί</w:t>
      </w:r>
      <w:r w:rsidR="00B55EF0" w:rsidRPr="001D3393">
        <w:rPr>
          <w:rFonts w:ascii="Times New Roman" w:hAnsi="Times New Roman"/>
          <w:sz w:val="24"/>
          <w:lang w:val="el-GR"/>
        </w:rPr>
        <w:t xml:space="preserve"> αναδιανομής στις ειδικές συνθήκες του γήρατος. Μπορεί όμως να γίνεται αναδιανομή και</w:t>
      </w:r>
      <w:r w:rsidR="00F031F2">
        <w:rPr>
          <w:rFonts w:ascii="Times New Roman" w:hAnsi="Times New Roman"/>
          <w:sz w:val="24"/>
          <w:lang w:val="el-GR"/>
        </w:rPr>
        <w:t xml:space="preserve"> </w:t>
      </w:r>
      <w:r w:rsidR="00067531" w:rsidRPr="001D3393">
        <w:rPr>
          <w:rFonts w:ascii="Times New Roman" w:hAnsi="Times New Roman"/>
          <w:b/>
          <w:bCs/>
          <w:sz w:val="24"/>
          <w:lang w:val="el-GR"/>
        </w:rPr>
        <w:t>μ</w:t>
      </w:r>
      <w:r w:rsidR="00141082" w:rsidRPr="001D3393">
        <w:rPr>
          <w:rFonts w:ascii="Times New Roman" w:hAnsi="Times New Roman"/>
          <w:b/>
          <w:bCs/>
          <w:sz w:val="24"/>
          <w:lang w:val="el-GR"/>
        </w:rPr>
        <w:t>εταξύ γενεών</w:t>
      </w:r>
      <w:r w:rsidR="00B55EF0" w:rsidRPr="001D3393">
        <w:rPr>
          <w:rFonts w:ascii="Times New Roman" w:hAnsi="Times New Roman"/>
          <w:b/>
          <w:bCs/>
          <w:sz w:val="24"/>
          <w:lang w:val="el-GR"/>
        </w:rPr>
        <w:t>,</w:t>
      </w:r>
      <w:r w:rsidR="00F031F2">
        <w:rPr>
          <w:rFonts w:ascii="Times New Roman" w:hAnsi="Times New Roman"/>
          <w:b/>
          <w:bCs/>
          <w:sz w:val="24"/>
          <w:lang w:val="el-GR"/>
        </w:rPr>
        <w:t xml:space="preserve"> </w:t>
      </w:r>
      <w:r w:rsidR="00141082" w:rsidRPr="001D3393">
        <w:rPr>
          <w:rFonts w:ascii="Times New Roman" w:hAnsi="Times New Roman"/>
          <w:sz w:val="24"/>
          <w:lang w:val="el-GR"/>
        </w:rPr>
        <w:t>από</w:t>
      </w:r>
      <w:r w:rsidR="00B55EF0" w:rsidRPr="001D3393">
        <w:rPr>
          <w:rFonts w:ascii="Times New Roman" w:hAnsi="Times New Roman"/>
          <w:sz w:val="24"/>
          <w:lang w:val="el-GR"/>
        </w:rPr>
        <w:t xml:space="preserve"> μια</w:t>
      </w:r>
      <w:r w:rsidR="00F031F2">
        <w:rPr>
          <w:rFonts w:ascii="Times New Roman" w:hAnsi="Times New Roman"/>
          <w:sz w:val="24"/>
          <w:lang w:val="el-GR"/>
        </w:rPr>
        <w:t xml:space="preserve"> </w:t>
      </w:r>
      <w:r w:rsidR="00141082" w:rsidRPr="001D3393">
        <w:rPr>
          <w:rFonts w:ascii="Times New Roman" w:hAnsi="Times New Roman"/>
          <w:sz w:val="24"/>
          <w:lang w:val="el-GR"/>
        </w:rPr>
        <w:t xml:space="preserve">τυχερή προς </w:t>
      </w:r>
      <w:r w:rsidR="00B55EF0" w:rsidRPr="001D3393">
        <w:rPr>
          <w:rFonts w:ascii="Times New Roman" w:hAnsi="Times New Roman"/>
          <w:sz w:val="24"/>
          <w:lang w:val="el-GR"/>
        </w:rPr>
        <w:t>μ</w:t>
      </w:r>
      <w:r w:rsidR="00067531" w:rsidRPr="001D3393">
        <w:rPr>
          <w:rFonts w:ascii="Times New Roman" w:hAnsi="Times New Roman"/>
          <w:sz w:val="24"/>
          <w:lang w:val="el-GR"/>
        </w:rPr>
        <w:t>ι</w:t>
      </w:r>
      <w:r w:rsidR="00B55EF0" w:rsidRPr="001D3393">
        <w:rPr>
          <w:rFonts w:ascii="Times New Roman" w:hAnsi="Times New Roman"/>
          <w:sz w:val="24"/>
          <w:lang w:val="el-GR"/>
        </w:rPr>
        <w:t xml:space="preserve">α </w:t>
      </w:r>
      <w:r w:rsidR="00141082" w:rsidRPr="001D3393">
        <w:rPr>
          <w:rFonts w:ascii="Times New Roman" w:hAnsi="Times New Roman"/>
          <w:sz w:val="24"/>
          <w:lang w:val="el-GR"/>
        </w:rPr>
        <w:t>άτυχη γενιά</w:t>
      </w:r>
      <w:r w:rsidR="00B55EF0" w:rsidRPr="001D3393">
        <w:rPr>
          <w:rFonts w:ascii="Times New Roman" w:hAnsi="Times New Roman"/>
          <w:sz w:val="24"/>
          <w:lang w:val="el-GR"/>
        </w:rPr>
        <w:t xml:space="preserve">. Για την πριμοδότηση συγκεκριμένων γενεών η κοινωνική ασφάλιση είναι το προσφορότερο (και πιο κοινό) εργαλείο. </w:t>
      </w:r>
      <w:r w:rsidR="008F3B12" w:rsidRPr="001D3393">
        <w:rPr>
          <w:rFonts w:ascii="Times New Roman" w:hAnsi="Times New Roman"/>
          <w:sz w:val="24"/>
          <w:lang w:val="el-GR"/>
        </w:rPr>
        <w:t>Οι δυνατότητες αναδιανομής όμως μπορεί να αξιοποιηθούν για διαφόρων ειδών επιδοτήσεις μέσω διαφορετικών κανόνων στην είσπραξη εισφορών ή στην διαμόρφωση δικαιωμάτων. Αν</w:t>
      </w:r>
      <w:r w:rsidR="00F031F2">
        <w:rPr>
          <w:rFonts w:ascii="Times New Roman" w:hAnsi="Times New Roman"/>
          <w:sz w:val="24"/>
          <w:lang w:val="el-GR"/>
        </w:rPr>
        <w:t xml:space="preserve"> </w:t>
      </w:r>
      <w:r w:rsidR="008F3B12" w:rsidRPr="001D3393">
        <w:rPr>
          <w:rFonts w:ascii="Times New Roman" w:hAnsi="Times New Roman"/>
          <w:sz w:val="24"/>
          <w:lang w:val="el-GR"/>
        </w:rPr>
        <w:t>συνδυαστεί η δυνατότητα αυτή με αδιαφάνεια και</w:t>
      </w:r>
      <w:r w:rsidR="00F031F2">
        <w:rPr>
          <w:rFonts w:ascii="Times New Roman" w:hAnsi="Times New Roman"/>
          <w:sz w:val="24"/>
          <w:lang w:val="el-GR"/>
        </w:rPr>
        <w:t xml:space="preserve"> </w:t>
      </w:r>
      <w:r w:rsidR="008F3B12" w:rsidRPr="001D3393">
        <w:rPr>
          <w:rFonts w:ascii="Times New Roman" w:hAnsi="Times New Roman"/>
          <w:sz w:val="24"/>
          <w:lang w:val="el-GR"/>
        </w:rPr>
        <w:t xml:space="preserve">έλλειψη λογοδοσίας, η </w:t>
      </w:r>
      <w:r w:rsidR="00CB79B8" w:rsidRPr="001D3393">
        <w:rPr>
          <w:rFonts w:ascii="Times New Roman" w:hAnsi="Times New Roman"/>
          <w:sz w:val="24"/>
          <w:lang w:val="el-GR"/>
        </w:rPr>
        <w:t>κοινωνική</w:t>
      </w:r>
      <w:r w:rsidR="008F3B12" w:rsidRPr="001D3393">
        <w:rPr>
          <w:rFonts w:ascii="Times New Roman" w:hAnsi="Times New Roman"/>
          <w:sz w:val="24"/>
          <w:lang w:val="el-GR"/>
        </w:rPr>
        <w:t xml:space="preserve"> ασφάλιση μπορεί να καταλήξει εργαλείο πελατειασμού, μια αναδιανομή από </w:t>
      </w:r>
      <w:proofErr w:type="spellStart"/>
      <w:r w:rsidR="00141082" w:rsidRPr="001D3393">
        <w:rPr>
          <w:rFonts w:ascii="Times New Roman" w:hAnsi="Times New Roman"/>
          <w:sz w:val="24"/>
          <w:lang w:val="el-GR"/>
        </w:rPr>
        <w:t>αδικτύωτους</w:t>
      </w:r>
      <w:proofErr w:type="spellEnd"/>
      <w:r w:rsidR="00141082" w:rsidRPr="001D3393">
        <w:rPr>
          <w:rFonts w:ascii="Times New Roman" w:hAnsi="Times New Roman"/>
          <w:sz w:val="24"/>
          <w:lang w:val="el-GR"/>
        </w:rPr>
        <w:t xml:space="preserve"> προς δικτυωμένους</w:t>
      </w:r>
      <w:r w:rsidR="008F3B12" w:rsidRPr="001D3393">
        <w:rPr>
          <w:rFonts w:ascii="Times New Roman" w:hAnsi="Times New Roman"/>
          <w:sz w:val="24"/>
          <w:lang w:val="el-GR"/>
        </w:rPr>
        <w:t xml:space="preserve">. </w:t>
      </w:r>
    </w:p>
    <w:p w14:paraId="446FF4A1" w14:textId="453C26C7" w:rsidR="00141082" w:rsidRPr="001D3393" w:rsidRDefault="006E7D20" w:rsidP="001D3393">
      <w:pPr>
        <w:spacing w:line="360" w:lineRule="auto"/>
        <w:rPr>
          <w:rFonts w:ascii="Times New Roman" w:hAnsi="Times New Roman"/>
          <w:sz w:val="24"/>
          <w:lang w:val="el-GR"/>
        </w:rPr>
      </w:pPr>
      <w:r w:rsidRPr="001D3393">
        <w:rPr>
          <w:rFonts w:ascii="Times New Roman" w:hAnsi="Times New Roman"/>
          <w:sz w:val="24"/>
          <w:lang w:val="el-GR"/>
        </w:rPr>
        <w:t xml:space="preserve">Όμως υπάρχουν και άλλα επιχειρήματα που θεμελιώνουν </w:t>
      </w:r>
      <w:r w:rsidR="00067531" w:rsidRPr="001D3393">
        <w:rPr>
          <w:rFonts w:ascii="Times New Roman" w:hAnsi="Times New Roman"/>
          <w:sz w:val="24"/>
          <w:lang w:val="el-GR"/>
        </w:rPr>
        <w:t xml:space="preserve">την </w:t>
      </w:r>
      <w:r w:rsidRPr="001D3393">
        <w:rPr>
          <w:rFonts w:ascii="Times New Roman" w:hAnsi="Times New Roman"/>
          <w:sz w:val="24"/>
          <w:lang w:val="el-GR"/>
        </w:rPr>
        <w:t>κρατική ανάμειξη: Ο π</w:t>
      </w:r>
      <w:r w:rsidR="00141082" w:rsidRPr="001D3393">
        <w:rPr>
          <w:rFonts w:ascii="Times New Roman" w:hAnsi="Times New Roman"/>
          <w:sz w:val="24"/>
          <w:lang w:val="el-GR"/>
        </w:rPr>
        <w:t>ατερναλισμός</w:t>
      </w:r>
      <w:r w:rsidRPr="001D3393">
        <w:rPr>
          <w:rFonts w:ascii="Times New Roman" w:hAnsi="Times New Roman"/>
          <w:sz w:val="24"/>
          <w:lang w:val="el-GR"/>
        </w:rPr>
        <w:t>, δηλαδή</w:t>
      </w:r>
      <w:r w:rsidR="00F031F2">
        <w:rPr>
          <w:rFonts w:ascii="Times New Roman" w:hAnsi="Times New Roman"/>
          <w:sz w:val="24"/>
          <w:lang w:val="el-GR"/>
        </w:rPr>
        <w:t xml:space="preserve"> </w:t>
      </w:r>
      <w:r w:rsidRPr="001D3393">
        <w:rPr>
          <w:rFonts w:ascii="Times New Roman" w:hAnsi="Times New Roman"/>
          <w:sz w:val="24"/>
          <w:lang w:val="el-GR"/>
        </w:rPr>
        <w:t>η εκτίμηση ότι (εξαιτίας μυωπίας ή αδυναμίας προγραμματισμού),</w:t>
      </w:r>
      <w:r w:rsidR="00F031F2">
        <w:rPr>
          <w:rFonts w:ascii="Times New Roman" w:hAnsi="Times New Roman"/>
          <w:sz w:val="24"/>
          <w:lang w:val="el-GR"/>
        </w:rPr>
        <w:t xml:space="preserve"> </w:t>
      </w:r>
      <w:r w:rsidRPr="001D3393">
        <w:rPr>
          <w:rFonts w:ascii="Times New Roman" w:hAnsi="Times New Roman"/>
          <w:sz w:val="24"/>
          <w:lang w:val="el-GR"/>
        </w:rPr>
        <w:t>α</w:t>
      </w:r>
      <w:r w:rsidR="00141082" w:rsidRPr="001D3393">
        <w:rPr>
          <w:rFonts w:ascii="Times New Roman" w:hAnsi="Times New Roman"/>
          <w:sz w:val="24"/>
          <w:lang w:val="el-GR"/>
        </w:rPr>
        <w:t>ν αφεθούν οι πολίτες μόνοι τους, δεν</w:t>
      </w:r>
      <w:r w:rsidRPr="001D3393">
        <w:rPr>
          <w:rFonts w:ascii="Times New Roman" w:hAnsi="Times New Roman"/>
          <w:sz w:val="24"/>
          <w:lang w:val="el-GR"/>
        </w:rPr>
        <w:t xml:space="preserve"> θα </w:t>
      </w:r>
      <w:r w:rsidR="00141082" w:rsidRPr="001D3393">
        <w:rPr>
          <w:rFonts w:ascii="Times New Roman" w:hAnsi="Times New Roman"/>
          <w:sz w:val="24"/>
          <w:lang w:val="el-GR"/>
        </w:rPr>
        <w:t>αποταμιεύ</w:t>
      </w:r>
      <w:r w:rsidRPr="001D3393">
        <w:rPr>
          <w:rFonts w:ascii="Times New Roman" w:hAnsi="Times New Roman"/>
          <w:sz w:val="24"/>
          <w:lang w:val="el-GR"/>
        </w:rPr>
        <w:t>σ</w:t>
      </w:r>
      <w:r w:rsidR="00141082" w:rsidRPr="001D3393">
        <w:rPr>
          <w:rFonts w:ascii="Times New Roman" w:hAnsi="Times New Roman"/>
          <w:sz w:val="24"/>
          <w:lang w:val="el-GR"/>
        </w:rPr>
        <w:t>ουν αρκετά</w:t>
      </w:r>
      <w:r w:rsidRPr="001D3393">
        <w:rPr>
          <w:rFonts w:ascii="Times New Roman" w:hAnsi="Times New Roman"/>
          <w:sz w:val="24"/>
          <w:lang w:val="el-GR"/>
        </w:rPr>
        <w:t>.</w:t>
      </w:r>
      <w:r w:rsidR="00F031F2">
        <w:rPr>
          <w:rFonts w:ascii="Times New Roman" w:hAnsi="Times New Roman"/>
          <w:sz w:val="24"/>
          <w:lang w:val="el-GR"/>
        </w:rPr>
        <w:t xml:space="preserve"> </w:t>
      </w:r>
      <w:r w:rsidRPr="001D3393">
        <w:rPr>
          <w:rFonts w:ascii="Times New Roman" w:hAnsi="Times New Roman"/>
          <w:sz w:val="24"/>
          <w:lang w:val="el-GR"/>
        </w:rPr>
        <w:t>Αυτά πλαισιώνονται και</w:t>
      </w:r>
      <w:r w:rsidR="00067531" w:rsidRPr="001D3393">
        <w:rPr>
          <w:rFonts w:ascii="Times New Roman" w:hAnsi="Times New Roman"/>
          <w:sz w:val="24"/>
          <w:lang w:val="el-GR"/>
        </w:rPr>
        <w:t xml:space="preserve"> αποτελούν</w:t>
      </w:r>
      <w:r w:rsidRPr="001D3393">
        <w:rPr>
          <w:rFonts w:ascii="Times New Roman" w:hAnsi="Times New Roman"/>
          <w:sz w:val="24"/>
          <w:lang w:val="el-GR"/>
        </w:rPr>
        <w:t xml:space="preserve"> αντίδραση σε αστοχίες της αγοράς.</w:t>
      </w:r>
      <w:r w:rsidR="00F031F2">
        <w:rPr>
          <w:rFonts w:ascii="Times New Roman" w:hAnsi="Times New Roman"/>
          <w:sz w:val="24"/>
          <w:lang w:val="el-GR"/>
        </w:rPr>
        <w:t xml:space="preserve"> </w:t>
      </w:r>
      <w:r w:rsidRPr="001D3393">
        <w:rPr>
          <w:rFonts w:ascii="Times New Roman" w:hAnsi="Times New Roman"/>
          <w:sz w:val="24"/>
          <w:lang w:val="el-GR"/>
        </w:rPr>
        <w:t xml:space="preserve">Η </w:t>
      </w:r>
      <w:proofErr w:type="spellStart"/>
      <w:r w:rsidRPr="001D3393">
        <w:rPr>
          <w:rFonts w:ascii="Times New Roman" w:hAnsi="Times New Roman"/>
          <w:sz w:val="24"/>
          <w:lang w:val="el-GR"/>
        </w:rPr>
        <w:t>υποχρεωτικότητα</w:t>
      </w:r>
      <w:proofErr w:type="spellEnd"/>
      <w:r w:rsidRPr="001D3393">
        <w:rPr>
          <w:rFonts w:ascii="Times New Roman" w:hAnsi="Times New Roman"/>
          <w:sz w:val="24"/>
          <w:lang w:val="el-GR"/>
        </w:rPr>
        <w:t xml:space="preserve">, για παράδειγμα, </w:t>
      </w:r>
      <w:r w:rsidR="00141082" w:rsidRPr="001D3393">
        <w:rPr>
          <w:rFonts w:ascii="Times New Roman" w:hAnsi="Times New Roman"/>
          <w:sz w:val="24"/>
          <w:lang w:val="el-GR"/>
        </w:rPr>
        <w:t xml:space="preserve">περιορίζει </w:t>
      </w:r>
      <w:r w:rsidRPr="001D3393">
        <w:rPr>
          <w:rFonts w:ascii="Times New Roman" w:hAnsi="Times New Roman"/>
          <w:sz w:val="24"/>
          <w:lang w:val="el-GR"/>
        </w:rPr>
        <w:t xml:space="preserve">την </w:t>
      </w:r>
      <w:proofErr w:type="spellStart"/>
      <w:r w:rsidRPr="001D3393">
        <w:rPr>
          <w:rFonts w:ascii="Times New Roman" w:hAnsi="Times New Roman"/>
          <w:sz w:val="24"/>
          <w:lang w:val="el-GR"/>
        </w:rPr>
        <w:t>α</w:t>
      </w:r>
      <w:r w:rsidR="00141082" w:rsidRPr="001D3393">
        <w:rPr>
          <w:rFonts w:ascii="Times New Roman" w:hAnsi="Times New Roman"/>
          <w:sz w:val="24"/>
          <w:lang w:val="el-GR"/>
        </w:rPr>
        <w:t>ντεπιλογή</w:t>
      </w:r>
      <w:proofErr w:type="spellEnd"/>
      <w:r w:rsidRPr="001D3393">
        <w:rPr>
          <w:rFonts w:ascii="Times New Roman" w:hAnsi="Times New Roman"/>
          <w:sz w:val="24"/>
          <w:lang w:val="el-GR"/>
        </w:rPr>
        <w:t>, όπως και άλλα προβλήματα που οφείλονται σε ασυμμετρίες πληροφόρησης.</w:t>
      </w:r>
      <w:r w:rsidR="00F031F2">
        <w:rPr>
          <w:rFonts w:ascii="Times New Roman" w:hAnsi="Times New Roman"/>
          <w:sz w:val="24"/>
          <w:lang w:val="el-GR"/>
        </w:rPr>
        <w:t xml:space="preserve"> </w:t>
      </w:r>
      <w:r w:rsidRPr="001D3393">
        <w:rPr>
          <w:rFonts w:ascii="Times New Roman" w:hAnsi="Times New Roman"/>
          <w:sz w:val="24"/>
          <w:lang w:val="el-GR"/>
        </w:rPr>
        <w:t>Τέλος, ορισμένοι κίνδυνοι που έχουν οριζόντια επίπτωση είναι μ</w:t>
      </w:r>
      <w:r w:rsidR="00141082" w:rsidRPr="001D3393">
        <w:rPr>
          <w:rFonts w:ascii="Times New Roman" w:hAnsi="Times New Roman"/>
          <w:sz w:val="24"/>
          <w:lang w:val="el-GR"/>
        </w:rPr>
        <w:t>η ασφαλίσιμοι</w:t>
      </w:r>
      <w:r w:rsidRPr="001D3393">
        <w:rPr>
          <w:rFonts w:ascii="Times New Roman" w:hAnsi="Times New Roman"/>
          <w:sz w:val="24"/>
          <w:lang w:val="el-GR"/>
        </w:rPr>
        <w:t xml:space="preserve">. Τέτοιοι είναι ο </w:t>
      </w:r>
      <w:r w:rsidR="00141082" w:rsidRPr="001D3393">
        <w:rPr>
          <w:rFonts w:ascii="Times New Roman" w:hAnsi="Times New Roman"/>
          <w:sz w:val="24"/>
          <w:lang w:val="el-GR"/>
        </w:rPr>
        <w:t>πληθωρισμός</w:t>
      </w:r>
      <w:r w:rsidRPr="001D3393">
        <w:rPr>
          <w:rFonts w:ascii="Times New Roman" w:hAnsi="Times New Roman"/>
          <w:sz w:val="24"/>
          <w:lang w:val="el-GR"/>
        </w:rPr>
        <w:t xml:space="preserve"> αλλά και η</w:t>
      </w:r>
      <w:r w:rsidR="00141082" w:rsidRPr="001D3393">
        <w:rPr>
          <w:rFonts w:ascii="Times New Roman" w:hAnsi="Times New Roman"/>
          <w:sz w:val="24"/>
          <w:lang w:val="el-GR"/>
        </w:rPr>
        <w:t xml:space="preserve"> μακροβιότητα</w:t>
      </w:r>
      <w:r w:rsidRPr="001D3393">
        <w:rPr>
          <w:rFonts w:ascii="Times New Roman" w:hAnsi="Times New Roman"/>
          <w:sz w:val="24"/>
          <w:lang w:val="el-GR"/>
        </w:rPr>
        <w:t xml:space="preserve"> στο μέτρο που επηρεάζει όλους ταυτόχρονα.</w:t>
      </w:r>
    </w:p>
    <w:p w14:paraId="1608AEAA" w14:textId="558039A8" w:rsidR="00141082" w:rsidRPr="001D3393" w:rsidRDefault="00C716EE" w:rsidP="001D3393">
      <w:pPr>
        <w:spacing w:line="360" w:lineRule="auto"/>
        <w:rPr>
          <w:rFonts w:ascii="Times New Roman" w:hAnsi="Times New Roman"/>
          <w:sz w:val="24"/>
          <w:lang w:val="el-GR"/>
        </w:rPr>
      </w:pPr>
      <w:r w:rsidRPr="001D3393">
        <w:rPr>
          <w:rFonts w:ascii="Times New Roman" w:hAnsi="Times New Roman"/>
          <w:sz w:val="24"/>
          <w:lang w:val="el-GR"/>
        </w:rPr>
        <w:t>Μια διαφορετική κατηγορία επιχειρημάτων για κ</w:t>
      </w:r>
      <w:r w:rsidR="00141082" w:rsidRPr="001D3393">
        <w:rPr>
          <w:rFonts w:ascii="Times New Roman" w:hAnsi="Times New Roman"/>
          <w:sz w:val="24"/>
          <w:lang w:val="el-GR"/>
        </w:rPr>
        <w:t xml:space="preserve">ρατική ανάμειξη </w:t>
      </w:r>
      <w:r w:rsidRPr="001D3393">
        <w:rPr>
          <w:rFonts w:ascii="Times New Roman" w:hAnsi="Times New Roman"/>
          <w:sz w:val="24"/>
          <w:lang w:val="el-GR"/>
        </w:rPr>
        <w:t>είναι</w:t>
      </w:r>
      <w:r w:rsidR="00067531" w:rsidRPr="001D3393">
        <w:rPr>
          <w:rFonts w:ascii="Times New Roman" w:hAnsi="Times New Roman"/>
          <w:sz w:val="24"/>
          <w:lang w:val="el-GR"/>
        </w:rPr>
        <w:t xml:space="preserve"> οι</w:t>
      </w:r>
      <w:r w:rsidRPr="001D3393">
        <w:rPr>
          <w:rFonts w:ascii="Times New Roman" w:hAnsi="Times New Roman"/>
          <w:sz w:val="24"/>
          <w:lang w:val="el-GR"/>
        </w:rPr>
        <w:t xml:space="preserve"> λύσεις ανάγκ</w:t>
      </w:r>
      <w:r w:rsidR="00CC0A0C" w:rsidRPr="001D3393">
        <w:rPr>
          <w:rFonts w:ascii="Times New Roman" w:hAnsi="Times New Roman"/>
          <w:sz w:val="24"/>
          <w:lang w:val="el-GR"/>
        </w:rPr>
        <w:t>η</w:t>
      </w:r>
      <w:r w:rsidRPr="001D3393">
        <w:rPr>
          <w:rFonts w:ascii="Times New Roman" w:hAnsi="Times New Roman"/>
          <w:sz w:val="24"/>
          <w:lang w:val="el-GR"/>
        </w:rPr>
        <w:t xml:space="preserve">ς </w:t>
      </w:r>
      <w:r w:rsidR="00141082" w:rsidRPr="001D3393">
        <w:rPr>
          <w:rFonts w:ascii="Times New Roman" w:hAnsi="Times New Roman"/>
          <w:sz w:val="24"/>
          <w:lang w:val="el-GR"/>
        </w:rPr>
        <w:t>(</w:t>
      </w:r>
      <w:proofErr w:type="spellStart"/>
      <w:r w:rsidR="00141082" w:rsidRPr="001D3393">
        <w:rPr>
          <w:rFonts w:ascii="Times New Roman" w:hAnsi="Times New Roman"/>
          <w:sz w:val="24"/>
          <w:lang w:val="el-GR"/>
        </w:rPr>
        <w:t>second</w:t>
      </w:r>
      <w:proofErr w:type="spellEnd"/>
      <w:r w:rsidR="00141082" w:rsidRPr="001D3393">
        <w:rPr>
          <w:rFonts w:ascii="Times New Roman" w:hAnsi="Times New Roman"/>
          <w:sz w:val="24"/>
          <w:lang w:val="el-GR"/>
        </w:rPr>
        <w:t xml:space="preserve"> </w:t>
      </w:r>
      <w:proofErr w:type="spellStart"/>
      <w:r w:rsidR="00141082" w:rsidRPr="001D3393">
        <w:rPr>
          <w:rFonts w:ascii="Times New Roman" w:hAnsi="Times New Roman"/>
          <w:sz w:val="24"/>
          <w:lang w:val="el-GR"/>
        </w:rPr>
        <w:t>best</w:t>
      </w:r>
      <w:proofErr w:type="spellEnd"/>
      <w:r w:rsidR="00141082" w:rsidRPr="001D3393">
        <w:rPr>
          <w:rFonts w:ascii="Times New Roman" w:hAnsi="Times New Roman"/>
          <w:sz w:val="24"/>
          <w:lang w:val="el-GR"/>
        </w:rPr>
        <w:t>)</w:t>
      </w:r>
      <w:r w:rsidRPr="001D3393">
        <w:rPr>
          <w:rFonts w:ascii="Times New Roman" w:hAnsi="Times New Roman"/>
          <w:sz w:val="24"/>
          <w:lang w:val="el-GR"/>
        </w:rPr>
        <w:t xml:space="preserve">, δηλαδή </w:t>
      </w:r>
      <w:r w:rsidR="00141082" w:rsidRPr="001D3393">
        <w:rPr>
          <w:rFonts w:ascii="Times New Roman" w:hAnsi="Times New Roman"/>
          <w:sz w:val="24"/>
          <w:lang w:val="el-GR"/>
        </w:rPr>
        <w:t>όταν</w:t>
      </w:r>
      <w:r w:rsidRPr="001D3393">
        <w:rPr>
          <w:rFonts w:ascii="Times New Roman" w:hAnsi="Times New Roman"/>
          <w:sz w:val="24"/>
          <w:lang w:val="el-GR"/>
        </w:rPr>
        <w:t xml:space="preserve"> το θεωρητικά βέλτιστο είναι για διάφορους λόγους ανέφικτο</w:t>
      </w:r>
      <w:r w:rsidR="00141082" w:rsidRPr="001D3393">
        <w:rPr>
          <w:rFonts w:ascii="Times New Roman" w:hAnsi="Times New Roman"/>
          <w:sz w:val="24"/>
          <w:lang w:val="el-GR"/>
        </w:rPr>
        <w:t>:</w:t>
      </w:r>
      <w:r w:rsidR="00F031F2">
        <w:rPr>
          <w:rFonts w:ascii="Times New Roman" w:hAnsi="Times New Roman"/>
          <w:sz w:val="24"/>
          <w:lang w:val="el-GR"/>
        </w:rPr>
        <w:t xml:space="preserve"> </w:t>
      </w:r>
      <w:r w:rsidRPr="001D3393">
        <w:rPr>
          <w:rFonts w:ascii="Times New Roman" w:hAnsi="Times New Roman"/>
          <w:sz w:val="24"/>
          <w:lang w:val="el-GR"/>
        </w:rPr>
        <w:t>Για παράδειγμα, οι α</w:t>
      </w:r>
      <w:r w:rsidR="00141082" w:rsidRPr="001D3393">
        <w:rPr>
          <w:rFonts w:ascii="Times New Roman" w:hAnsi="Times New Roman"/>
          <w:sz w:val="24"/>
          <w:lang w:val="el-GR"/>
        </w:rPr>
        <w:t xml:space="preserve">γορές </w:t>
      </w:r>
      <w:r w:rsidRPr="001D3393">
        <w:rPr>
          <w:rFonts w:ascii="Times New Roman" w:hAnsi="Times New Roman"/>
          <w:sz w:val="24"/>
          <w:lang w:val="el-GR"/>
        </w:rPr>
        <w:t xml:space="preserve">για μακροχρόνιες αποταμιεύσεις μπορεί να είναι </w:t>
      </w:r>
      <w:r w:rsidR="00141082" w:rsidRPr="001D3393">
        <w:rPr>
          <w:rFonts w:ascii="Times New Roman" w:hAnsi="Times New Roman"/>
          <w:sz w:val="24"/>
          <w:lang w:val="el-GR"/>
        </w:rPr>
        <w:t xml:space="preserve">ανεπαρκώς αναπτυγμένες. </w:t>
      </w:r>
      <w:r w:rsidRPr="001D3393">
        <w:rPr>
          <w:rFonts w:ascii="Times New Roman" w:hAnsi="Times New Roman"/>
          <w:sz w:val="24"/>
          <w:lang w:val="el-GR"/>
        </w:rPr>
        <w:t>Υποχρεωτική ασφάλιση ε</w:t>
      </w:r>
      <w:r w:rsidR="00141082" w:rsidRPr="001D3393">
        <w:rPr>
          <w:rFonts w:ascii="Times New Roman" w:hAnsi="Times New Roman"/>
          <w:sz w:val="24"/>
          <w:lang w:val="el-GR"/>
        </w:rPr>
        <w:t>ξοικον</w:t>
      </w:r>
      <w:r w:rsidRPr="001D3393">
        <w:rPr>
          <w:rFonts w:ascii="Times New Roman" w:hAnsi="Times New Roman"/>
          <w:sz w:val="24"/>
          <w:lang w:val="el-GR"/>
        </w:rPr>
        <w:t xml:space="preserve">ομεί το </w:t>
      </w:r>
      <w:r w:rsidR="00141082" w:rsidRPr="001D3393">
        <w:rPr>
          <w:rFonts w:ascii="Times New Roman" w:hAnsi="Times New Roman"/>
          <w:sz w:val="24"/>
          <w:lang w:val="el-GR"/>
        </w:rPr>
        <w:t>κόστους συλλογής</w:t>
      </w:r>
      <w:r w:rsidRPr="001D3393">
        <w:rPr>
          <w:rFonts w:ascii="Times New Roman" w:hAnsi="Times New Roman"/>
          <w:sz w:val="24"/>
          <w:lang w:val="el-GR"/>
        </w:rPr>
        <w:t xml:space="preserve"> εισφορών</w:t>
      </w:r>
      <w:r w:rsidR="00141082" w:rsidRPr="001D3393">
        <w:rPr>
          <w:rFonts w:ascii="Times New Roman" w:hAnsi="Times New Roman"/>
          <w:sz w:val="24"/>
          <w:lang w:val="el-GR"/>
        </w:rPr>
        <w:t xml:space="preserve">. </w:t>
      </w:r>
      <w:r w:rsidRPr="001D3393">
        <w:rPr>
          <w:rFonts w:ascii="Times New Roman" w:hAnsi="Times New Roman"/>
          <w:sz w:val="24"/>
          <w:lang w:val="el-GR"/>
        </w:rPr>
        <w:lastRenderedPageBreak/>
        <w:t xml:space="preserve">Αποτροπή διαφόρων </w:t>
      </w:r>
      <w:r w:rsidR="00141082" w:rsidRPr="001D3393">
        <w:rPr>
          <w:rFonts w:ascii="Times New Roman" w:hAnsi="Times New Roman"/>
          <w:sz w:val="24"/>
          <w:lang w:val="el-GR"/>
        </w:rPr>
        <w:t>‘</w:t>
      </w:r>
      <w:proofErr w:type="spellStart"/>
      <w:r w:rsidRPr="001D3393">
        <w:rPr>
          <w:rFonts w:ascii="Times New Roman" w:hAnsi="Times New Roman"/>
          <w:sz w:val="24"/>
          <w:lang w:val="el-GR"/>
        </w:rPr>
        <w:t>λ</w:t>
      </w:r>
      <w:r w:rsidR="00141082" w:rsidRPr="001D3393">
        <w:rPr>
          <w:rFonts w:ascii="Times New Roman" w:hAnsi="Times New Roman"/>
          <w:sz w:val="24"/>
          <w:lang w:val="el-GR"/>
        </w:rPr>
        <w:t>αθρεπιβάτ</w:t>
      </w:r>
      <w:r w:rsidRPr="001D3393">
        <w:rPr>
          <w:rFonts w:ascii="Times New Roman" w:hAnsi="Times New Roman"/>
          <w:sz w:val="24"/>
          <w:lang w:val="el-GR"/>
        </w:rPr>
        <w:t>ών</w:t>
      </w:r>
      <w:proofErr w:type="spellEnd"/>
      <w:r w:rsidR="00141082" w:rsidRPr="001D3393">
        <w:rPr>
          <w:rFonts w:ascii="Times New Roman" w:hAnsi="Times New Roman"/>
          <w:sz w:val="24"/>
          <w:lang w:val="el-GR"/>
        </w:rPr>
        <w:t>’ που</w:t>
      </w:r>
      <w:r w:rsidRPr="001D3393">
        <w:rPr>
          <w:rFonts w:ascii="Times New Roman" w:hAnsi="Times New Roman"/>
          <w:sz w:val="24"/>
          <w:lang w:val="el-GR"/>
        </w:rPr>
        <w:t xml:space="preserve"> δεν ασφαλίζονται </w:t>
      </w:r>
      <w:r w:rsidR="00141082" w:rsidRPr="001D3393">
        <w:rPr>
          <w:rFonts w:ascii="Times New Roman" w:hAnsi="Times New Roman"/>
          <w:sz w:val="24"/>
          <w:lang w:val="el-GR"/>
        </w:rPr>
        <w:t>ποντάρο</w:t>
      </w:r>
      <w:r w:rsidRPr="001D3393">
        <w:rPr>
          <w:rFonts w:ascii="Times New Roman" w:hAnsi="Times New Roman"/>
          <w:sz w:val="24"/>
          <w:lang w:val="el-GR"/>
        </w:rPr>
        <w:t xml:space="preserve">ντας στην </w:t>
      </w:r>
      <w:r w:rsidR="00646646" w:rsidRPr="001D3393">
        <w:rPr>
          <w:rFonts w:ascii="Times New Roman" w:hAnsi="Times New Roman"/>
          <w:sz w:val="24"/>
          <w:lang w:val="el-GR"/>
        </w:rPr>
        <w:t>δυνατότητα</w:t>
      </w:r>
      <w:r w:rsidR="00141082" w:rsidRPr="001D3393">
        <w:rPr>
          <w:rFonts w:ascii="Times New Roman" w:hAnsi="Times New Roman"/>
          <w:sz w:val="24"/>
          <w:lang w:val="el-GR"/>
        </w:rPr>
        <w:t xml:space="preserve"> </w:t>
      </w:r>
      <w:proofErr w:type="spellStart"/>
      <w:r w:rsidR="00141082" w:rsidRPr="001D3393">
        <w:rPr>
          <w:rFonts w:ascii="Times New Roman" w:hAnsi="Times New Roman"/>
          <w:sz w:val="24"/>
          <w:lang w:val="el-GR"/>
        </w:rPr>
        <w:t>προνοιακή</w:t>
      </w:r>
      <w:proofErr w:type="spellEnd"/>
      <w:r w:rsidR="00141082" w:rsidRPr="001D3393">
        <w:rPr>
          <w:rFonts w:ascii="Times New Roman" w:hAnsi="Times New Roman"/>
          <w:sz w:val="24"/>
          <w:lang w:val="el-GR"/>
        </w:rPr>
        <w:t xml:space="preserve"> κάλυψη</w:t>
      </w:r>
      <w:r w:rsidRPr="001D3393">
        <w:rPr>
          <w:rFonts w:ascii="Times New Roman" w:hAnsi="Times New Roman"/>
          <w:sz w:val="24"/>
          <w:lang w:val="el-GR"/>
        </w:rPr>
        <w:t>ς.</w:t>
      </w:r>
      <w:r w:rsidR="00F031F2">
        <w:rPr>
          <w:rFonts w:ascii="Times New Roman" w:hAnsi="Times New Roman"/>
          <w:sz w:val="24"/>
          <w:lang w:val="el-GR"/>
        </w:rPr>
        <w:t xml:space="preserve"> </w:t>
      </w:r>
      <w:r w:rsidR="00CC0A0C" w:rsidRPr="001D3393">
        <w:rPr>
          <w:rFonts w:ascii="Times New Roman" w:hAnsi="Times New Roman"/>
          <w:sz w:val="24"/>
          <w:lang w:val="el-GR"/>
        </w:rPr>
        <w:t>Η πρόκριση παροχής ως λύσης ανάγκης προϋποθέτει πάντοτε την αδυναμία του βέλτιστου και συνεπώς μπορεί να μεταβάλλεται με τον χρόνο.</w:t>
      </w:r>
    </w:p>
    <w:p w14:paraId="662171FE" w14:textId="0442F554" w:rsidR="00141082" w:rsidRPr="001D3393" w:rsidRDefault="00D24C32" w:rsidP="001D3393">
      <w:pPr>
        <w:spacing w:line="360" w:lineRule="auto"/>
        <w:rPr>
          <w:rFonts w:ascii="Times New Roman" w:hAnsi="Times New Roman"/>
          <w:sz w:val="24"/>
          <w:lang w:val="el-GR"/>
        </w:rPr>
      </w:pPr>
      <w:r w:rsidRPr="001D3393">
        <w:rPr>
          <w:rFonts w:ascii="Times New Roman" w:hAnsi="Times New Roman"/>
          <w:sz w:val="24"/>
          <w:lang w:val="el-GR"/>
        </w:rPr>
        <w:t xml:space="preserve">Η ανάμειξη του κράτους μπορεί όμως να είναι και έμμεση, να υπάρχει δηλαδή </w:t>
      </w:r>
      <w:r w:rsidR="00141082" w:rsidRPr="001D3393">
        <w:rPr>
          <w:rFonts w:ascii="Times New Roman" w:hAnsi="Times New Roman"/>
          <w:b/>
          <w:bCs/>
          <w:sz w:val="24"/>
          <w:lang w:val="el-GR"/>
        </w:rPr>
        <w:t>Κρατική Μέριμνα</w:t>
      </w:r>
      <w:r w:rsidR="00141082" w:rsidRPr="001D3393">
        <w:rPr>
          <w:rFonts w:ascii="Times New Roman" w:hAnsi="Times New Roman"/>
          <w:sz w:val="24"/>
          <w:lang w:val="el-GR"/>
        </w:rPr>
        <w:t xml:space="preserve">: </w:t>
      </w:r>
    </w:p>
    <w:p w14:paraId="0E88C3B8" w14:textId="3DAC63FE" w:rsidR="00141082" w:rsidRPr="001D3393" w:rsidRDefault="00D24C32" w:rsidP="001D3393">
      <w:pPr>
        <w:spacing w:line="360" w:lineRule="auto"/>
        <w:rPr>
          <w:rFonts w:ascii="Times New Roman" w:hAnsi="Times New Roman"/>
          <w:sz w:val="24"/>
          <w:lang w:val="el-GR"/>
        </w:rPr>
      </w:pPr>
      <w:r w:rsidRPr="001D3393">
        <w:rPr>
          <w:rFonts w:ascii="Times New Roman" w:hAnsi="Times New Roman"/>
          <w:sz w:val="24"/>
          <w:lang w:val="el-GR"/>
        </w:rPr>
        <w:t>Μια τέτοια είναι η φ</w:t>
      </w:r>
      <w:r w:rsidR="00141082" w:rsidRPr="001D3393">
        <w:rPr>
          <w:rFonts w:ascii="Times New Roman" w:hAnsi="Times New Roman"/>
          <w:sz w:val="24"/>
          <w:lang w:val="el-GR"/>
        </w:rPr>
        <w:t xml:space="preserve">ροντίδα ύπαρξης </w:t>
      </w:r>
      <w:r w:rsidRPr="001D3393">
        <w:rPr>
          <w:rFonts w:ascii="Times New Roman" w:hAnsi="Times New Roman"/>
          <w:sz w:val="24"/>
          <w:lang w:val="el-GR"/>
        </w:rPr>
        <w:t xml:space="preserve">ενός συνολικού πλαισίου συνολικής προστασίας απέναντι στον κίνδυνο. Με δεδομένο ότι διαφορετικά εργαλεία προστατεύουν από διαφορετικούς κινδύνους, το Κράτος οφείλει να μεριμνά </w:t>
      </w:r>
      <w:r w:rsidR="00067531" w:rsidRPr="001D3393">
        <w:rPr>
          <w:rFonts w:ascii="Times New Roman" w:hAnsi="Times New Roman"/>
          <w:sz w:val="24"/>
          <w:lang w:val="el-GR"/>
        </w:rPr>
        <w:t xml:space="preserve">ώστε </w:t>
      </w:r>
      <w:r w:rsidRPr="001D3393">
        <w:rPr>
          <w:rFonts w:ascii="Times New Roman" w:hAnsi="Times New Roman"/>
          <w:sz w:val="24"/>
          <w:lang w:val="el-GR"/>
        </w:rPr>
        <w:t>να υπάρχει ένα πλέγμα παρεμβάσεων για την αντιμετώπιση</w:t>
      </w:r>
      <w:r w:rsidR="00F031F2">
        <w:rPr>
          <w:rFonts w:ascii="Times New Roman" w:hAnsi="Times New Roman"/>
          <w:sz w:val="24"/>
          <w:lang w:val="el-GR"/>
        </w:rPr>
        <w:t xml:space="preserve"> </w:t>
      </w:r>
      <w:r w:rsidR="00141082" w:rsidRPr="001D3393">
        <w:rPr>
          <w:rFonts w:ascii="Times New Roman" w:hAnsi="Times New Roman"/>
          <w:sz w:val="24"/>
          <w:lang w:val="el-GR"/>
        </w:rPr>
        <w:t xml:space="preserve">διαφορετικών επιπέδων προστασίας </w:t>
      </w:r>
      <w:r w:rsidRPr="001D3393">
        <w:rPr>
          <w:rFonts w:ascii="Times New Roman" w:hAnsi="Times New Roman"/>
          <w:sz w:val="24"/>
          <w:lang w:val="el-GR"/>
        </w:rPr>
        <w:t>και ειδών κινδύνων</w:t>
      </w:r>
      <w:r w:rsidR="00141082" w:rsidRPr="001D3393">
        <w:rPr>
          <w:rFonts w:ascii="Times New Roman" w:hAnsi="Times New Roman"/>
          <w:sz w:val="24"/>
          <w:lang w:val="el-GR"/>
        </w:rPr>
        <w:t>.</w:t>
      </w:r>
      <w:r w:rsidR="00F031F2">
        <w:rPr>
          <w:rFonts w:ascii="Times New Roman" w:hAnsi="Times New Roman"/>
          <w:sz w:val="24"/>
          <w:lang w:val="el-GR"/>
        </w:rPr>
        <w:t xml:space="preserve"> </w:t>
      </w:r>
      <w:r w:rsidRPr="001D3393">
        <w:rPr>
          <w:rFonts w:ascii="Times New Roman" w:hAnsi="Times New Roman"/>
          <w:sz w:val="24"/>
          <w:lang w:val="el-GR"/>
        </w:rPr>
        <w:t xml:space="preserve">Αυτό που έχει γίνει γνωστό ως </w:t>
      </w:r>
      <w:r w:rsidRPr="001D3393">
        <w:rPr>
          <w:rFonts w:ascii="Times New Roman" w:hAnsi="Times New Roman"/>
          <w:b/>
          <w:bCs/>
          <w:sz w:val="24"/>
          <w:lang w:val="el-GR"/>
        </w:rPr>
        <w:t xml:space="preserve">σύστημα </w:t>
      </w:r>
      <w:r w:rsidR="00141082" w:rsidRPr="001D3393">
        <w:rPr>
          <w:rFonts w:ascii="Times New Roman" w:hAnsi="Times New Roman"/>
          <w:b/>
          <w:bCs/>
          <w:sz w:val="24"/>
          <w:lang w:val="el-GR"/>
        </w:rPr>
        <w:t>πολλαπλών πυλώνων</w:t>
      </w:r>
      <w:r w:rsidR="00141082" w:rsidRPr="001D3393">
        <w:rPr>
          <w:rFonts w:ascii="Times New Roman" w:hAnsi="Times New Roman"/>
          <w:sz w:val="24"/>
          <w:lang w:val="el-GR"/>
        </w:rPr>
        <w:t xml:space="preserve"> επιστρατεύει πλήθος εργαλείων αναλόγως του είδους του κινδύνου και των χαρακτηριστικών του ασφαλιζόμενου. Εξασφαλίζει συμπληρωματική λειτουργία με στόχο την αρτιότερη κάλυψη του ρίσκου.</w:t>
      </w:r>
      <w:r w:rsidR="00F031F2">
        <w:rPr>
          <w:rFonts w:ascii="Times New Roman" w:hAnsi="Times New Roman"/>
          <w:sz w:val="24"/>
          <w:lang w:val="el-GR"/>
        </w:rPr>
        <w:t xml:space="preserve"> </w:t>
      </w:r>
      <w:r w:rsidRPr="001D3393">
        <w:rPr>
          <w:rFonts w:ascii="Times New Roman" w:hAnsi="Times New Roman"/>
          <w:sz w:val="24"/>
          <w:lang w:val="el-GR"/>
        </w:rPr>
        <w:t xml:space="preserve">Μέσα σε αυτό το οπλοστάσιο έχει θέση η παροχή κρατικής κοινωνικής ασφάλισης, όχι όμως αποκλειστικά. </w:t>
      </w:r>
      <w:proofErr w:type="spellStart"/>
      <w:r w:rsidRPr="001D3393">
        <w:rPr>
          <w:rFonts w:ascii="Times New Roman" w:hAnsi="Times New Roman"/>
          <w:sz w:val="24"/>
          <w:lang w:val="el-GR"/>
        </w:rPr>
        <w:t>Αρα</w:t>
      </w:r>
      <w:proofErr w:type="spellEnd"/>
      <w:r w:rsidRPr="001D3393">
        <w:rPr>
          <w:rFonts w:ascii="Times New Roman" w:hAnsi="Times New Roman"/>
          <w:sz w:val="24"/>
          <w:lang w:val="el-GR"/>
        </w:rPr>
        <w:t xml:space="preserve"> η υποχρεωτική κοινωνική ασφάλιση τύπου </w:t>
      </w:r>
      <w:proofErr w:type="spellStart"/>
      <w:r w:rsidRPr="001D3393">
        <w:rPr>
          <w:rFonts w:ascii="Times New Roman" w:hAnsi="Times New Roman"/>
          <w:sz w:val="24"/>
          <w:lang w:val="el-GR"/>
        </w:rPr>
        <w:t>Μπίσμαρκ</w:t>
      </w:r>
      <w:proofErr w:type="spellEnd"/>
      <w:r w:rsidRPr="001D3393">
        <w:rPr>
          <w:rFonts w:ascii="Times New Roman" w:hAnsi="Times New Roman"/>
          <w:sz w:val="24"/>
          <w:lang w:val="el-GR"/>
        </w:rPr>
        <w:t xml:space="preserve"> μπορεί να πλαισιωθεί</w:t>
      </w:r>
      <w:r w:rsidR="00F031F2">
        <w:rPr>
          <w:rFonts w:ascii="Times New Roman" w:hAnsi="Times New Roman"/>
          <w:sz w:val="24"/>
          <w:lang w:val="el-GR"/>
        </w:rPr>
        <w:t xml:space="preserve"> </w:t>
      </w:r>
      <w:r w:rsidR="00141082" w:rsidRPr="001D3393">
        <w:rPr>
          <w:rFonts w:ascii="Times New Roman" w:hAnsi="Times New Roman"/>
          <w:sz w:val="24"/>
          <w:lang w:val="el-GR"/>
        </w:rPr>
        <w:t>με άλλες συμπληρωματικές</w:t>
      </w:r>
      <w:r w:rsidRPr="001D3393">
        <w:rPr>
          <w:rFonts w:ascii="Times New Roman" w:hAnsi="Times New Roman"/>
          <w:sz w:val="24"/>
          <w:lang w:val="el-GR"/>
        </w:rPr>
        <w:t xml:space="preserve"> δομές επιπρόσθετης παρουσίας</w:t>
      </w:r>
      <w:r w:rsidR="00141082" w:rsidRPr="001D3393">
        <w:rPr>
          <w:rFonts w:ascii="Times New Roman" w:hAnsi="Times New Roman"/>
          <w:sz w:val="24"/>
          <w:lang w:val="el-GR"/>
        </w:rPr>
        <w:t xml:space="preserve"> ή </w:t>
      </w:r>
      <w:r w:rsidRPr="001D3393">
        <w:rPr>
          <w:rFonts w:ascii="Times New Roman" w:hAnsi="Times New Roman"/>
          <w:sz w:val="24"/>
          <w:lang w:val="el-GR"/>
        </w:rPr>
        <w:t xml:space="preserve">με άλλες </w:t>
      </w:r>
      <w:r w:rsidR="00141082" w:rsidRPr="001D3393">
        <w:rPr>
          <w:rFonts w:ascii="Times New Roman" w:hAnsi="Times New Roman"/>
          <w:sz w:val="24"/>
          <w:lang w:val="el-GR"/>
        </w:rPr>
        <w:t>που έχουν τον χαρακτήρα ιστού ασφάλειας</w:t>
      </w:r>
      <w:r w:rsidRPr="001D3393">
        <w:rPr>
          <w:rFonts w:ascii="Times New Roman" w:hAnsi="Times New Roman"/>
          <w:sz w:val="24"/>
          <w:lang w:val="el-GR"/>
        </w:rPr>
        <w:t xml:space="preserve"> και επιδοτούν την ανάγκη. </w:t>
      </w:r>
    </w:p>
    <w:p w14:paraId="59CF136C" w14:textId="1B5DB475" w:rsidR="00CE30E0" w:rsidRPr="001D3393" w:rsidRDefault="00646646" w:rsidP="001D3393">
      <w:pPr>
        <w:spacing w:line="360" w:lineRule="auto"/>
        <w:rPr>
          <w:rFonts w:ascii="Times New Roman" w:hAnsi="Times New Roman"/>
          <w:sz w:val="24"/>
          <w:lang w:val="el-GR"/>
        </w:rPr>
      </w:pPr>
      <w:r w:rsidRPr="001D3393">
        <w:rPr>
          <w:rFonts w:ascii="Times New Roman" w:hAnsi="Times New Roman"/>
          <w:sz w:val="24"/>
          <w:lang w:val="el-GR"/>
        </w:rPr>
        <w:t>Οι τάσεις στις μεταρρυθμίσεις κοινωνικής προστασίας τείνουν στην διεύρυνση του πεδίου</w:t>
      </w:r>
      <w:r w:rsidR="00067531" w:rsidRPr="001D3393">
        <w:rPr>
          <w:rFonts w:ascii="Times New Roman" w:hAnsi="Times New Roman"/>
          <w:sz w:val="24"/>
          <w:lang w:val="el-GR"/>
        </w:rPr>
        <w:t xml:space="preserve"> των</w:t>
      </w:r>
      <w:r w:rsidRPr="001D3393">
        <w:rPr>
          <w:rFonts w:ascii="Times New Roman" w:hAnsi="Times New Roman"/>
          <w:sz w:val="24"/>
          <w:lang w:val="el-GR"/>
        </w:rPr>
        <w:t xml:space="preserve"> </w:t>
      </w:r>
      <w:r w:rsidR="00067531" w:rsidRPr="001D3393">
        <w:rPr>
          <w:rFonts w:ascii="Times New Roman" w:hAnsi="Times New Roman"/>
          <w:sz w:val="24"/>
          <w:lang w:val="el-GR"/>
        </w:rPr>
        <w:t>ατομικών</w:t>
      </w:r>
      <w:r w:rsidRPr="001D3393">
        <w:rPr>
          <w:rFonts w:ascii="Times New Roman" w:hAnsi="Times New Roman"/>
          <w:sz w:val="24"/>
          <w:lang w:val="el-GR"/>
        </w:rPr>
        <w:t xml:space="preserve"> επιλογών για θέματα όπως η έκταση της ασφάλισης ή η ηλικία συνταξιοδότησης. Η αποκέντρωση αποφάσεων και η </w:t>
      </w:r>
      <w:proofErr w:type="spellStart"/>
      <w:r w:rsidRPr="001D3393">
        <w:rPr>
          <w:rFonts w:ascii="Times New Roman" w:hAnsi="Times New Roman"/>
          <w:sz w:val="24"/>
          <w:lang w:val="el-GR"/>
        </w:rPr>
        <w:t>προαιρετικότητα</w:t>
      </w:r>
      <w:proofErr w:type="spellEnd"/>
      <w:r w:rsidRPr="001D3393">
        <w:rPr>
          <w:rFonts w:ascii="Times New Roman" w:hAnsi="Times New Roman"/>
          <w:sz w:val="24"/>
          <w:lang w:val="el-GR"/>
        </w:rPr>
        <w:t xml:space="preserve"> αυτή οδηγούν σε νέο πεδίο παρέμβασης που αποκαλείται </w:t>
      </w:r>
      <w:r w:rsidR="00141082" w:rsidRPr="001D3393">
        <w:rPr>
          <w:rFonts w:ascii="Times New Roman" w:hAnsi="Times New Roman"/>
          <w:sz w:val="24"/>
          <w:lang w:val="el-GR"/>
        </w:rPr>
        <w:t>Φιλελεύθερος Πατερναλισμός</w:t>
      </w:r>
      <w:r w:rsidRPr="001D3393">
        <w:rPr>
          <w:rFonts w:ascii="Times New Roman" w:hAnsi="Times New Roman"/>
          <w:sz w:val="24"/>
          <w:lang w:val="el-GR"/>
        </w:rPr>
        <w:t>:</w:t>
      </w:r>
      <w:r w:rsidR="00F031F2">
        <w:rPr>
          <w:rFonts w:ascii="Times New Roman" w:hAnsi="Times New Roman"/>
          <w:sz w:val="24"/>
          <w:lang w:val="el-GR"/>
        </w:rPr>
        <w:t xml:space="preserve"> </w:t>
      </w:r>
      <w:r w:rsidR="00141082" w:rsidRPr="001D3393">
        <w:rPr>
          <w:rFonts w:ascii="Times New Roman" w:hAnsi="Times New Roman"/>
          <w:sz w:val="24"/>
          <w:lang w:val="el-GR"/>
        </w:rPr>
        <w:t xml:space="preserve">Το Κράτος </w:t>
      </w:r>
      <w:r w:rsidRPr="001D3393">
        <w:rPr>
          <w:rFonts w:ascii="Times New Roman" w:hAnsi="Times New Roman"/>
          <w:sz w:val="24"/>
          <w:lang w:val="el-GR"/>
        </w:rPr>
        <w:t xml:space="preserve">δηλαδή </w:t>
      </w:r>
      <w:r w:rsidR="00141082" w:rsidRPr="001D3393">
        <w:rPr>
          <w:rFonts w:ascii="Times New Roman" w:hAnsi="Times New Roman"/>
          <w:sz w:val="24"/>
          <w:lang w:val="el-GR"/>
        </w:rPr>
        <w:t>διευκολύνει</w:t>
      </w:r>
      <w:r w:rsidRPr="001D3393">
        <w:rPr>
          <w:rFonts w:ascii="Times New Roman" w:hAnsi="Times New Roman"/>
          <w:sz w:val="24"/>
          <w:lang w:val="el-GR"/>
        </w:rPr>
        <w:t xml:space="preserve"> ή ‘σπρώχνει’ </w:t>
      </w:r>
      <w:r w:rsidR="00141082" w:rsidRPr="001D3393">
        <w:rPr>
          <w:rFonts w:ascii="Times New Roman" w:hAnsi="Times New Roman"/>
          <w:sz w:val="24"/>
          <w:lang w:val="el-GR"/>
        </w:rPr>
        <w:t>άτομα να λάβουν τις ‘σωστές’ αποφάσεις.</w:t>
      </w:r>
    </w:p>
    <w:p w14:paraId="71D41AF1" w14:textId="77777777" w:rsidR="00EE0AE7" w:rsidRPr="001D3393" w:rsidRDefault="00EE0AE7" w:rsidP="001D3393">
      <w:pPr>
        <w:spacing w:line="360" w:lineRule="auto"/>
        <w:rPr>
          <w:rFonts w:ascii="Times New Roman" w:hAnsi="Times New Roman"/>
          <w:b/>
          <w:bCs/>
          <w:sz w:val="24"/>
          <w:lang w:val="el-GR"/>
        </w:rPr>
      </w:pPr>
      <w:bookmarkStart w:id="7" w:name="_Hlk202448167"/>
    </w:p>
    <w:p w14:paraId="7C9C1686" w14:textId="5866DDA9" w:rsidR="00AD5B56" w:rsidRPr="001D3393" w:rsidRDefault="006967E2" w:rsidP="001D3393">
      <w:pPr>
        <w:spacing w:line="360" w:lineRule="auto"/>
        <w:rPr>
          <w:rFonts w:ascii="Times New Roman" w:hAnsi="Times New Roman"/>
          <w:b/>
          <w:bCs/>
          <w:sz w:val="24"/>
          <w:lang w:val="el-GR"/>
        </w:rPr>
      </w:pPr>
      <w:r w:rsidRPr="001D3393">
        <w:rPr>
          <w:rFonts w:ascii="Times New Roman" w:hAnsi="Times New Roman"/>
          <w:b/>
          <w:bCs/>
          <w:sz w:val="24"/>
          <w:lang w:val="el-GR"/>
        </w:rPr>
        <w:t>Γ1.</w:t>
      </w:r>
      <w:r w:rsidR="00F031F2">
        <w:rPr>
          <w:rFonts w:ascii="Times New Roman" w:hAnsi="Times New Roman"/>
          <w:b/>
          <w:bCs/>
          <w:sz w:val="24"/>
          <w:lang w:val="el-GR"/>
        </w:rPr>
        <w:t xml:space="preserve"> </w:t>
      </w:r>
      <w:r w:rsidR="00CB79B8" w:rsidRPr="001D3393">
        <w:rPr>
          <w:rFonts w:ascii="Times New Roman" w:hAnsi="Times New Roman"/>
          <w:b/>
          <w:bCs/>
          <w:sz w:val="24"/>
          <w:lang w:val="el-GR"/>
        </w:rPr>
        <w:t xml:space="preserve">Η χρήση του εργαλείου: </w:t>
      </w:r>
      <w:r w:rsidR="000D7FEF" w:rsidRPr="001D3393">
        <w:rPr>
          <w:rFonts w:ascii="Times New Roman" w:hAnsi="Times New Roman"/>
          <w:b/>
          <w:bCs/>
          <w:sz w:val="24"/>
          <w:lang w:val="el-GR"/>
        </w:rPr>
        <w:t>Η κοινωνική</w:t>
      </w:r>
      <w:r w:rsidR="00F031F2">
        <w:rPr>
          <w:rFonts w:ascii="Times New Roman" w:hAnsi="Times New Roman"/>
          <w:b/>
          <w:bCs/>
          <w:sz w:val="24"/>
          <w:lang w:val="el-GR"/>
        </w:rPr>
        <w:t xml:space="preserve"> </w:t>
      </w:r>
      <w:r w:rsidR="000D7FEF" w:rsidRPr="001D3393">
        <w:rPr>
          <w:rFonts w:ascii="Times New Roman" w:hAnsi="Times New Roman"/>
          <w:b/>
          <w:bCs/>
          <w:sz w:val="24"/>
          <w:lang w:val="el-GR"/>
        </w:rPr>
        <w:t>ασφάλιση στο</w:t>
      </w:r>
      <w:r w:rsidR="00CB79B8" w:rsidRPr="001D3393">
        <w:rPr>
          <w:rFonts w:ascii="Times New Roman" w:hAnsi="Times New Roman"/>
          <w:b/>
          <w:bCs/>
          <w:sz w:val="24"/>
          <w:lang w:val="el-GR"/>
        </w:rPr>
        <w:t xml:space="preserve"> </w:t>
      </w:r>
      <w:r w:rsidR="00CB79B8" w:rsidRPr="001D3393">
        <w:rPr>
          <w:rFonts w:ascii="Times New Roman" w:hAnsi="Times New Roman"/>
          <w:b/>
          <w:bCs/>
          <w:i/>
          <w:iCs/>
          <w:sz w:val="24"/>
          <w:lang w:val="el-GR"/>
        </w:rPr>
        <w:t>παρελθόν</w:t>
      </w:r>
      <w:r w:rsidR="00CB79B8" w:rsidRPr="001D3393">
        <w:rPr>
          <w:rFonts w:ascii="Times New Roman" w:hAnsi="Times New Roman"/>
          <w:b/>
          <w:bCs/>
          <w:sz w:val="24"/>
          <w:lang w:val="el-GR"/>
        </w:rPr>
        <w:t xml:space="preserve"> </w:t>
      </w:r>
    </w:p>
    <w:bookmarkEnd w:id="7"/>
    <w:p w14:paraId="27DFDCF2" w14:textId="5AFC1679" w:rsidR="001D3393" w:rsidRPr="001D3393" w:rsidRDefault="00CB79B8" w:rsidP="001D3393">
      <w:pPr>
        <w:spacing w:line="360" w:lineRule="auto"/>
        <w:rPr>
          <w:rFonts w:ascii="Times New Roman" w:hAnsi="Times New Roman"/>
          <w:sz w:val="24"/>
          <w:lang w:val="el-GR"/>
        </w:rPr>
      </w:pPr>
      <w:r w:rsidRPr="001D3393">
        <w:rPr>
          <w:rFonts w:ascii="Times New Roman" w:hAnsi="Times New Roman"/>
          <w:sz w:val="24"/>
          <w:lang w:val="el-GR"/>
        </w:rPr>
        <w:t xml:space="preserve">Αν και το </w:t>
      </w:r>
      <w:r w:rsidR="00F82936" w:rsidRPr="001D3393">
        <w:rPr>
          <w:rFonts w:ascii="Times New Roman" w:hAnsi="Times New Roman"/>
          <w:sz w:val="24"/>
          <w:lang w:val="el-GR"/>
        </w:rPr>
        <w:t>Σύνταγμα</w:t>
      </w:r>
      <w:r w:rsidRPr="001D3393">
        <w:rPr>
          <w:rFonts w:ascii="Times New Roman" w:hAnsi="Times New Roman"/>
          <w:sz w:val="24"/>
          <w:lang w:val="el-GR"/>
        </w:rPr>
        <w:t xml:space="preserve"> επιτρέπει (χωρίς να επιβάλλει) ευρείες ερμηνείες, </w:t>
      </w:r>
      <w:r w:rsidRPr="001D3393">
        <w:rPr>
          <w:rFonts w:ascii="Times New Roman" w:hAnsi="Times New Roman"/>
          <w:i/>
          <w:iCs/>
          <w:sz w:val="24"/>
          <w:lang w:val="el-GR"/>
        </w:rPr>
        <w:t>στην πράξη</w:t>
      </w:r>
      <w:r w:rsidRPr="001D3393">
        <w:rPr>
          <w:rFonts w:ascii="Times New Roman" w:hAnsi="Times New Roman"/>
          <w:sz w:val="24"/>
          <w:lang w:val="el-GR"/>
        </w:rPr>
        <w:t xml:space="preserve"> κυριάρχησε μια συγκεκριμένη εκδοχή κοινωνικής ασφάλισης. Το </w:t>
      </w:r>
      <w:r w:rsidRPr="001D3393">
        <w:rPr>
          <w:rFonts w:ascii="Times New Roman" w:hAnsi="Times New Roman"/>
          <w:b/>
          <w:bCs/>
          <w:sz w:val="24"/>
          <w:lang w:val="el-GR"/>
        </w:rPr>
        <w:t>μεταπολεμικό μοντέλο</w:t>
      </w:r>
      <w:r w:rsidRPr="001D3393">
        <w:rPr>
          <w:rFonts w:ascii="Times New Roman" w:hAnsi="Times New Roman"/>
          <w:sz w:val="24"/>
          <w:lang w:val="el-GR"/>
        </w:rPr>
        <w:t xml:space="preserve"> εξηγείται από τις ανάγκες, επιδιώξεις και δυνατότητες της εποχής που αυτό διαμορφώθηκε και εγκαθιδρύθηκε.</w:t>
      </w:r>
      <w:r w:rsidR="00F031F2">
        <w:rPr>
          <w:rFonts w:ascii="Times New Roman" w:hAnsi="Times New Roman"/>
          <w:sz w:val="24"/>
          <w:lang w:val="el-GR"/>
        </w:rPr>
        <w:t xml:space="preserve"> </w:t>
      </w:r>
      <w:r w:rsidRPr="001D3393">
        <w:rPr>
          <w:rFonts w:ascii="Times New Roman" w:hAnsi="Times New Roman"/>
          <w:sz w:val="24"/>
          <w:lang w:val="el-GR"/>
        </w:rPr>
        <w:t xml:space="preserve">Με δεδομένο ότι από το 1985 και μετά υφίσταται συνεχής συζήτηση για την ανάγκη μεταρρύθμισης της ασφάλισης, είναι </w:t>
      </w:r>
      <w:r w:rsidR="00E03286" w:rsidRPr="001D3393">
        <w:rPr>
          <w:rFonts w:ascii="Times New Roman" w:hAnsi="Times New Roman"/>
          <w:sz w:val="24"/>
          <w:lang w:val="el-GR"/>
        </w:rPr>
        <w:t>λογικό</w:t>
      </w:r>
      <w:r w:rsidRPr="001D3393">
        <w:rPr>
          <w:rFonts w:ascii="Times New Roman" w:hAnsi="Times New Roman"/>
          <w:sz w:val="24"/>
          <w:lang w:val="el-GR"/>
        </w:rPr>
        <w:t xml:space="preserve"> να θεωρηθεί ότι η περίοδος διαμόρφωσης του μοντέλου αυτού καλύπτει την περίοδο από το 1951 (αναβίωση του ΙΚΑ)</w:t>
      </w:r>
      <w:r w:rsidR="00F031F2">
        <w:rPr>
          <w:rFonts w:ascii="Times New Roman" w:hAnsi="Times New Roman"/>
          <w:sz w:val="24"/>
          <w:lang w:val="el-GR"/>
        </w:rPr>
        <w:t xml:space="preserve"> </w:t>
      </w:r>
      <w:r w:rsidRPr="001D3393">
        <w:rPr>
          <w:rFonts w:ascii="Times New Roman" w:hAnsi="Times New Roman"/>
          <w:sz w:val="24"/>
          <w:lang w:val="el-GR"/>
        </w:rPr>
        <w:lastRenderedPageBreak/>
        <w:t>ως 1985 (συζητήσεις μεταρρύθμισης καταλήγουν στον πρώτο από σειρά νόμων το</w:t>
      </w:r>
      <w:r w:rsidR="00F031F2">
        <w:rPr>
          <w:rFonts w:ascii="Times New Roman" w:hAnsi="Times New Roman"/>
          <w:sz w:val="24"/>
          <w:lang w:val="el-GR"/>
        </w:rPr>
        <w:t xml:space="preserve"> </w:t>
      </w:r>
      <w:r w:rsidRPr="001D3393">
        <w:rPr>
          <w:rFonts w:ascii="Times New Roman" w:hAnsi="Times New Roman"/>
          <w:sz w:val="24"/>
          <w:lang w:val="el-GR"/>
        </w:rPr>
        <w:t>1990).</w:t>
      </w:r>
      <w:r w:rsidR="00F031F2">
        <w:rPr>
          <w:rFonts w:ascii="Times New Roman" w:hAnsi="Times New Roman"/>
          <w:sz w:val="24"/>
          <w:lang w:val="el-GR"/>
        </w:rPr>
        <w:t xml:space="preserve"> </w:t>
      </w:r>
      <w:r w:rsidR="005D19A1" w:rsidRPr="001D3393">
        <w:rPr>
          <w:rFonts w:ascii="Times New Roman" w:hAnsi="Times New Roman"/>
          <w:sz w:val="24"/>
          <w:lang w:val="el-GR"/>
        </w:rPr>
        <w:t xml:space="preserve">Το σύστημα </w:t>
      </w:r>
      <w:r w:rsidR="006442FA" w:rsidRPr="001D3393">
        <w:rPr>
          <w:rFonts w:ascii="Times New Roman" w:hAnsi="Times New Roman"/>
          <w:sz w:val="24"/>
          <w:lang w:val="el-GR"/>
        </w:rPr>
        <w:t>υπαγορεύτηκε</w:t>
      </w:r>
      <w:r w:rsidR="005D19A1" w:rsidRPr="001D3393">
        <w:rPr>
          <w:rFonts w:ascii="Times New Roman" w:hAnsi="Times New Roman"/>
          <w:sz w:val="24"/>
          <w:lang w:val="el-GR"/>
        </w:rPr>
        <w:t xml:space="preserve"> από τέσσερα κυρίαρχα χαρακτηριστικά: </w:t>
      </w:r>
    </w:p>
    <w:p w14:paraId="4D764BC3" w14:textId="04F0D7C0" w:rsidR="001D3393" w:rsidRPr="00F031F2" w:rsidRDefault="005D19A1" w:rsidP="001D3393">
      <w:pPr>
        <w:pStyle w:val="a6"/>
        <w:numPr>
          <w:ilvl w:val="0"/>
          <w:numId w:val="16"/>
        </w:numPr>
        <w:spacing w:line="360" w:lineRule="auto"/>
        <w:rPr>
          <w:rFonts w:ascii="Times New Roman" w:hAnsi="Times New Roman"/>
          <w:sz w:val="24"/>
          <w:lang w:val="el-GR"/>
        </w:rPr>
      </w:pPr>
      <w:r w:rsidRPr="001D3393">
        <w:rPr>
          <w:rFonts w:ascii="Times New Roman" w:hAnsi="Times New Roman"/>
          <w:b/>
          <w:bCs/>
          <w:sz w:val="24"/>
          <w:lang w:val="el-GR"/>
        </w:rPr>
        <w:t>Απέδιδε π</w:t>
      </w:r>
      <w:r w:rsidR="00CB79B8" w:rsidRPr="001D3393">
        <w:rPr>
          <w:rFonts w:ascii="Times New Roman" w:hAnsi="Times New Roman"/>
          <w:b/>
          <w:bCs/>
          <w:sz w:val="24"/>
          <w:lang w:val="el-GR"/>
        </w:rPr>
        <w:t>ροτεραιότητα στην μισθωτή εργασία</w:t>
      </w:r>
      <w:r w:rsidRPr="001D3393">
        <w:rPr>
          <w:rFonts w:ascii="Times New Roman" w:hAnsi="Times New Roman"/>
          <w:b/>
          <w:bCs/>
          <w:sz w:val="24"/>
          <w:lang w:val="el-GR"/>
        </w:rPr>
        <w:t xml:space="preserve">. </w:t>
      </w:r>
      <w:r w:rsidRPr="001D3393">
        <w:rPr>
          <w:rFonts w:ascii="Times New Roman" w:hAnsi="Times New Roman"/>
          <w:sz w:val="24"/>
          <w:lang w:val="el-GR"/>
        </w:rPr>
        <w:t>Το σύστημα δομήθηκε γύρω από το ΙΚΑ, δηλαδή</w:t>
      </w:r>
      <w:r w:rsidR="00E03286" w:rsidRPr="001D3393">
        <w:rPr>
          <w:rFonts w:ascii="Times New Roman" w:hAnsi="Times New Roman"/>
          <w:sz w:val="24"/>
          <w:lang w:val="el-GR"/>
        </w:rPr>
        <w:t xml:space="preserve"> πρόκειται για</w:t>
      </w:r>
      <w:r w:rsidRPr="001D3393">
        <w:rPr>
          <w:rFonts w:ascii="Times New Roman" w:hAnsi="Times New Roman"/>
          <w:sz w:val="24"/>
          <w:lang w:val="el-GR"/>
        </w:rPr>
        <w:t xml:space="preserve"> παραδοσιακή κοινωνική ασφάλιση τύπου </w:t>
      </w:r>
      <w:proofErr w:type="spellStart"/>
      <w:r w:rsidRPr="001D3393">
        <w:rPr>
          <w:rFonts w:ascii="Times New Roman" w:hAnsi="Times New Roman"/>
          <w:sz w:val="24"/>
          <w:lang w:val="el-GR"/>
        </w:rPr>
        <w:t>Μπίσμαρκ</w:t>
      </w:r>
      <w:proofErr w:type="spellEnd"/>
      <w:r w:rsidRPr="001D3393">
        <w:rPr>
          <w:rFonts w:ascii="Times New Roman" w:hAnsi="Times New Roman"/>
          <w:sz w:val="24"/>
          <w:lang w:val="el-GR"/>
        </w:rPr>
        <w:t xml:space="preserve">. Το είδος αυτό ταιριάζει σε ένα μοντέλο ανάπτυξης που χαρακτηρίζεται από μεγάλες, σταθερές και μακρόβιες επιχειρηματικές μονάδες, που αποτελούσαν και τον </w:t>
      </w:r>
      <w:r w:rsidR="00B605FC" w:rsidRPr="001D3393">
        <w:rPr>
          <w:rFonts w:ascii="Times New Roman" w:hAnsi="Times New Roman"/>
          <w:sz w:val="24"/>
          <w:lang w:val="el-GR"/>
        </w:rPr>
        <w:t>διακηρυγμένο</w:t>
      </w:r>
      <w:r w:rsidRPr="001D3393">
        <w:rPr>
          <w:rFonts w:ascii="Times New Roman" w:hAnsi="Times New Roman"/>
          <w:sz w:val="24"/>
          <w:lang w:val="el-GR"/>
        </w:rPr>
        <w:t xml:space="preserve"> στόχο της οικονομικής ανάπτυξης της εποχής.</w:t>
      </w:r>
      <w:r w:rsidR="00F031F2">
        <w:rPr>
          <w:rFonts w:ascii="Times New Roman" w:hAnsi="Times New Roman"/>
          <w:sz w:val="24"/>
          <w:lang w:val="el-GR"/>
        </w:rPr>
        <w:t xml:space="preserve"> </w:t>
      </w:r>
      <w:r w:rsidR="00E03286" w:rsidRPr="001D3393">
        <w:rPr>
          <w:rFonts w:ascii="Times New Roman" w:hAnsi="Times New Roman"/>
          <w:sz w:val="24"/>
          <w:lang w:val="el-GR"/>
        </w:rPr>
        <w:t>Σε Ελληνικές συνθήκες</w:t>
      </w:r>
      <w:r w:rsidRPr="001D3393">
        <w:rPr>
          <w:rFonts w:ascii="Times New Roman" w:hAnsi="Times New Roman"/>
          <w:sz w:val="24"/>
          <w:lang w:val="el-GR"/>
        </w:rPr>
        <w:t xml:space="preserve"> εξέφραζε </w:t>
      </w:r>
      <w:r w:rsidR="00E03286" w:rsidRPr="001D3393">
        <w:rPr>
          <w:rFonts w:ascii="Times New Roman" w:hAnsi="Times New Roman"/>
          <w:sz w:val="24"/>
          <w:lang w:val="el-GR"/>
        </w:rPr>
        <w:t xml:space="preserve">περισσότερο </w:t>
      </w:r>
      <w:r w:rsidRPr="001D3393">
        <w:rPr>
          <w:rFonts w:ascii="Times New Roman" w:hAnsi="Times New Roman"/>
          <w:sz w:val="24"/>
          <w:lang w:val="el-GR"/>
        </w:rPr>
        <w:t>μια επιθυμία παρά μια πραγματικότητα: Είχε εξαρχής π</w:t>
      </w:r>
      <w:r w:rsidR="00CB79B8" w:rsidRPr="001D3393">
        <w:rPr>
          <w:rFonts w:ascii="Times New Roman" w:hAnsi="Times New Roman"/>
          <w:sz w:val="24"/>
          <w:lang w:val="el-GR"/>
        </w:rPr>
        <w:t>εριορισμένη δυνατότητα εφαρμογής</w:t>
      </w:r>
      <w:r w:rsidRPr="001D3393">
        <w:rPr>
          <w:rFonts w:ascii="Times New Roman" w:hAnsi="Times New Roman"/>
          <w:sz w:val="24"/>
          <w:lang w:val="el-GR"/>
        </w:rPr>
        <w:t>, αφού κάλυπτε ανεπαρκώς τις</w:t>
      </w:r>
      <w:r w:rsidR="00CB79B8" w:rsidRPr="001D3393">
        <w:rPr>
          <w:rFonts w:ascii="Times New Roman" w:hAnsi="Times New Roman"/>
          <w:sz w:val="24"/>
          <w:lang w:val="el-GR"/>
        </w:rPr>
        <w:t xml:space="preserve"> μικρές επιχειρήσεις</w:t>
      </w:r>
      <w:r w:rsidRPr="001D3393">
        <w:rPr>
          <w:rFonts w:ascii="Times New Roman" w:hAnsi="Times New Roman"/>
          <w:sz w:val="24"/>
          <w:lang w:val="el-GR"/>
        </w:rPr>
        <w:t xml:space="preserve"> και βιοτεχνίες</w:t>
      </w:r>
      <w:r w:rsidR="00CB79B8" w:rsidRPr="001D3393">
        <w:rPr>
          <w:rFonts w:ascii="Times New Roman" w:hAnsi="Times New Roman"/>
          <w:sz w:val="24"/>
          <w:lang w:val="el-GR"/>
        </w:rPr>
        <w:t xml:space="preserve">, </w:t>
      </w:r>
      <w:r w:rsidRPr="001D3393">
        <w:rPr>
          <w:rFonts w:ascii="Times New Roman" w:hAnsi="Times New Roman"/>
          <w:sz w:val="24"/>
          <w:lang w:val="el-GR"/>
        </w:rPr>
        <w:t xml:space="preserve">τους </w:t>
      </w:r>
      <w:r w:rsidR="00CB79B8" w:rsidRPr="001D3393">
        <w:rPr>
          <w:rFonts w:ascii="Times New Roman" w:hAnsi="Times New Roman"/>
          <w:sz w:val="24"/>
          <w:lang w:val="el-GR"/>
        </w:rPr>
        <w:t xml:space="preserve">αγρότες, </w:t>
      </w:r>
      <w:r w:rsidRPr="001D3393">
        <w:rPr>
          <w:rFonts w:ascii="Times New Roman" w:hAnsi="Times New Roman"/>
          <w:sz w:val="24"/>
          <w:lang w:val="el-GR"/>
        </w:rPr>
        <w:t xml:space="preserve">και τον διακεκομμένο και επισφαλή εργασιακό βίο που χαρακτήριζε και χαρακτηρίζει τις </w:t>
      </w:r>
      <w:r w:rsidR="00CB79B8" w:rsidRPr="001D3393">
        <w:rPr>
          <w:rFonts w:ascii="Times New Roman" w:hAnsi="Times New Roman"/>
          <w:sz w:val="24"/>
          <w:lang w:val="el-GR"/>
        </w:rPr>
        <w:t>γυναίκες.</w:t>
      </w:r>
    </w:p>
    <w:p w14:paraId="564D59D7" w14:textId="5EA5D7F1" w:rsidR="001D3393" w:rsidRPr="001D3393" w:rsidRDefault="00567B6B" w:rsidP="001D3393">
      <w:pPr>
        <w:pStyle w:val="a6"/>
        <w:numPr>
          <w:ilvl w:val="0"/>
          <w:numId w:val="16"/>
        </w:numPr>
        <w:spacing w:line="360" w:lineRule="auto"/>
        <w:rPr>
          <w:rFonts w:ascii="Times New Roman" w:hAnsi="Times New Roman"/>
          <w:sz w:val="24"/>
          <w:lang w:val="el-GR"/>
        </w:rPr>
      </w:pPr>
      <w:r w:rsidRPr="001D3393">
        <w:rPr>
          <w:rFonts w:ascii="Times New Roman" w:hAnsi="Times New Roman"/>
          <w:b/>
          <w:bCs/>
          <w:sz w:val="24"/>
          <w:lang w:val="el-GR"/>
        </w:rPr>
        <w:t>Ήταν</w:t>
      </w:r>
      <w:r w:rsidR="005D19A1" w:rsidRPr="001D3393">
        <w:rPr>
          <w:rFonts w:ascii="Times New Roman" w:hAnsi="Times New Roman"/>
          <w:b/>
          <w:bCs/>
          <w:sz w:val="24"/>
          <w:lang w:val="el-GR"/>
        </w:rPr>
        <w:t xml:space="preserve"> σ</w:t>
      </w:r>
      <w:r w:rsidR="00CB79B8" w:rsidRPr="001D3393">
        <w:rPr>
          <w:rFonts w:ascii="Times New Roman" w:hAnsi="Times New Roman"/>
          <w:b/>
          <w:bCs/>
          <w:sz w:val="24"/>
          <w:lang w:val="el-GR"/>
        </w:rPr>
        <w:t>χεδιασμένο για μεταφορές προς την προπολεμική ‘άτυχη’ γενεά</w:t>
      </w:r>
      <w:r w:rsidR="00CB79B8" w:rsidRPr="001D3393">
        <w:rPr>
          <w:rFonts w:ascii="Times New Roman" w:hAnsi="Times New Roman"/>
          <w:sz w:val="24"/>
          <w:lang w:val="el-GR"/>
        </w:rPr>
        <w:t>.</w:t>
      </w:r>
      <w:r w:rsidR="00F031F2">
        <w:rPr>
          <w:rFonts w:ascii="Times New Roman" w:hAnsi="Times New Roman"/>
          <w:sz w:val="24"/>
          <w:lang w:val="el-GR"/>
        </w:rPr>
        <w:t xml:space="preserve"> </w:t>
      </w:r>
      <w:r w:rsidR="005D19A1" w:rsidRPr="001D3393">
        <w:rPr>
          <w:rFonts w:ascii="Times New Roman" w:hAnsi="Times New Roman"/>
          <w:sz w:val="24"/>
          <w:lang w:val="el-GR"/>
        </w:rPr>
        <w:t>Η μεγαλύτερη γενναιοδωρία προς παλαιότερες γενεές (</w:t>
      </w:r>
      <w:proofErr w:type="spellStart"/>
      <w:r w:rsidR="00CB79B8" w:rsidRPr="001D3393">
        <w:rPr>
          <w:rFonts w:ascii="Times New Roman" w:hAnsi="Times New Roman"/>
          <w:sz w:val="24"/>
          <w:lang w:val="el-GR"/>
        </w:rPr>
        <w:t>grandfathering</w:t>
      </w:r>
      <w:proofErr w:type="spellEnd"/>
      <w:r w:rsidR="00CB79B8" w:rsidRPr="001D3393">
        <w:rPr>
          <w:rFonts w:ascii="Times New Roman" w:hAnsi="Times New Roman"/>
          <w:sz w:val="24"/>
          <w:lang w:val="el-GR"/>
        </w:rPr>
        <w:t>)</w:t>
      </w:r>
      <w:r w:rsidR="005D19A1" w:rsidRPr="001D3393">
        <w:rPr>
          <w:rFonts w:ascii="Times New Roman" w:hAnsi="Times New Roman"/>
          <w:sz w:val="24"/>
          <w:lang w:val="el-GR"/>
        </w:rPr>
        <w:t xml:space="preserve"> ήταν κύριο στοιχείο. Η ενσωμάτωση γενναιοδωρίας ως μόνιμο στοιχείο βασιζόταν στην προσδοκία διαιώνισης των συνθηκών της δεκαετίας του 1960</w:t>
      </w:r>
      <w:r w:rsidRPr="001D3393">
        <w:rPr>
          <w:rFonts w:ascii="Times New Roman" w:hAnsi="Times New Roman"/>
          <w:sz w:val="24"/>
          <w:lang w:val="el-GR"/>
        </w:rPr>
        <w:t>. Με</w:t>
      </w:r>
      <w:r w:rsidR="005D19A1" w:rsidRPr="001D3393">
        <w:rPr>
          <w:rFonts w:ascii="Times New Roman" w:hAnsi="Times New Roman"/>
          <w:sz w:val="24"/>
          <w:lang w:val="el-GR"/>
        </w:rPr>
        <w:t xml:space="preserve"> σταθερή οικονομική ανάπτυξη και αύξηση του π</w:t>
      </w:r>
      <w:r w:rsidRPr="001D3393">
        <w:rPr>
          <w:rFonts w:ascii="Times New Roman" w:hAnsi="Times New Roman"/>
          <w:sz w:val="24"/>
          <w:lang w:val="el-GR"/>
        </w:rPr>
        <w:t>ληθυσμού, η κάθε μελλοντική γενεά</w:t>
      </w:r>
      <w:r w:rsidR="00F031F2">
        <w:rPr>
          <w:rFonts w:ascii="Times New Roman" w:hAnsi="Times New Roman"/>
          <w:sz w:val="24"/>
          <w:lang w:val="el-GR"/>
        </w:rPr>
        <w:t xml:space="preserve"> </w:t>
      </w:r>
      <w:r w:rsidRPr="001D3393">
        <w:rPr>
          <w:rFonts w:ascii="Times New Roman" w:hAnsi="Times New Roman"/>
          <w:sz w:val="24"/>
          <w:lang w:val="el-GR"/>
        </w:rPr>
        <w:t>θα είναι πολυπληθέστερη και πλουσιότερη</w:t>
      </w:r>
      <w:r w:rsidR="00E03286" w:rsidRPr="001D3393">
        <w:rPr>
          <w:rFonts w:ascii="Times New Roman" w:hAnsi="Times New Roman"/>
          <w:sz w:val="24"/>
          <w:lang w:val="el-GR"/>
        </w:rPr>
        <w:t xml:space="preserve"> από</w:t>
      </w:r>
      <w:r w:rsidRPr="001D3393">
        <w:rPr>
          <w:rFonts w:ascii="Times New Roman" w:hAnsi="Times New Roman"/>
          <w:sz w:val="24"/>
          <w:lang w:val="el-GR"/>
        </w:rPr>
        <w:t xml:space="preserve"> την προηγούμενη.</w:t>
      </w:r>
      <w:r w:rsidR="00F031F2">
        <w:rPr>
          <w:rFonts w:ascii="Times New Roman" w:hAnsi="Times New Roman"/>
          <w:sz w:val="24"/>
          <w:lang w:val="el-GR"/>
        </w:rPr>
        <w:t xml:space="preserve"> </w:t>
      </w:r>
      <w:r w:rsidRPr="001D3393">
        <w:rPr>
          <w:rFonts w:ascii="Times New Roman" w:hAnsi="Times New Roman"/>
          <w:sz w:val="24"/>
          <w:lang w:val="el-GR"/>
        </w:rPr>
        <w:t>Το διανεμητικό μοντέλο χρηματοδότησης δικαιολογείτο από το ότι οι επερχόμενες γενεές θα ήταν</w:t>
      </w:r>
      <w:r w:rsidR="00F031F2">
        <w:rPr>
          <w:rFonts w:ascii="Times New Roman" w:hAnsi="Times New Roman"/>
          <w:sz w:val="24"/>
          <w:lang w:val="el-GR"/>
        </w:rPr>
        <w:t xml:space="preserve"> </w:t>
      </w:r>
      <w:r w:rsidR="00CB79B8" w:rsidRPr="001D3393">
        <w:rPr>
          <w:rFonts w:ascii="Times New Roman" w:hAnsi="Times New Roman"/>
          <w:sz w:val="24"/>
          <w:lang w:val="el-GR"/>
        </w:rPr>
        <w:t>‘τυχερές’ όχι μόνο σε παραγωγικότητα αλλά και σε αριθμούς.</w:t>
      </w:r>
    </w:p>
    <w:p w14:paraId="34E68E64" w14:textId="25DEDC60" w:rsidR="001D3393" w:rsidRPr="001D3393" w:rsidRDefault="00567B6B" w:rsidP="001D3393">
      <w:pPr>
        <w:pStyle w:val="a6"/>
        <w:numPr>
          <w:ilvl w:val="0"/>
          <w:numId w:val="16"/>
        </w:numPr>
        <w:spacing w:line="360" w:lineRule="auto"/>
        <w:rPr>
          <w:rFonts w:ascii="Times New Roman" w:hAnsi="Times New Roman"/>
          <w:sz w:val="24"/>
          <w:lang w:val="el-GR"/>
        </w:rPr>
      </w:pPr>
      <w:r w:rsidRPr="001D3393">
        <w:rPr>
          <w:rFonts w:ascii="Times New Roman" w:hAnsi="Times New Roman"/>
          <w:b/>
          <w:bCs/>
          <w:sz w:val="24"/>
          <w:lang w:val="el-GR"/>
        </w:rPr>
        <w:t xml:space="preserve">Απέδιδε έμφαση στην εργασία. </w:t>
      </w:r>
      <w:r w:rsidRPr="001D3393">
        <w:rPr>
          <w:rFonts w:ascii="Times New Roman" w:hAnsi="Times New Roman"/>
          <w:sz w:val="24"/>
          <w:lang w:val="el-GR"/>
        </w:rPr>
        <w:t xml:space="preserve">Έτσι απέθετε στην οικογένεια την κάλυψη </w:t>
      </w:r>
      <w:r w:rsidR="00CB79B8" w:rsidRPr="001D3393">
        <w:rPr>
          <w:rFonts w:ascii="Times New Roman" w:hAnsi="Times New Roman"/>
          <w:sz w:val="24"/>
          <w:lang w:val="el-GR"/>
        </w:rPr>
        <w:t>κάθε μη εργατικού κινδύνου</w:t>
      </w:r>
      <w:r w:rsidRPr="001D3393">
        <w:rPr>
          <w:rFonts w:ascii="Times New Roman" w:hAnsi="Times New Roman"/>
          <w:sz w:val="24"/>
          <w:lang w:val="el-GR"/>
        </w:rPr>
        <w:t xml:space="preserve"> εξ υπολοίπου.</w:t>
      </w:r>
      <w:r w:rsidR="00F031F2">
        <w:rPr>
          <w:rFonts w:ascii="Times New Roman" w:hAnsi="Times New Roman"/>
          <w:sz w:val="24"/>
          <w:lang w:val="el-GR"/>
        </w:rPr>
        <w:t xml:space="preserve"> </w:t>
      </w:r>
      <w:r w:rsidRPr="001D3393">
        <w:rPr>
          <w:rFonts w:ascii="Times New Roman" w:hAnsi="Times New Roman"/>
          <w:sz w:val="24"/>
          <w:lang w:val="el-GR"/>
        </w:rPr>
        <w:t xml:space="preserve">Η απόδοση σχεδόν αποκλειστικής προτεραιότητας </w:t>
      </w:r>
      <w:r w:rsidR="00CB79B8" w:rsidRPr="001D3393">
        <w:rPr>
          <w:rFonts w:ascii="Times New Roman" w:hAnsi="Times New Roman"/>
          <w:sz w:val="24"/>
          <w:lang w:val="el-GR"/>
        </w:rPr>
        <w:t>στον κίνδυνο στο τέλος της εργασιακής ζωής (‘γήρας’)</w:t>
      </w:r>
      <w:r w:rsidRPr="001D3393">
        <w:rPr>
          <w:rFonts w:ascii="Times New Roman" w:hAnsi="Times New Roman"/>
          <w:sz w:val="24"/>
          <w:lang w:val="el-GR"/>
        </w:rPr>
        <w:t xml:space="preserve"> κατέληγε στο να α</w:t>
      </w:r>
      <w:r w:rsidR="00CB79B8" w:rsidRPr="001D3393">
        <w:rPr>
          <w:rFonts w:ascii="Times New Roman" w:hAnsi="Times New Roman"/>
          <w:sz w:val="24"/>
          <w:lang w:val="el-GR"/>
        </w:rPr>
        <w:t>γνοούνται οι λοιποί κίνδυνοι</w:t>
      </w:r>
      <w:r w:rsidRPr="001D3393">
        <w:rPr>
          <w:rFonts w:ascii="Times New Roman" w:hAnsi="Times New Roman"/>
          <w:sz w:val="24"/>
          <w:lang w:val="el-GR"/>
        </w:rPr>
        <w:t>, όπως απώλεια εργασίας, τεχνολογική ανεργία, μακροχρόνια φροντίδα, κατοικία.</w:t>
      </w:r>
    </w:p>
    <w:p w14:paraId="721C21D6" w14:textId="0B61FCE9" w:rsidR="00CB79B8" w:rsidRPr="001D3393" w:rsidRDefault="00567B6B" w:rsidP="001D3393">
      <w:pPr>
        <w:pStyle w:val="a6"/>
        <w:numPr>
          <w:ilvl w:val="0"/>
          <w:numId w:val="16"/>
        </w:numPr>
        <w:spacing w:line="360" w:lineRule="auto"/>
        <w:rPr>
          <w:rFonts w:ascii="Times New Roman" w:hAnsi="Times New Roman"/>
          <w:sz w:val="24"/>
          <w:lang w:val="el-GR"/>
        </w:rPr>
      </w:pPr>
      <w:r w:rsidRPr="001D3393">
        <w:rPr>
          <w:rFonts w:ascii="Times New Roman" w:hAnsi="Times New Roman"/>
          <w:b/>
          <w:bCs/>
          <w:sz w:val="24"/>
          <w:lang w:val="el-GR"/>
        </w:rPr>
        <w:t xml:space="preserve">Ήταν </w:t>
      </w:r>
      <w:r w:rsidR="00CB79B8" w:rsidRPr="001D3393">
        <w:rPr>
          <w:rFonts w:ascii="Times New Roman" w:hAnsi="Times New Roman"/>
          <w:b/>
          <w:bCs/>
          <w:sz w:val="24"/>
          <w:lang w:val="el-GR"/>
        </w:rPr>
        <w:t>επιφυλακτικό προς μη κρατικούς θεσμούς αποταμιεύσεων</w:t>
      </w:r>
      <w:r w:rsidR="00CB79B8" w:rsidRPr="001D3393">
        <w:rPr>
          <w:rFonts w:ascii="Times New Roman" w:hAnsi="Times New Roman"/>
          <w:sz w:val="24"/>
          <w:lang w:val="el-GR"/>
        </w:rPr>
        <w:t>.</w:t>
      </w:r>
      <w:r w:rsidR="00F031F2">
        <w:rPr>
          <w:rFonts w:ascii="Times New Roman" w:hAnsi="Times New Roman"/>
          <w:sz w:val="24"/>
          <w:lang w:val="el-GR"/>
        </w:rPr>
        <w:t xml:space="preserve"> </w:t>
      </w:r>
      <w:r w:rsidRPr="001D3393">
        <w:rPr>
          <w:rFonts w:ascii="Times New Roman" w:hAnsi="Times New Roman"/>
          <w:sz w:val="24"/>
          <w:lang w:val="el-GR"/>
        </w:rPr>
        <w:t>Αυτό αντανακλούσε την</w:t>
      </w:r>
      <w:r w:rsidR="00F031F2">
        <w:rPr>
          <w:rFonts w:ascii="Times New Roman" w:hAnsi="Times New Roman"/>
          <w:sz w:val="24"/>
          <w:lang w:val="el-GR"/>
        </w:rPr>
        <w:t xml:space="preserve"> </w:t>
      </w:r>
      <w:r w:rsidRPr="001D3393">
        <w:rPr>
          <w:rFonts w:ascii="Times New Roman" w:hAnsi="Times New Roman"/>
          <w:sz w:val="24"/>
          <w:lang w:val="el-GR"/>
        </w:rPr>
        <w:t xml:space="preserve">χρηματοπιστωτική </w:t>
      </w:r>
      <w:r w:rsidR="00CB79B8" w:rsidRPr="001D3393">
        <w:rPr>
          <w:rFonts w:ascii="Times New Roman" w:hAnsi="Times New Roman"/>
          <w:sz w:val="24"/>
          <w:lang w:val="el-GR"/>
        </w:rPr>
        <w:t>πραγματικότητα</w:t>
      </w:r>
      <w:r w:rsidRPr="001D3393">
        <w:rPr>
          <w:rFonts w:ascii="Times New Roman" w:hAnsi="Times New Roman"/>
          <w:sz w:val="24"/>
          <w:lang w:val="el-GR"/>
        </w:rPr>
        <w:t xml:space="preserve"> της</w:t>
      </w:r>
      <w:r w:rsidR="00CB79B8" w:rsidRPr="001D3393">
        <w:rPr>
          <w:rFonts w:ascii="Times New Roman" w:hAnsi="Times New Roman"/>
          <w:sz w:val="24"/>
          <w:lang w:val="el-GR"/>
        </w:rPr>
        <w:t xml:space="preserve"> δεκαετίας </w:t>
      </w:r>
      <w:r w:rsidRPr="001D3393">
        <w:rPr>
          <w:rFonts w:ascii="Times New Roman" w:hAnsi="Times New Roman"/>
          <w:sz w:val="24"/>
          <w:lang w:val="el-GR"/>
        </w:rPr>
        <w:t xml:space="preserve">του </w:t>
      </w:r>
      <w:r w:rsidR="00CB79B8" w:rsidRPr="001D3393">
        <w:rPr>
          <w:rFonts w:ascii="Times New Roman" w:hAnsi="Times New Roman"/>
          <w:sz w:val="24"/>
          <w:lang w:val="el-GR"/>
        </w:rPr>
        <w:t xml:space="preserve">1950 </w:t>
      </w:r>
      <w:r w:rsidRPr="001D3393">
        <w:rPr>
          <w:rFonts w:ascii="Times New Roman" w:hAnsi="Times New Roman"/>
          <w:sz w:val="24"/>
          <w:lang w:val="el-GR"/>
        </w:rPr>
        <w:t>όταν κυριαρχούσαν</w:t>
      </w:r>
      <w:r w:rsidR="00CB79B8" w:rsidRPr="001D3393">
        <w:rPr>
          <w:rFonts w:ascii="Times New Roman" w:hAnsi="Times New Roman"/>
          <w:sz w:val="24"/>
          <w:lang w:val="el-GR"/>
        </w:rPr>
        <w:t xml:space="preserve"> </w:t>
      </w:r>
      <w:r w:rsidRPr="001D3393">
        <w:rPr>
          <w:rFonts w:ascii="Times New Roman" w:hAnsi="Times New Roman"/>
          <w:sz w:val="24"/>
          <w:lang w:val="el-GR"/>
        </w:rPr>
        <w:t>οι</w:t>
      </w:r>
      <w:r w:rsidR="00CB79B8" w:rsidRPr="001D3393">
        <w:rPr>
          <w:rFonts w:ascii="Times New Roman" w:hAnsi="Times New Roman"/>
          <w:sz w:val="24"/>
          <w:lang w:val="el-GR"/>
        </w:rPr>
        <w:t xml:space="preserve"> εμπορικές τράπεζες</w:t>
      </w:r>
      <w:r w:rsidRPr="001D3393">
        <w:rPr>
          <w:rFonts w:ascii="Times New Roman" w:hAnsi="Times New Roman"/>
          <w:sz w:val="24"/>
          <w:lang w:val="el-GR"/>
        </w:rPr>
        <w:t>. Ο κρατισμός της εποχής εξηγούσε το πώς οι ε</w:t>
      </w:r>
      <w:r w:rsidR="00CB79B8" w:rsidRPr="001D3393">
        <w:rPr>
          <w:rFonts w:ascii="Times New Roman" w:hAnsi="Times New Roman"/>
          <w:sz w:val="24"/>
          <w:lang w:val="el-GR"/>
        </w:rPr>
        <w:t xml:space="preserve">ισφορές κοινωνικής ασφάλισης </w:t>
      </w:r>
      <w:r w:rsidRPr="001D3393">
        <w:rPr>
          <w:rFonts w:ascii="Times New Roman" w:hAnsi="Times New Roman"/>
          <w:sz w:val="24"/>
          <w:lang w:val="el-GR"/>
        </w:rPr>
        <w:t xml:space="preserve">και τα συγκυριακά </w:t>
      </w:r>
      <w:r w:rsidR="005228C5" w:rsidRPr="001D3393">
        <w:rPr>
          <w:rFonts w:ascii="Times New Roman" w:hAnsi="Times New Roman"/>
          <w:sz w:val="24"/>
          <w:lang w:val="el-GR"/>
        </w:rPr>
        <w:t xml:space="preserve">πλεονάσματα των ανώριμων ασφαλιστικών ταμείων </w:t>
      </w:r>
      <w:r w:rsidR="00CB79B8" w:rsidRPr="001D3393">
        <w:rPr>
          <w:rFonts w:ascii="Times New Roman" w:hAnsi="Times New Roman"/>
          <w:sz w:val="24"/>
          <w:lang w:val="el-GR"/>
        </w:rPr>
        <w:t>‘επενδύοντα</w:t>
      </w:r>
      <w:r w:rsidR="005228C5" w:rsidRPr="001D3393">
        <w:rPr>
          <w:rFonts w:ascii="Times New Roman" w:hAnsi="Times New Roman"/>
          <w:sz w:val="24"/>
          <w:lang w:val="el-GR"/>
        </w:rPr>
        <w:t>ν</w:t>
      </w:r>
      <w:r w:rsidR="00CB79B8" w:rsidRPr="001D3393">
        <w:rPr>
          <w:rFonts w:ascii="Times New Roman" w:hAnsi="Times New Roman"/>
          <w:sz w:val="24"/>
          <w:lang w:val="el-GR"/>
        </w:rPr>
        <w:t>’ σε κρατικές επενδύσεις.</w:t>
      </w:r>
      <w:r w:rsidR="00F031F2">
        <w:rPr>
          <w:rFonts w:ascii="Times New Roman" w:hAnsi="Times New Roman"/>
          <w:sz w:val="24"/>
          <w:lang w:val="el-GR"/>
        </w:rPr>
        <w:t xml:space="preserve"> </w:t>
      </w:r>
    </w:p>
    <w:p w14:paraId="284053DA" w14:textId="6CFF9BB3" w:rsidR="0004561B" w:rsidRPr="001D3393" w:rsidRDefault="0004561B" w:rsidP="001D3393">
      <w:pPr>
        <w:spacing w:line="360" w:lineRule="auto"/>
        <w:rPr>
          <w:rFonts w:ascii="Times New Roman" w:hAnsi="Times New Roman"/>
          <w:sz w:val="24"/>
          <w:lang w:val="el-GR"/>
        </w:rPr>
      </w:pPr>
      <w:r w:rsidRPr="001D3393">
        <w:rPr>
          <w:rFonts w:ascii="Times New Roman" w:hAnsi="Times New Roman"/>
          <w:sz w:val="24"/>
          <w:lang w:val="el-GR"/>
        </w:rPr>
        <w:t xml:space="preserve">Τα τέσσερα χαρακτηριστικά συνδυάστηκαν με μια χαλαρότητα στην διαφάνεια και αναλογιστική παρακολούθηση. </w:t>
      </w:r>
      <w:r w:rsidR="00E03286" w:rsidRPr="001D3393">
        <w:rPr>
          <w:rFonts w:ascii="Times New Roman" w:hAnsi="Times New Roman"/>
          <w:sz w:val="24"/>
          <w:lang w:val="el-GR"/>
        </w:rPr>
        <w:t>Τ</w:t>
      </w:r>
      <w:r w:rsidRPr="001D3393">
        <w:rPr>
          <w:rFonts w:ascii="Times New Roman" w:hAnsi="Times New Roman"/>
          <w:sz w:val="24"/>
          <w:lang w:val="el-GR"/>
        </w:rPr>
        <w:t xml:space="preserve">ο ασφαλιστικό σύστημα κατέληξε βασικό εξάρτημα του </w:t>
      </w:r>
      <w:r w:rsidRPr="001D3393">
        <w:rPr>
          <w:rFonts w:ascii="Times New Roman" w:hAnsi="Times New Roman"/>
          <w:sz w:val="24"/>
          <w:lang w:val="el-GR"/>
        </w:rPr>
        <w:lastRenderedPageBreak/>
        <w:t xml:space="preserve">πελατειακού κράτους. </w:t>
      </w:r>
      <w:r w:rsidR="00CB79B8" w:rsidRPr="001D3393">
        <w:rPr>
          <w:rFonts w:ascii="Times New Roman" w:hAnsi="Times New Roman"/>
          <w:sz w:val="24"/>
          <w:lang w:val="el-GR"/>
        </w:rPr>
        <w:t>Ενθαρρύνθηκε</w:t>
      </w:r>
      <w:r w:rsidRPr="001D3393">
        <w:rPr>
          <w:rFonts w:ascii="Times New Roman" w:hAnsi="Times New Roman"/>
          <w:sz w:val="24"/>
          <w:lang w:val="el-GR"/>
        </w:rPr>
        <w:t xml:space="preserve"> έτσι</w:t>
      </w:r>
      <w:r w:rsidR="00CB79B8" w:rsidRPr="001D3393">
        <w:rPr>
          <w:rFonts w:ascii="Times New Roman" w:hAnsi="Times New Roman"/>
          <w:sz w:val="24"/>
          <w:lang w:val="el-GR"/>
        </w:rPr>
        <w:t xml:space="preserve"> μια εκτενής παθολογία </w:t>
      </w:r>
      <w:r w:rsidRPr="001D3393">
        <w:rPr>
          <w:rFonts w:ascii="Times New Roman" w:hAnsi="Times New Roman"/>
          <w:sz w:val="24"/>
          <w:lang w:val="el-GR"/>
        </w:rPr>
        <w:t>από τον τρόπο εφαρμογής</w:t>
      </w:r>
      <w:r w:rsidR="00F031F2">
        <w:rPr>
          <w:rFonts w:ascii="Times New Roman" w:hAnsi="Times New Roman"/>
          <w:sz w:val="24"/>
          <w:lang w:val="el-GR"/>
        </w:rPr>
        <w:t xml:space="preserve"> </w:t>
      </w:r>
      <w:r w:rsidRPr="001D3393">
        <w:rPr>
          <w:rFonts w:ascii="Times New Roman" w:hAnsi="Times New Roman"/>
          <w:sz w:val="24"/>
          <w:lang w:val="el-GR"/>
        </w:rPr>
        <w:t>της κοινωνικής ασφάλισης: Πλήθος επιβαρύνσεων προέκυψαν από απουσία αναλογιστικών υπολογισμών, κατακερματισμό, περιπτωσιολογία.</w:t>
      </w:r>
      <w:r w:rsidR="00F031F2">
        <w:rPr>
          <w:rFonts w:ascii="Times New Roman" w:hAnsi="Times New Roman"/>
          <w:sz w:val="24"/>
          <w:lang w:val="el-GR"/>
        </w:rPr>
        <w:t xml:space="preserve"> </w:t>
      </w:r>
      <w:r w:rsidRPr="001D3393">
        <w:rPr>
          <w:rFonts w:ascii="Times New Roman" w:hAnsi="Times New Roman"/>
          <w:sz w:val="24"/>
          <w:lang w:val="el-GR"/>
        </w:rPr>
        <w:t>Από ένα σημείο και μετά η ‘Μέριμνα κράτους’ έγινε αντιληπτή ως χωρίς όριο χρηματοδότηση της διαιώνισης</w:t>
      </w:r>
      <w:r w:rsidR="00F031F2">
        <w:rPr>
          <w:rFonts w:ascii="Times New Roman" w:hAnsi="Times New Roman"/>
          <w:sz w:val="24"/>
          <w:lang w:val="el-GR"/>
        </w:rPr>
        <w:t xml:space="preserve"> </w:t>
      </w:r>
      <w:r w:rsidRPr="001D3393">
        <w:rPr>
          <w:rFonts w:ascii="Times New Roman" w:hAnsi="Times New Roman"/>
          <w:sz w:val="24"/>
          <w:lang w:val="el-GR"/>
        </w:rPr>
        <w:t>ελλειμμάτων.</w:t>
      </w:r>
      <w:r w:rsidR="00F031F2">
        <w:rPr>
          <w:rFonts w:ascii="Times New Roman" w:hAnsi="Times New Roman"/>
          <w:sz w:val="24"/>
          <w:lang w:val="el-GR"/>
        </w:rPr>
        <w:t xml:space="preserve"> </w:t>
      </w:r>
      <w:r w:rsidRPr="001D3393">
        <w:rPr>
          <w:rFonts w:ascii="Times New Roman" w:hAnsi="Times New Roman"/>
          <w:sz w:val="24"/>
          <w:lang w:val="el-GR"/>
        </w:rPr>
        <w:t>Τελικό αποτέλεσμα, ο δανεισμός για την πληρωμή επιχορηγήσεων στα Ταμεία που οδήγησε τελικά στην χρεοκοπία</w:t>
      </w:r>
      <w:r w:rsidR="0097788C" w:rsidRPr="001D3393">
        <w:rPr>
          <w:rStyle w:val="ab"/>
          <w:rFonts w:ascii="Times New Roman" w:hAnsi="Times New Roman"/>
          <w:sz w:val="24"/>
          <w:lang w:val="el-GR"/>
        </w:rPr>
        <w:footnoteReference w:id="6"/>
      </w:r>
      <w:r w:rsidR="00E03286" w:rsidRPr="001D3393">
        <w:rPr>
          <w:rFonts w:ascii="Times New Roman" w:hAnsi="Times New Roman"/>
          <w:sz w:val="24"/>
          <w:lang w:val="el-GR"/>
        </w:rPr>
        <w:t>.</w:t>
      </w:r>
      <w:r w:rsidR="00F031F2">
        <w:rPr>
          <w:rFonts w:ascii="Times New Roman" w:hAnsi="Times New Roman"/>
          <w:sz w:val="24"/>
          <w:lang w:val="el-GR"/>
        </w:rPr>
        <w:t xml:space="preserve"> </w:t>
      </w:r>
    </w:p>
    <w:p w14:paraId="2D93437A" w14:textId="77777777" w:rsidR="00CB79B8" w:rsidRPr="001D3393" w:rsidRDefault="00CB79B8" w:rsidP="001D3393">
      <w:pPr>
        <w:spacing w:line="360" w:lineRule="auto"/>
        <w:rPr>
          <w:rFonts w:ascii="Times New Roman" w:hAnsi="Times New Roman"/>
          <w:b/>
          <w:bCs/>
          <w:sz w:val="24"/>
          <w:lang w:val="el-GR"/>
        </w:rPr>
      </w:pPr>
    </w:p>
    <w:p w14:paraId="0C3FFA76" w14:textId="6D79EA37" w:rsidR="00743CD0" w:rsidRPr="001D3393" w:rsidRDefault="006967E2" w:rsidP="001D3393">
      <w:pPr>
        <w:spacing w:line="360" w:lineRule="auto"/>
        <w:rPr>
          <w:rFonts w:ascii="Times New Roman" w:hAnsi="Times New Roman"/>
          <w:b/>
          <w:bCs/>
          <w:i/>
          <w:iCs/>
          <w:sz w:val="24"/>
          <w:lang w:val="el-GR"/>
        </w:rPr>
      </w:pPr>
      <w:bookmarkStart w:id="8" w:name="_Hlk202448139"/>
      <w:r w:rsidRPr="001D3393">
        <w:rPr>
          <w:rFonts w:ascii="Times New Roman" w:hAnsi="Times New Roman"/>
          <w:b/>
          <w:bCs/>
          <w:sz w:val="24"/>
          <w:lang w:val="el-GR"/>
        </w:rPr>
        <w:t>Γ2.</w:t>
      </w:r>
      <w:r w:rsidR="00F031F2">
        <w:rPr>
          <w:rFonts w:ascii="Times New Roman" w:hAnsi="Times New Roman"/>
          <w:b/>
          <w:bCs/>
          <w:sz w:val="24"/>
          <w:lang w:val="el-GR"/>
        </w:rPr>
        <w:t xml:space="preserve"> </w:t>
      </w:r>
      <w:r w:rsidR="00743CD0" w:rsidRPr="001D3393">
        <w:rPr>
          <w:rFonts w:ascii="Times New Roman" w:hAnsi="Times New Roman"/>
          <w:b/>
          <w:bCs/>
          <w:sz w:val="24"/>
          <w:lang w:val="el-GR"/>
        </w:rPr>
        <w:t>Η χρήση του εργαλείου:</w:t>
      </w:r>
      <w:r w:rsidR="00F031F2">
        <w:rPr>
          <w:rFonts w:ascii="Times New Roman" w:hAnsi="Times New Roman"/>
          <w:b/>
          <w:bCs/>
          <w:sz w:val="24"/>
          <w:lang w:val="el-GR"/>
        </w:rPr>
        <w:t xml:space="preserve"> </w:t>
      </w:r>
      <w:r w:rsidR="000D7FEF" w:rsidRPr="001D3393">
        <w:rPr>
          <w:rFonts w:ascii="Times New Roman" w:hAnsi="Times New Roman"/>
          <w:b/>
          <w:bCs/>
          <w:sz w:val="24"/>
          <w:lang w:val="el-GR"/>
        </w:rPr>
        <w:t>Η κοινωνική</w:t>
      </w:r>
      <w:r w:rsidR="00F031F2">
        <w:rPr>
          <w:rFonts w:ascii="Times New Roman" w:hAnsi="Times New Roman"/>
          <w:b/>
          <w:bCs/>
          <w:sz w:val="24"/>
          <w:lang w:val="el-GR"/>
        </w:rPr>
        <w:t xml:space="preserve"> </w:t>
      </w:r>
      <w:r w:rsidR="000D7FEF" w:rsidRPr="001D3393">
        <w:rPr>
          <w:rFonts w:ascii="Times New Roman" w:hAnsi="Times New Roman"/>
          <w:b/>
          <w:bCs/>
          <w:sz w:val="24"/>
          <w:lang w:val="el-GR"/>
        </w:rPr>
        <w:t xml:space="preserve">ασφάλιση στο </w:t>
      </w:r>
      <w:r w:rsidR="000D7FEF" w:rsidRPr="001D3393">
        <w:rPr>
          <w:rFonts w:ascii="Times New Roman" w:hAnsi="Times New Roman"/>
          <w:b/>
          <w:bCs/>
          <w:i/>
          <w:iCs/>
          <w:sz w:val="24"/>
          <w:lang w:val="el-GR"/>
        </w:rPr>
        <w:t>μέλλον</w:t>
      </w:r>
    </w:p>
    <w:bookmarkEnd w:id="8"/>
    <w:p w14:paraId="36338915" w14:textId="2B0111D0" w:rsidR="000D7FEF" w:rsidRPr="001D3393" w:rsidRDefault="000D7FEF" w:rsidP="001D3393">
      <w:pPr>
        <w:spacing w:line="360" w:lineRule="auto"/>
        <w:rPr>
          <w:rFonts w:ascii="Times New Roman" w:hAnsi="Times New Roman"/>
          <w:sz w:val="24"/>
          <w:lang w:val="el-GR"/>
        </w:rPr>
      </w:pPr>
      <w:r w:rsidRPr="001D3393">
        <w:rPr>
          <w:rFonts w:ascii="Times New Roman" w:hAnsi="Times New Roman"/>
          <w:sz w:val="24"/>
          <w:lang w:val="el-GR"/>
        </w:rPr>
        <w:t>Η ανάλυση που προηγήθηκε κατέληξε ότι η κοινωνική ασφάλιση είναι ένα πολύτιμο και ευέλικτο εργαλείο στη διάθεση της κυβέρνησης προκειμένου να εξασκήσει την υποχρέωσή της για κοινωνική ευημερία.</w:t>
      </w:r>
      <w:r w:rsidR="00F031F2">
        <w:rPr>
          <w:rFonts w:ascii="Times New Roman" w:hAnsi="Times New Roman"/>
          <w:sz w:val="24"/>
          <w:lang w:val="el-GR"/>
        </w:rPr>
        <w:t xml:space="preserve"> </w:t>
      </w:r>
      <w:bookmarkStart w:id="9" w:name="_Hlk202448220"/>
      <w:r w:rsidRPr="001D3393">
        <w:rPr>
          <w:rFonts w:ascii="Times New Roman" w:hAnsi="Times New Roman"/>
          <w:sz w:val="24"/>
          <w:lang w:val="el-GR"/>
        </w:rPr>
        <w:t>Το υπόλοιπο του 21</w:t>
      </w:r>
      <w:r w:rsidRPr="001D3393">
        <w:rPr>
          <w:rFonts w:ascii="Times New Roman" w:hAnsi="Times New Roman"/>
          <w:sz w:val="24"/>
          <w:vertAlign w:val="superscript"/>
          <w:lang w:val="el-GR"/>
        </w:rPr>
        <w:t>ου</w:t>
      </w:r>
      <w:r w:rsidRPr="001D3393">
        <w:rPr>
          <w:rFonts w:ascii="Times New Roman" w:hAnsi="Times New Roman"/>
          <w:sz w:val="24"/>
          <w:lang w:val="el-GR"/>
        </w:rPr>
        <w:t xml:space="preserve"> αιώνα είναι πιθανόν να χαρακτηρίζεται</w:t>
      </w:r>
      <w:r w:rsidR="00F031F2">
        <w:rPr>
          <w:rFonts w:ascii="Times New Roman" w:hAnsi="Times New Roman"/>
          <w:sz w:val="24"/>
          <w:lang w:val="el-GR"/>
        </w:rPr>
        <w:t xml:space="preserve"> </w:t>
      </w:r>
      <w:r w:rsidRPr="001D3393">
        <w:rPr>
          <w:rFonts w:ascii="Times New Roman" w:hAnsi="Times New Roman"/>
          <w:sz w:val="24"/>
          <w:lang w:val="el-GR"/>
        </w:rPr>
        <w:t xml:space="preserve">από </w:t>
      </w:r>
      <w:r w:rsidRPr="001D3393">
        <w:rPr>
          <w:rFonts w:ascii="Times New Roman" w:hAnsi="Times New Roman"/>
          <w:b/>
          <w:bCs/>
          <w:sz w:val="24"/>
          <w:lang w:val="el-GR"/>
        </w:rPr>
        <w:t>νέες βεβαιότητες</w:t>
      </w:r>
      <w:r w:rsidRPr="001D3393">
        <w:rPr>
          <w:rFonts w:ascii="Times New Roman" w:hAnsi="Times New Roman"/>
          <w:sz w:val="24"/>
          <w:lang w:val="el-GR"/>
        </w:rPr>
        <w:t xml:space="preserve">, που πλαισιώνονται από </w:t>
      </w:r>
      <w:r w:rsidRPr="001D3393">
        <w:rPr>
          <w:rFonts w:ascii="Times New Roman" w:hAnsi="Times New Roman"/>
          <w:b/>
          <w:bCs/>
          <w:sz w:val="24"/>
          <w:lang w:val="el-GR"/>
        </w:rPr>
        <w:t>βαθιές ανησυχίες</w:t>
      </w:r>
      <w:r w:rsidRPr="001D3393">
        <w:rPr>
          <w:rFonts w:ascii="Times New Roman" w:hAnsi="Times New Roman"/>
          <w:sz w:val="24"/>
          <w:lang w:val="el-GR"/>
        </w:rPr>
        <w:t xml:space="preserve">, αλλά και </w:t>
      </w:r>
      <w:r w:rsidRPr="001D3393">
        <w:rPr>
          <w:rFonts w:ascii="Times New Roman" w:hAnsi="Times New Roman"/>
          <w:b/>
          <w:bCs/>
          <w:sz w:val="24"/>
          <w:lang w:val="el-GR"/>
        </w:rPr>
        <w:t>νέες δυνατότητες</w:t>
      </w:r>
      <w:r w:rsidR="0097788C" w:rsidRPr="001D3393">
        <w:rPr>
          <w:rStyle w:val="ab"/>
          <w:rFonts w:ascii="Times New Roman" w:hAnsi="Times New Roman"/>
          <w:b/>
          <w:bCs/>
          <w:sz w:val="24"/>
          <w:lang w:val="el-GR"/>
        </w:rPr>
        <w:footnoteReference w:id="7"/>
      </w:r>
      <w:r w:rsidRPr="001D3393">
        <w:rPr>
          <w:rFonts w:ascii="Times New Roman" w:hAnsi="Times New Roman"/>
          <w:sz w:val="24"/>
          <w:lang w:val="el-GR"/>
        </w:rPr>
        <w:t xml:space="preserve">. </w:t>
      </w:r>
      <w:r w:rsidR="004002D0" w:rsidRPr="001D3393">
        <w:rPr>
          <w:rFonts w:ascii="Times New Roman" w:hAnsi="Times New Roman"/>
          <w:sz w:val="24"/>
          <w:lang w:val="el-GR"/>
        </w:rPr>
        <w:t>Σε ένα τέτοιο πλαίσιο η</w:t>
      </w:r>
      <w:r w:rsidRPr="001D3393">
        <w:rPr>
          <w:rFonts w:ascii="Times New Roman" w:hAnsi="Times New Roman"/>
          <w:sz w:val="24"/>
          <w:lang w:val="el-GR"/>
        </w:rPr>
        <w:t xml:space="preserve"> ανάγκη για ουσιαστική κοινωνική ασφάλιση διευρύνεται</w:t>
      </w:r>
      <w:bookmarkEnd w:id="9"/>
      <w:r w:rsidRPr="001D3393">
        <w:rPr>
          <w:rFonts w:ascii="Times New Roman" w:hAnsi="Times New Roman"/>
          <w:sz w:val="24"/>
          <w:lang w:val="el-GR"/>
        </w:rPr>
        <w:t xml:space="preserve">. </w:t>
      </w:r>
    </w:p>
    <w:p w14:paraId="721EBA6D" w14:textId="6EEAB302" w:rsidR="000D7FEF" w:rsidRPr="001D3393" w:rsidRDefault="000D7FEF" w:rsidP="001D3393">
      <w:pPr>
        <w:pStyle w:val="a6"/>
        <w:numPr>
          <w:ilvl w:val="0"/>
          <w:numId w:val="11"/>
        </w:numPr>
        <w:spacing w:line="360" w:lineRule="auto"/>
        <w:rPr>
          <w:rFonts w:ascii="Times New Roman" w:hAnsi="Times New Roman"/>
          <w:sz w:val="24"/>
          <w:lang w:val="el-GR"/>
        </w:rPr>
      </w:pPr>
      <w:bookmarkStart w:id="10" w:name="_Hlk202448272"/>
      <w:r w:rsidRPr="001D3393">
        <w:rPr>
          <w:rFonts w:ascii="Times New Roman" w:hAnsi="Times New Roman"/>
          <w:b/>
          <w:bCs/>
          <w:sz w:val="24"/>
          <w:lang w:val="el-GR"/>
        </w:rPr>
        <w:t>Νέες Βεβαιότητες</w:t>
      </w:r>
      <w:r w:rsidR="004002D0" w:rsidRPr="001D3393">
        <w:rPr>
          <w:rFonts w:ascii="Times New Roman" w:hAnsi="Times New Roman"/>
          <w:sz w:val="24"/>
          <w:lang w:val="el-GR"/>
        </w:rPr>
        <w:t>.</w:t>
      </w:r>
      <w:r w:rsidRPr="001D3393">
        <w:rPr>
          <w:rFonts w:ascii="Times New Roman" w:hAnsi="Times New Roman"/>
          <w:sz w:val="24"/>
          <w:lang w:val="el-GR"/>
        </w:rPr>
        <w:t xml:space="preserve"> </w:t>
      </w:r>
      <w:r w:rsidR="004002D0" w:rsidRPr="001D3393">
        <w:rPr>
          <w:rFonts w:ascii="Times New Roman" w:hAnsi="Times New Roman"/>
          <w:sz w:val="24"/>
          <w:lang w:val="el-GR"/>
        </w:rPr>
        <w:t>Κ</w:t>
      </w:r>
      <w:r w:rsidRPr="001D3393">
        <w:rPr>
          <w:rFonts w:ascii="Times New Roman" w:hAnsi="Times New Roman"/>
          <w:sz w:val="24"/>
          <w:lang w:val="el-GR"/>
        </w:rPr>
        <w:t xml:space="preserve">άποιοι κίνδυνοι </w:t>
      </w:r>
      <w:r w:rsidR="004002D0" w:rsidRPr="001D3393">
        <w:rPr>
          <w:rFonts w:ascii="Times New Roman" w:hAnsi="Times New Roman"/>
          <w:sz w:val="24"/>
          <w:lang w:val="el-GR"/>
        </w:rPr>
        <w:t>είναι πλέον σίγουροι</w:t>
      </w:r>
      <w:r w:rsidRPr="001D3393">
        <w:rPr>
          <w:rFonts w:ascii="Times New Roman" w:hAnsi="Times New Roman"/>
          <w:sz w:val="24"/>
          <w:lang w:val="el-GR"/>
        </w:rPr>
        <w:t xml:space="preserve">. </w:t>
      </w:r>
      <w:r w:rsidR="004002D0" w:rsidRPr="001D3393">
        <w:rPr>
          <w:rFonts w:ascii="Times New Roman" w:hAnsi="Times New Roman"/>
          <w:sz w:val="24"/>
          <w:lang w:val="el-GR"/>
        </w:rPr>
        <w:t>Αυτό συνεπάγεται π</w:t>
      </w:r>
      <w:r w:rsidRPr="001D3393">
        <w:rPr>
          <w:rFonts w:ascii="Times New Roman" w:hAnsi="Times New Roman"/>
          <w:sz w:val="24"/>
          <w:lang w:val="el-GR"/>
        </w:rPr>
        <w:t>ροετοιμασία και όχι αναβλητικότητα</w:t>
      </w:r>
      <w:r w:rsidR="004002D0" w:rsidRPr="001D3393">
        <w:rPr>
          <w:rFonts w:ascii="Times New Roman" w:hAnsi="Times New Roman"/>
          <w:sz w:val="24"/>
          <w:lang w:val="el-GR"/>
        </w:rPr>
        <w:t>, αλλά και την δυνατότητα α</w:t>
      </w:r>
      <w:r w:rsidRPr="001D3393">
        <w:rPr>
          <w:rFonts w:ascii="Times New Roman" w:hAnsi="Times New Roman"/>
          <w:sz w:val="24"/>
          <w:lang w:val="el-GR"/>
        </w:rPr>
        <w:t>ξιοποίηση</w:t>
      </w:r>
      <w:r w:rsidR="004002D0" w:rsidRPr="001D3393">
        <w:rPr>
          <w:rFonts w:ascii="Times New Roman" w:hAnsi="Times New Roman"/>
          <w:sz w:val="24"/>
          <w:lang w:val="el-GR"/>
        </w:rPr>
        <w:t>ς του εργαλείου της</w:t>
      </w:r>
      <w:r w:rsidR="00F031F2">
        <w:rPr>
          <w:rFonts w:ascii="Times New Roman" w:hAnsi="Times New Roman"/>
          <w:sz w:val="24"/>
          <w:lang w:val="el-GR"/>
        </w:rPr>
        <w:t xml:space="preserve"> </w:t>
      </w:r>
      <w:r w:rsidRPr="001D3393">
        <w:rPr>
          <w:rFonts w:ascii="Times New Roman" w:hAnsi="Times New Roman"/>
          <w:sz w:val="24"/>
          <w:lang w:val="el-GR"/>
        </w:rPr>
        <w:t>προχρηματοδότησης</w:t>
      </w:r>
      <w:r w:rsidR="004002D0" w:rsidRPr="001D3393">
        <w:rPr>
          <w:rFonts w:ascii="Times New Roman" w:hAnsi="Times New Roman"/>
          <w:sz w:val="24"/>
          <w:lang w:val="el-GR"/>
        </w:rPr>
        <w:t>.</w:t>
      </w:r>
      <w:r w:rsidR="00F031F2">
        <w:rPr>
          <w:rFonts w:ascii="Times New Roman" w:hAnsi="Times New Roman"/>
          <w:sz w:val="24"/>
          <w:lang w:val="el-GR"/>
        </w:rPr>
        <w:t xml:space="preserve"> </w:t>
      </w:r>
      <w:r w:rsidR="004002D0" w:rsidRPr="001D3393">
        <w:rPr>
          <w:rFonts w:ascii="Times New Roman" w:hAnsi="Times New Roman"/>
          <w:sz w:val="24"/>
          <w:lang w:val="el-GR"/>
        </w:rPr>
        <w:t xml:space="preserve">Τρία θέματα είναι απολύτως βέβαια </w:t>
      </w:r>
    </w:p>
    <w:p w14:paraId="1FE2D299" w14:textId="153629CE" w:rsidR="000D7FEF" w:rsidRPr="001D3393" w:rsidRDefault="000D7FEF" w:rsidP="001D3393">
      <w:pPr>
        <w:pStyle w:val="a6"/>
        <w:numPr>
          <w:ilvl w:val="1"/>
          <w:numId w:val="11"/>
        </w:numPr>
        <w:spacing w:line="360" w:lineRule="auto"/>
        <w:rPr>
          <w:rFonts w:ascii="Times New Roman" w:hAnsi="Times New Roman"/>
          <w:sz w:val="24"/>
          <w:lang w:val="el-GR"/>
        </w:rPr>
      </w:pPr>
      <w:r w:rsidRPr="001D3393">
        <w:rPr>
          <w:rFonts w:ascii="Times New Roman" w:hAnsi="Times New Roman"/>
          <w:b/>
          <w:bCs/>
          <w:sz w:val="24"/>
          <w:lang w:val="el-GR"/>
        </w:rPr>
        <w:t>Δημογραφία</w:t>
      </w:r>
      <w:r w:rsidRPr="001D3393">
        <w:rPr>
          <w:rFonts w:ascii="Times New Roman" w:hAnsi="Times New Roman"/>
          <w:sz w:val="24"/>
          <w:lang w:val="el-GR"/>
        </w:rPr>
        <w:t xml:space="preserve">: </w:t>
      </w:r>
      <w:r w:rsidR="004002D0" w:rsidRPr="001D3393">
        <w:rPr>
          <w:rFonts w:ascii="Times New Roman" w:hAnsi="Times New Roman"/>
          <w:sz w:val="24"/>
          <w:lang w:val="el-GR"/>
        </w:rPr>
        <w:t>Η Μ</w:t>
      </w:r>
      <w:r w:rsidRPr="001D3393">
        <w:rPr>
          <w:rFonts w:ascii="Times New Roman" w:hAnsi="Times New Roman"/>
          <w:sz w:val="24"/>
          <w:lang w:val="el-GR"/>
        </w:rPr>
        <w:t>ακροβιότητα</w:t>
      </w:r>
      <w:r w:rsidR="004002D0" w:rsidRPr="001D3393">
        <w:rPr>
          <w:rFonts w:ascii="Times New Roman" w:hAnsi="Times New Roman"/>
          <w:sz w:val="24"/>
          <w:lang w:val="el-GR"/>
        </w:rPr>
        <w:t xml:space="preserve"> θα συνεχίσει αυξάνοντας τους αριθμούς ατόμων ηλικίας </w:t>
      </w:r>
      <w:r w:rsidRPr="001D3393">
        <w:rPr>
          <w:rFonts w:ascii="Times New Roman" w:hAnsi="Times New Roman"/>
          <w:sz w:val="24"/>
          <w:lang w:val="el-GR"/>
        </w:rPr>
        <w:t>65+</w:t>
      </w:r>
      <w:r w:rsidR="004002D0" w:rsidRPr="001D3393">
        <w:rPr>
          <w:rFonts w:ascii="Times New Roman" w:hAnsi="Times New Roman"/>
          <w:sz w:val="24"/>
          <w:lang w:val="el-GR"/>
        </w:rPr>
        <w:t xml:space="preserve"> ενώ το</w:t>
      </w:r>
      <w:r w:rsidR="00F031F2">
        <w:rPr>
          <w:rFonts w:ascii="Times New Roman" w:hAnsi="Times New Roman"/>
          <w:sz w:val="24"/>
          <w:lang w:val="el-GR"/>
        </w:rPr>
        <w:t xml:space="preserve"> </w:t>
      </w:r>
      <w:r w:rsidRPr="001D3393">
        <w:rPr>
          <w:rFonts w:ascii="Times New Roman" w:hAnsi="Times New Roman"/>
          <w:sz w:val="24"/>
          <w:lang w:val="el-GR"/>
        </w:rPr>
        <w:t>εργατικό δυναμικό (20-65</w:t>
      </w:r>
      <w:r w:rsidR="004002D0" w:rsidRPr="001D3393">
        <w:rPr>
          <w:rFonts w:ascii="Times New Roman" w:hAnsi="Times New Roman"/>
          <w:sz w:val="24"/>
          <w:lang w:val="el-GR"/>
        </w:rPr>
        <w:t>) θα συρρικνώνεται. Αποκτά ύψιστη προτεραιότητα η ε</w:t>
      </w:r>
      <w:r w:rsidRPr="001D3393">
        <w:rPr>
          <w:rFonts w:ascii="Times New Roman" w:hAnsi="Times New Roman"/>
          <w:sz w:val="24"/>
          <w:lang w:val="el-GR"/>
        </w:rPr>
        <w:t xml:space="preserve">υελιξία </w:t>
      </w:r>
      <w:r w:rsidR="004002D0" w:rsidRPr="001D3393">
        <w:rPr>
          <w:rFonts w:ascii="Times New Roman" w:hAnsi="Times New Roman"/>
          <w:sz w:val="24"/>
          <w:lang w:val="el-GR"/>
        </w:rPr>
        <w:t>προκειμένου να</w:t>
      </w:r>
      <w:r w:rsidR="00F031F2">
        <w:rPr>
          <w:rFonts w:ascii="Times New Roman" w:hAnsi="Times New Roman"/>
          <w:sz w:val="24"/>
          <w:lang w:val="el-GR"/>
        </w:rPr>
        <w:t xml:space="preserve"> </w:t>
      </w:r>
      <w:r w:rsidRPr="001D3393">
        <w:rPr>
          <w:rFonts w:ascii="Times New Roman" w:hAnsi="Times New Roman"/>
          <w:sz w:val="24"/>
          <w:lang w:val="el-GR"/>
        </w:rPr>
        <w:t>αξιοπο</w:t>
      </w:r>
      <w:r w:rsidR="004002D0" w:rsidRPr="001D3393">
        <w:rPr>
          <w:rFonts w:ascii="Times New Roman" w:hAnsi="Times New Roman"/>
          <w:sz w:val="24"/>
          <w:lang w:val="el-GR"/>
        </w:rPr>
        <w:t>ιηθούν τα</w:t>
      </w:r>
      <w:r w:rsidR="00F031F2">
        <w:rPr>
          <w:rFonts w:ascii="Times New Roman" w:hAnsi="Times New Roman"/>
          <w:sz w:val="24"/>
          <w:lang w:val="el-GR"/>
        </w:rPr>
        <w:t xml:space="preserve"> </w:t>
      </w:r>
      <w:r w:rsidRPr="001D3393">
        <w:rPr>
          <w:rFonts w:ascii="Times New Roman" w:hAnsi="Times New Roman"/>
          <w:sz w:val="24"/>
          <w:lang w:val="el-GR"/>
        </w:rPr>
        <w:t>‘</w:t>
      </w:r>
      <w:r w:rsidR="00A3239A" w:rsidRPr="001D3393">
        <w:rPr>
          <w:rFonts w:ascii="Times New Roman" w:hAnsi="Times New Roman"/>
          <w:sz w:val="24"/>
          <w:lang w:val="el-GR"/>
        </w:rPr>
        <w:t>αποθέματα</w:t>
      </w:r>
      <w:r w:rsidRPr="001D3393">
        <w:rPr>
          <w:rFonts w:ascii="Times New Roman" w:hAnsi="Times New Roman"/>
          <w:sz w:val="24"/>
          <w:lang w:val="el-GR"/>
        </w:rPr>
        <w:t xml:space="preserve"> εργασία</w:t>
      </w:r>
      <w:r w:rsidR="004002D0" w:rsidRPr="001D3393">
        <w:rPr>
          <w:rFonts w:ascii="Times New Roman" w:hAnsi="Times New Roman"/>
          <w:sz w:val="24"/>
          <w:lang w:val="el-GR"/>
        </w:rPr>
        <w:t>ς</w:t>
      </w:r>
      <w:r w:rsidRPr="001D3393">
        <w:rPr>
          <w:rFonts w:ascii="Times New Roman" w:hAnsi="Times New Roman"/>
          <w:sz w:val="24"/>
          <w:lang w:val="el-GR"/>
        </w:rPr>
        <w:t>’</w:t>
      </w:r>
      <w:r w:rsidR="004002D0" w:rsidRPr="001D3393">
        <w:rPr>
          <w:rFonts w:ascii="Times New Roman" w:hAnsi="Times New Roman"/>
          <w:sz w:val="24"/>
          <w:lang w:val="el-GR"/>
        </w:rPr>
        <w:t xml:space="preserve">. Δηλαδή να επεκταθεί η </w:t>
      </w:r>
      <w:r w:rsidR="00A3239A" w:rsidRPr="001D3393">
        <w:rPr>
          <w:rFonts w:ascii="Times New Roman" w:hAnsi="Times New Roman"/>
          <w:sz w:val="24"/>
          <w:lang w:val="el-GR"/>
        </w:rPr>
        <w:t>απασχόληση</w:t>
      </w:r>
      <w:r w:rsidR="004002D0" w:rsidRPr="001D3393">
        <w:rPr>
          <w:rFonts w:ascii="Times New Roman" w:hAnsi="Times New Roman"/>
          <w:sz w:val="24"/>
          <w:lang w:val="el-GR"/>
        </w:rPr>
        <w:t xml:space="preserve"> γυναικών όλων των ηλικιών και ατόμων μεγαλύτερης ηλικίας</w:t>
      </w:r>
      <w:r w:rsidRPr="001D3393">
        <w:rPr>
          <w:rFonts w:ascii="Times New Roman" w:hAnsi="Times New Roman"/>
          <w:sz w:val="24"/>
          <w:lang w:val="el-GR"/>
        </w:rPr>
        <w:t>.</w:t>
      </w:r>
      <w:r w:rsidR="00F031F2">
        <w:rPr>
          <w:rFonts w:ascii="Times New Roman" w:hAnsi="Times New Roman"/>
          <w:sz w:val="24"/>
          <w:lang w:val="el-GR"/>
        </w:rPr>
        <w:t xml:space="preserve"> </w:t>
      </w:r>
    </w:p>
    <w:p w14:paraId="5BB5F9BE" w14:textId="2BA65245" w:rsidR="000D7FEF" w:rsidRPr="001D3393" w:rsidRDefault="000D7FEF" w:rsidP="001D3393">
      <w:pPr>
        <w:pStyle w:val="a6"/>
        <w:numPr>
          <w:ilvl w:val="1"/>
          <w:numId w:val="11"/>
        </w:numPr>
        <w:spacing w:line="360" w:lineRule="auto"/>
        <w:rPr>
          <w:rFonts w:ascii="Times New Roman" w:hAnsi="Times New Roman"/>
          <w:sz w:val="24"/>
          <w:lang w:val="el-GR"/>
        </w:rPr>
      </w:pPr>
      <w:r w:rsidRPr="001D3393">
        <w:rPr>
          <w:rFonts w:ascii="Times New Roman" w:hAnsi="Times New Roman"/>
          <w:b/>
          <w:bCs/>
          <w:sz w:val="24"/>
          <w:lang w:val="el-GR"/>
        </w:rPr>
        <w:t>Δημοσιονομικά</w:t>
      </w:r>
      <w:r w:rsidRPr="001D3393">
        <w:rPr>
          <w:rFonts w:ascii="Times New Roman" w:hAnsi="Times New Roman"/>
          <w:sz w:val="24"/>
          <w:lang w:val="el-GR"/>
        </w:rPr>
        <w:t xml:space="preserve">: Η νεότερη γενιά </w:t>
      </w:r>
      <w:proofErr w:type="spellStart"/>
      <w:r w:rsidRPr="001D3393">
        <w:rPr>
          <w:rFonts w:ascii="Times New Roman" w:hAnsi="Times New Roman"/>
          <w:sz w:val="24"/>
          <w:lang w:val="el-GR"/>
        </w:rPr>
        <w:t>βαρύνεται</w:t>
      </w:r>
      <w:proofErr w:type="spellEnd"/>
      <w:r w:rsidR="00F031F2">
        <w:rPr>
          <w:rFonts w:ascii="Times New Roman" w:hAnsi="Times New Roman"/>
          <w:sz w:val="24"/>
          <w:lang w:val="el-GR"/>
        </w:rPr>
        <w:t xml:space="preserve"> </w:t>
      </w:r>
      <w:r w:rsidRPr="001D3393">
        <w:rPr>
          <w:rFonts w:ascii="Times New Roman" w:hAnsi="Times New Roman"/>
          <w:sz w:val="24"/>
          <w:lang w:val="el-GR"/>
        </w:rPr>
        <w:t>ήδη με την αποπληρωμή του εθνικού χρέους</w:t>
      </w:r>
      <w:r w:rsidR="004002D0" w:rsidRPr="001D3393">
        <w:rPr>
          <w:rFonts w:ascii="Times New Roman" w:hAnsi="Times New Roman"/>
          <w:sz w:val="24"/>
          <w:lang w:val="el-GR"/>
        </w:rPr>
        <w:t>, ενώ το μικρό δημογραφικό της βάρος σημαίνει ότι αναλαμβάνει περισσότερα βάρη. Δεν είναι η τυχερή γενεά αλλά η άτυχη.</w:t>
      </w:r>
    </w:p>
    <w:p w14:paraId="6F3AD6C5" w14:textId="7CC1EA3D" w:rsidR="000D7FEF" w:rsidRPr="001D3393" w:rsidRDefault="000D7FEF" w:rsidP="001D3393">
      <w:pPr>
        <w:pStyle w:val="a6"/>
        <w:numPr>
          <w:ilvl w:val="1"/>
          <w:numId w:val="11"/>
        </w:numPr>
        <w:spacing w:line="360" w:lineRule="auto"/>
        <w:rPr>
          <w:rFonts w:ascii="Times New Roman" w:hAnsi="Times New Roman"/>
          <w:sz w:val="24"/>
          <w:lang w:val="el-GR"/>
        </w:rPr>
      </w:pPr>
      <w:r w:rsidRPr="001D3393">
        <w:rPr>
          <w:rFonts w:ascii="Times New Roman" w:hAnsi="Times New Roman"/>
          <w:b/>
          <w:bCs/>
          <w:sz w:val="24"/>
          <w:lang w:val="el-GR"/>
        </w:rPr>
        <w:lastRenderedPageBreak/>
        <w:t>Τεχνολογία</w:t>
      </w:r>
      <w:r w:rsidRPr="001D3393">
        <w:rPr>
          <w:rFonts w:ascii="Times New Roman" w:hAnsi="Times New Roman"/>
          <w:sz w:val="24"/>
          <w:lang w:val="el-GR"/>
        </w:rPr>
        <w:t>: Το μοντέλο της βιομηχανικής απασχόλησης</w:t>
      </w:r>
      <w:r w:rsidR="004002D0" w:rsidRPr="001D3393">
        <w:rPr>
          <w:rFonts w:ascii="Times New Roman" w:hAnsi="Times New Roman"/>
          <w:sz w:val="24"/>
          <w:lang w:val="el-GR"/>
        </w:rPr>
        <w:t xml:space="preserve"> με μεγάλες μακρόβιες επιχειρήσεις έχει παρέλθει. Ευνοείται</w:t>
      </w:r>
      <w:r w:rsidR="00F031F2">
        <w:rPr>
          <w:rFonts w:ascii="Times New Roman" w:hAnsi="Times New Roman"/>
          <w:sz w:val="24"/>
          <w:lang w:val="el-GR"/>
        </w:rPr>
        <w:t xml:space="preserve"> </w:t>
      </w:r>
      <w:r w:rsidR="004002D0" w:rsidRPr="001D3393">
        <w:rPr>
          <w:rFonts w:ascii="Times New Roman" w:hAnsi="Times New Roman"/>
          <w:sz w:val="24"/>
          <w:lang w:val="el-GR"/>
        </w:rPr>
        <w:t>η α</w:t>
      </w:r>
      <w:r w:rsidRPr="001D3393">
        <w:rPr>
          <w:rFonts w:ascii="Times New Roman" w:hAnsi="Times New Roman"/>
          <w:sz w:val="24"/>
          <w:lang w:val="el-GR"/>
        </w:rPr>
        <w:t xml:space="preserve">ύξηση παραγωγικότητας αλλά </w:t>
      </w:r>
      <w:r w:rsidR="00557FFA" w:rsidRPr="001D3393">
        <w:rPr>
          <w:rFonts w:ascii="Times New Roman" w:hAnsi="Times New Roman"/>
          <w:sz w:val="24"/>
          <w:lang w:val="el-GR"/>
        </w:rPr>
        <w:t xml:space="preserve">δημιουργούνται </w:t>
      </w:r>
      <w:r w:rsidRPr="001D3393">
        <w:rPr>
          <w:rFonts w:ascii="Times New Roman" w:hAnsi="Times New Roman"/>
          <w:sz w:val="24"/>
          <w:lang w:val="el-GR"/>
        </w:rPr>
        <w:t>περισσότερες ανισότητες.</w:t>
      </w:r>
      <w:r w:rsidR="00F031F2">
        <w:rPr>
          <w:rFonts w:ascii="Times New Roman" w:hAnsi="Times New Roman"/>
          <w:sz w:val="24"/>
          <w:lang w:val="el-GR"/>
        </w:rPr>
        <w:t xml:space="preserve"> </w:t>
      </w:r>
    </w:p>
    <w:p w14:paraId="418D9B30" w14:textId="25409F69" w:rsidR="000D7FEF" w:rsidRPr="001D3393" w:rsidRDefault="000D7FEF" w:rsidP="001D3393">
      <w:pPr>
        <w:pStyle w:val="a6"/>
        <w:numPr>
          <w:ilvl w:val="0"/>
          <w:numId w:val="11"/>
        </w:numPr>
        <w:spacing w:line="360" w:lineRule="auto"/>
        <w:rPr>
          <w:rFonts w:ascii="Times New Roman" w:hAnsi="Times New Roman"/>
          <w:sz w:val="24"/>
          <w:lang w:val="el-GR"/>
        </w:rPr>
      </w:pPr>
      <w:r w:rsidRPr="001D3393">
        <w:rPr>
          <w:rFonts w:ascii="Times New Roman" w:hAnsi="Times New Roman"/>
          <w:b/>
          <w:bCs/>
          <w:sz w:val="24"/>
          <w:lang w:val="el-GR"/>
        </w:rPr>
        <w:t>Νέοι κίνδυνοι</w:t>
      </w:r>
      <w:r w:rsidR="00557FFA" w:rsidRPr="001D3393">
        <w:rPr>
          <w:rFonts w:ascii="Times New Roman" w:hAnsi="Times New Roman"/>
          <w:sz w:val="24"/>
          <w:lang w:val="el-GR"/>
        </w:rPr>
        <w:t xml:space="preserve"> που αναφύονται πέραν των εργασιακών </w:t>
      </w:r>
      <w:r w:rsidRPr="001D3393">
        <w:rPr>
          <w:rFonts w:ascii="Times New Roman" w:hAnsi="Times New Roman"/>
          <w:sz w:val="24"/>
          <w:lang w:val="el-GR"/>
        </w:rPr>
        <w:t xml:space="preserve">απαιτούν αντιμετώπιση με νέα ή εξειδικευμένα εργαλεία. </w:t>
      </w:r>
      <w:r w:rsidR="00557FFA" w:rsidRPr="001D3393">
        <w:rPr>
          <w:rFonts w:ascii="Times New Roman" w:hAnsi="Times New Roman"/>
          <w:sz w:val="24"/>
          <w:lang w:val="el-GR"/>
        </w:rPr>
        <w:t>Η γήρανση του πληθυσμού θέτει θέμα μακροχρόνιας φροντίδας. Η επαγγελματική ατυχ</w:t>
      </w:r>
      <w:r w:rsidR="00100DAF" w:rsidRPr="001D3393">
        <w:rPr>
          <w:rFonts w:ascii="Times New Roman" w:hAnsi="Times New Roman"/>
          <w:sz w:val="24"/>
          <w:lang w:val="el-GR"/>
        </w:rPr>
        <w:t>ία, ο διακεκομμένος εργασιακός βίος, νέες μορφές εργασίας, επισφάλεια επιχειρήσεων και κλάδων απαιτούν ε</w:t>
      </w:r>
      <w:r w:rsidRPr="001D3393">
        <w:rPr>
          <w:rFonts w:ascii="Times New Roman" w:hAnsi="Times New Roman"/>
          <w:sz w:val="24"/>
          <w:lang w:val="el-GR"/>
        </w:rPr>
        <w:t>υρύτερη ασφαλιστική κάλυψη</w:t>
      </w:r>
      <w:r w:rsidR="00100DAF" w:rsidRPr="001D3393">
        <w:rPr>
          <w:rFonts w:ascii="Times New Roman" w:hAnsi="Times New Roman"/>
          <w:sz w:val="24"/>
          <w:lang w:val="el-GR"/>
        </w:rPr>
        <w:t xml:space="preserve"> αλλά και δ</w:t>
      </w:r>
      <w:r w:rsidRPr="001D3393">
        <w:rPr>
          <w:rFonts w:ascii="Times New Roman" w:hAnsi="Times New Roman"/>
          <w:sz w:val="24"/>
          <w:lang w:val="el-GR"/>
        </w:rPr>
        <w:t>ιεύρυνση αλληλεγγύης</w:t>
      </w:r>
      <w:r w:rsidR="00100DAF" w:rsidRPr="001D3393">
        <w:rPr>
          <w:rFonts w:ascii="Times New Roman" w:hAnsi="Times New Roman"/>
          <w:sz w:val="24"/>
          <w:lang w:val="el-GR"/>
        </w:rPr>
        <w:t>. Εμφανίζονται νέοι υ</w:t>
      </w:r>
      <w:r w:rsidRPr="001D3393">
        <w:rPr>
          <w:rFonts w:ascii="Times New Roman" w:hAnsi="Times New Roman"/>
          <w:sz w:val="24"/>
          <w:lang w:val="el-GR"/>
        </w:rPr>
        <w:t xml:space="preserve">παρξιακοί </w:t>
      </w:r>
      <w:r w:rsidR="00100DAF" w:rsidRPr="001D3393">
        <w:rPr>
          <w:rFonts w:ascii="Times New Roman" w:hAnsi="Times New Roman"/>
          <w:sz w:val="24"/>
          <w:lang w:val="el-GR"/>
        </w:rPr>
        <w:t xml:space="preserve">οικονομικοί </w:t>
      </w:r>
      <w:r w:rsidRPr="001D3393">
        <w:rPr>
          <w:rFonts w:ascii="Times New Roman" w:hAnsi="Times New Roman"/>
          <w:sz w:val="24"/>
          <w:lang w:val="el-GR"/>
        </w:rPr>
        <w:t xml:space="preserve">κίνδυνοι: Περιβάλλον, Κλίμα, άμυνα </w:t>
      </w:r>
      <w:r w:rsidR="00100DAF" w:rsidRPr="001D3393">
        <w:rPr>
          <w:rFonts w:ascii="Times New Roman" w:hAnsi="Times New Roman"/>
          <w:sz w:val="24"/>
          <w:lang w:val="el-GR"/>
        </w:rPr>
        <w:t>διεκδικούν</w:t>
      </w:r>
      <w:r w:rsidRPr="001D3393">
        <w:rPr>
          <w:rFonts w:ascii="Times New Roman" w:hAnsi="Times New Roman"/>
          <w:sz w:val="24"/>
          <w:lang w:val="el-GR"/>
        </w:rPr>
        <w:t xml:space="preserve"> δημοσιονομικούς πόρους.</w:t>
      </w:r>
      <w:r w:rsidR="00F031F2">
        <w:rPr>
          <w:rFonts w:ascii="Times New Roman" w:hAnsi="Times New Roman"/>
          <w:sz w:val="24"/>
          <w:lang w:val="el-GR"/>
        </w:rPr>
        <w:t xml:space="preserve"> </w:t>
      </w:r>
      <w:r w:rsidR="00100DAF" w:rsidRPr="001D3393">
        <w:rPr>
          <w:rFonts w:ascii="Times New Roman" w:hAnsi="Times New Roman"/>
          <w:sz w:val="24"/>
          <w:lang w:val="el-GR"/>
        </w:rPr>
        <w:t>Σε αντίθεση με το 1960, ο</w:t>
      </w:r>
      <w:r w:rsidRPr="001D3393">
        <w:rPr>
          <w:rFonts w:ascii="Times New Roman" w:hAnsi="Times New Roman"/>
          <w:sz w:val="24"/>
          <w:lang w:val="el-GR"/>
        </w:rPr>
        <w:t xml:space="preserve">ι εργασιακοί κίνδυνοι </w:t>
      </w:r>
      <w:r w:rsidR="00E03286" w:rsidRPr="001D3393">
        <w:rPr>
          <w:rFonts w:ascii="Times New Roman" w:hAnsi="Times New Roman"/>
          <w:sz w:val="24"/>
          <w:lang w:val="el-GR"/>
        </w:rPr>
        <w:t>αποτελούν</w:t>
      </w:r>
      <w:r w:rsidR="00100DAF" w:rsidRPr="001D3393">
        <w:rPr>
          <w:rFonts w:ascii="Times New Roman" w:hAnsi="Times New Roman"/>
          <w:sz w:val="24"/>
          <w:lang w:val="el-GR"/>
        </w:rPr>
        <w:t xml:space="preserve"> μία μόνο πηγή απειλής</w:t>
      </w:r>
      <w:r w:rsidRPr="001D3393">
        <w:rPr>
          <w:rFonts w:ascii="Times New Roman" w:hAnsi="Times New Roman"/>
          <w:sz w:val="24"/>
          <w:lang w:val="el-GR"/>
        </w:rPr>
        <w:t>.</w:t>
      </w:r>
      <w:r w:rsidR="00F031F2">
        <w:rPr>
          <w:rFonts w:ascii="Times New Roman" w:hAnsi="Times New Roman"/>
          <w:sz w:val="24"/>
          <w:lang w:val="el-GR"/>
        </w:rPr>
        <w:t xml:space="preserve"> </w:t>
      </w:r>
      <w:r w:rsidR="00100DAF" w:rsidRPr="001D3393">
        <w:rPr>
          <w:rFonts w:ascii="Times New Roman" w:hAnsi="Times New Roman"/>
          <w:sz w:val="24"/>
          <w:lang w:val="el-GR"/>
        </w:rPr>
        <w:t>Ταυτόχρονα όμως, κ</w:t>
      </w:r>
      <w:r w:rsidRPr="001D3393">
        <w:rPr>
          <w:rFonts w:ascii="Times New Roman" w:hAnsi="Times New Roman"/>
          <w:sz w:val="24"/>
          <w:lang w:val="el-GR"/>
        </w:rPr>
        <w:t>οινωνικοί κίνδυνοι</w:t>
      </w:r>
      <w:r w:rsidR="00100DAF" w:rsidRPr="001D3393">
        <w:rPr>
          <w:rFonts w:ascii="Times New Roman" w:hAnsi="Times New Roman"/>
          <w:sz w:val="24"/>
          <w:lang w:val="el-GR"/>
        </w:rPr>
        <w:t xml:space="preserve"> γίνονται</w:t>
      </w:r>
      <w:r w:rsidRPr="001D3393">
        <w:rPr>
          <w:rFonts w:ascii="Times New Roman" w:hAnsi="Times New Roman"/>
          <w:sz w:val="24"/>
          <w:lang w:val="el-GR"/>
        </w:rPr>
        <w:t xml:space="preserve"> πιο σημαντικοί</w:t>
      </w:r>
      <w:r w:rsidR="00100DAF" w:rsidRPr="001D3393">
        <w:rPr>
          <w:rFonts w:ascii="Times New Roman" w:hAnsi="Times New Roman"/>
          <w:sz w:val="24"/>
          <w:lang w:val="el-GR"/>
        </w:rPr>
        <w:t xml:space="preserve">: </w:t>
      </w:r>
      <w:r w:rsidRPr="001D3393">
        <w:rPr>
          <w:rFonts w:ascii="Times New Roman" w:hAnsi="Times New Roman"/>
          <w:sz w:val="24"/>
          <w:lang w:val="el-GR"/>
        </w:rPr>
        <w:t xml:space="preserve">οικογένεια, φύλα, μακροχρόνια φροντίδα. </w:t>
      </w:r>
    </w:p>
    <w:p w14:paraId="0EAC32A5" w14:textId="750F400C" w:rsidR="000D7FEF" w:rsidRPr="001D3393" w:rsidRDefault="000D7FEF" w:rsidP="001D3393">
      <w:pPr>
        <w:pStyle w:val="a6"/>
        <w:numPr>
          <w:ilvl w:val="0"/>
          <w:numId w:val="11"/>
        </w:numPr>
        <w:spacing w:line="360" w:lineRule="auto"/>
        <w:rPr>
          <w:rFonts w:ascii="Times New Roman" w:hAnsi="Times New Roman"/>
          <w:sz w:val="24"/>
          <w:lang w:val="el-GR"/>
        </w:rPr>
      </w:pPr>
      <w:r w:rsidRPr="001D3393">
        <w:rPr>
          <w:rFonts w:ascii="Times New Roman" w:hAnsi="Times New Roman"/>
          <w:b/>
          <w:bCs/>
          <w:sz w:val="24"/>
          <w:lang w:val="el-GR"/>
        </w:rPr>
        <w:t>Νέες δυνατότητες</w:t>
      </w:r>
      <w:r w:rsidRPr="001D3393">
        <w:rPr>
          <w:rFonts w:ascii="Times New Roman" w:hAnsi="Times New Roman"/>
          <w:sz w:val="24"/>
          <w:lang w:val="el-GR"/>
        </w:rPr>
        <w:t xml:space="preserve"> διευρύνουν</w:t>
      </w:r>
      <w:r w:rsidR="00100DAF" w:rsidRPr="001D3393">
        <w:rPr>
          <w:rFonts w:ascii="Times New Roman" w:hAnsi="Times New Roman"/>
          <w:sz w:val="24"/>
          <w:lang w:val="el-GR"/>
        </w:rPr>
        <w:t xml:space="preserve"> τόσο </w:t>
      </w:r>
      <w:r w:rsidRPr="001D3393">
        <w:rPr>
          <w:rFonts w:ascii="Times New Roman" w:hAnsi="Times New Roman"/>
          <w:sz w:val="24"/>
          <w:lang w:val="el-GR"/>
        </w:rPr>
        <w:t xml:space="preserve">την έκταση </w:t>
      </w:r>
      <w:r w:rsidR="00100DAF" w:rsidRPr="001D3393">
        <w:rPr>
          <w:rFonts w:ascii="Times New Roman" w:hAnsi="Times New Roman"/>
          <w:sz w:val="24"/>
          <w:lang w:val="el-GR"/>
        </w:rPr>
        <w:t xml:space="preserve">όσο </w:t>
      </w:r>
      <w:r w:rsidRPr="001D3393">
        <w:rPr>
          <w:rFonts w:ascii="Times New Roman" w:hAnsi="Times New Roman"/>
          <w:sz w:val="24"/>
          <w:lang w:val="el-GR"/>
        </w:rPr>
        <w:t xml:space="preserve">και την εμβέλεια συνεισφοράς. </w:t>
      </w:r>
      <w:r w:rsidR="00100DAF" w:rsidRPr="001D3393">
        <w:rPr>
          <w:rFonts w:ascii="Times New Roman" w:hAnsi="Times New Roman"/>
          <w:sz w:val="24"/>
          <w:lang w:val="el-GR"/>
        </w:rPr>
        <w:t>Υπάρχουν σήμερα ε</w:t>
      </w:r>
      <w:r w:rsidRPr="001D3393">
        <w:rPr>
          <w:rFonts w:ascii="Times New Roman" w:hAnsi="Times New Roman"/>
          <w:sz w:val="24"/>
          <w:lang w:val="el-GR"/>
        </w:rPr>
        <w:t>ργαλεία</w:t>
      </w:r>
      <w:r w:rsidR="00100DAF" w:rsidRPr="001D3393">
        <w:rPr>
          <w:rFonts w:ascii="Times New Roman" w:hAnsi="Times New Roman"/>
          <w:sz w:val="24"/>
          <w:lang w:val="el-GR"/>
        </w:rPr>
        <w:t xml:space="preserve"> και δομές</w:t>
      </w:r>
      <w:r w:rsidRPr="001D3393">
        <w:rPr>
          <w:rFonts w:ascii="Times New Roman" w:hAnsi="Times New Roman"/>
          <w:sz w:val="24"/>
          <w:lang w:val="el-GR"/>
        </w:rPr>
        <w:t xml:space="preserve"> που δεν υπήρχαν</w:t>
      </w:r>
      <w:r w:rsidR="00100DAF" w:rsidRPr="001D3393">
        <w:rPr>
          <w:rFonts w:ascii="Times New Roman" w:hAnsi="Times New Roman"/>
          <w:sz w:val="24"/>
          <w:lang w:val="el-GR"/>
        </w:rPr>
        <w:t xml:space="preserve"> παλαιότερα.</w:t>
      </w:r>
      <w:r w:rsidR="00F031F2">
        <w:rPr>
          <w:rFonts w:ascii="Times New Roman" w:hAnsi="Times New Roman"/>
          <w:sz w:val="24"/>
          <w:lang w:val="el-GR"/>
        </w:rPr>
        <w:t xml:space="preserve"> </w:t>
      </w:r>
      <w:r w:rsidR="00100DAF" w:rsidRPr="001D3393">
        <w:rPr>
          <w:rFonts w:ascii="Times New Roman" w:hAnsi="Times New Roman"/>
          <w:sz w:val="24"/>
          <w:lang w:val="el-GR"/>
        </w:rPr>
        <w:t>Η α</w:t>
      </w:r>
      <w:r w:rsidRPr="001D3393">
        <w:rPr>
          <w:rFonts w:ascii="Times New Roman" w:hAnsi="Times New Roman"/>
          <w:sz w:val="24"/>
          <w:lang w:val="el-GR"/>
        </w:rPr>
        <w:t>νάπτυξη</w:t>
      </w:r>
      <w:r w:rsidR="00721556" w:rsidRPr="001D3393">
        <w:rPr>
          <w:rFonts w:ascii="Times New Roman" w:hAnsi="Times New Roman"/>
          <w:sz w:val="24"/>
          <w:lang w:val="el-GR"/>
        </w:rPr>
        <w:t xml:space="preserve"> στον</w:t>
      </w:r>
      <w:r w:rsidRPr="001D3393">
        <w:rPr>
          <w:rFonts w:ascii="Times New Roman" w:hAnsi="Times New Roman"/>
          <w:sz w:val="24"/>
          <w:lang w:val="el-GR"/>
        </w:rPr>
        <w:t xml:space="preserve"> </w:t>
      </w:r>
      <w:r w:rsidR="00721556" w:rsidRPr="001D3393">
        <w:rPr>
          <w:rFonts w:ascii="Times New Roman" w:hAnsi="Times New Roman"/>
          <w:sz w:val="24"/>
          <w:lang w:val="el-GR"/>
        </w:rPr>
        <w:t xml:space="preserve">χρηματοπιστωτικό </w:t>
      </w:r>
      <w:r w:rsidRPr="001D3393">
        <w:rPr>
          <w:rFonts w:ascii="Times New Roman" w:hAnsi="Times New Roman"/>
          <w:sz w:val="24"/>
          <w:lang w:val="el-GR"/>
        </w:rPr>
        <w:t>κλάδο ανοίγει νέες προοπτικές σε ελληνικό αλλά και διεθνές επίπεδο</w:t>
      </w:r>
      <w:r w:rsidR="00100DAF" w:rsidRPr="001D3393">
        <w:rPr>
          <w:rFonts w:ascii="Times New Roman" w:hAnsi="Times New Roman"/>
          <w:sz w:val="24"/>
          <w:lang w:val="el-GR"/>
        </w:rPr>
        <w:t>.</w:t>
      </w:r>
      <w:r w:rsidR="00F031F2">
        <w:rPr>
          <w:rFonts w:ascii="Times New Roman" w:hAnsi="Times New Roman"/>
          <w:sz w:val="24"/>
          <w:lang w:val="el-GR"/>
        </w:rPr>
        <w:t xml:space="preserve"> </w:t>
      </w:r>
      <w:r w:rsidR="00100DAF" w:rsidRPr="001D3393">
        <w:rPr>
          <w:rFonts w:ascii="Times New Roman" w:hAnsi="Times New Roman"/>
          <w:sz w:val="24"/>
          <w:lang w:val="el-GR"/>
        </w:rPr>
        <w:t xml:space="preserve">Αυτές αξιοποιούν νέες δυνατότητες αλλά και διευκολύνουν αποδοτικές </w:t>
      </w:r>
      <w:bookmarkStart w:id="11" w:name="_Hlk202448867"/>
      <w:r w:rsidR="00100DAF" w:rsidRPr="001D3393">
        <w:rPr>
          <w:rFonts w:ascii="Times New Roman" w:hAnsi="Times New Roman"/>
          <w:sz w:val="24"/>
          <w:lang w:val="el-GR"/>
        </w:rPr>
        <w:t>συμπράξεις δημόσιου-ιδιωτικού</w:t>
      </w:r>
      <w:bookmarkEnd w:id="11"/>
      <w:r w:rsidR="00100DAF" w:rsidRPr="001D3393">
        <w:rPr>
          <w:rFonts w:ascii="Times New Roman" w:hAnsi="Times New Roman"/>
          <w:sz w:val="24"/>
          <w:lang w:val="el-GR"/>
        </w:rPr>
        <w:t xml:space="preserve">. Για παράδειγμα επενδύσεις μπορεί να κινητοποιήσουν </w:t>
      </w:r>
      <w:r w:rsidRPr="001D3393">
        <w:rPr>
          <w:rFonts w:ascii="Times New Roman" w:hAnsi="Times New Roman"/>
          <w:sz w:val="24"/>
          <w:lang w:val="el-GR"/>
        </w:rPr>
        <w:t>ενάρετο κύκλο</w:t>
      </w:r>
      <w:r w:rsidR="00100DAF" w:rsidRPr="001D3393">
        <w:rPr>
          <w:rFonts w:ascii="Times New Roman" w:hAnsi="Times New Roman"/>
          <w:sz w:val="24"/>
          <w:lang w:val="el-GR"/>
        </w:rPr>
        <w:t xml:space="preserve"> με</w:t>
      </w:r>
      <w:r w:rsidR="00F031F2">
        <w:rPr>
          <w:rFonts w:ascii="Times New Roman" w:hAnsi="Times New Roman"/>
          <w:sz w:val="24"/>
          <w:lang w:val="el-GR"/>
        </w:rPr>
        <w:t xml:space="preserve"> </w:t>
      </w:r>
      <w:r w:rsidRPr="001D3393">
        <w:rPr>
          <w:rFonts w:ascii="Times New Roman" w:hAnsi="Times New Roman"/>
          <w:sz w:val="24"/>
          <w:lang w:val="el-GR"/>
        </w:rPr>
        <w:t xml:space="preserve">αποταμιεύσεις </w:t>
      </w:r>
      <w:r w:rsidR="00100DAF" w:rsidRPr="001D3393">
        <w:rPr>
          <w:rFonts w:ascii="Times New Roman" w:hAnsi="Times New Roman"/>
          <w:sz w:val="24"/>
          <w:lang w:val="el-GR"/>
        </w:rPr>
        <w:t xml:space="preserve">που </w:t>
      </w:r>
      <w:r w:rsidR="00E03286" w:rsidRPr="001D3393">
        <w:rPr>
          <w:rFonts w:ascii="Times New Roman" w:hAnsi="Times New Roman"/>
          <w:sz w:val="24"/>
          <w:lang w:val="el-GR"/>
        </w:rPr>
        <w:t>επιταχύνουν</w:t>
      </w:r>
      <w:r w:rsidR="00100DAF" w:rsidRPr="001D3393">
        <w:rPr>
          <w:rFonts w:ascii="Times New Roman" w:hAnsi="Times New Roman"/>
          <w:sz w:val="24"/>
          <w:lang w:val="el-GR"/>
        </w:rPr>
        <w:t xml:space="preserve"> την ανάπτυξη. Ταυτόχρονα όμως, η ψηφιοποίηση </w:t>
      </w:r>
      <w:r w:rsidR="00BE3725" w:rsidRPr="001D3393">
        <w:rPr>
          <w:rFonts w:ascii="Times New Roman" w:hAnsi="Times New Roman"/>
          <w:sz w:val="24"/>
          <w:lang w:val="el-GR"/>
        </w:rPr>
        <w:t>επιτρέπει</w:t>
      </w:r>
      <w:r w:rsidR="00100DAF" w:rsidRPr="001D3393">
        <w:rPr>
          <w:rFonts w:ascii="Times New Roman" w:hAnsi="Times New Roman"/>
          <w:sz w:val="24"/>
          <w:lang w:val="el-GR"/>
        </w:rPr>
        <w:t xml:space="preserve"> και μια </w:t>
      </w:r>
      <w:r w:rsidRPr="001D3393">
        <w:rPr>
          <w:rFonts w:ascii="Times New Roman" w:hAnsi="Times New Roman"/>
          <w:sz w:val="24"/>
          <w:lang w:val="el-GR"/>
        </w:rPr>
        <w:t>‘έξυπνη κοινωνική πολιτική’</w:t>
      </w:r>
      <w:r w:rsidR="00BE3725" w:rsidRPr="001D3393">
        <w:rPr>
          <w:rFonts w:ascii="Times New Roman" w:hAnsi="Times New Roman"/>
          <w:sz w:val="24"/>
          <w:lang w:val="el-GR"/>
        </w:rPr>
        <w:t>.</w:t>
      </w:r>
      <w:r w:rsidR="00F031F2">
        <w:rPr>
          <w:rFonts w:ascii="Times New Roman" w:hAnsi="Times New Roman"/>
          <w:sz w:val="24"/>
          <w:lang w:val="el-GR"/>
        </w:rPr>
        <w:t xml:space="preserve"> </w:t>
      </w:r>
      <w:r w:rsidR="00BE3725" w:rsidRPr="001D3393">
        <w:rPr>
          <w:rFonts w:ascii="Times New Roman" w:hAnsi="Times New Roman"/>
          <w:sz w:val="24"/>
          <w:lang w:val="el-GR"/>
        </w:rPr>
        <w:t xml:space="preserve">Αυτή υπερνικά τους περιορισμούς </w:t>
      </w:r>
      <w:r w:rsidRPr="001D3393">
        <w:rPr>
          <w:rFonts w:ascii="Times New Roman" w:hAnsi="Times New Roman"/>
          <w:sz w:val="24"/>
          <w:lang w:val="el-GR"/>
        </w:rPr>
        <w:t>των εισοδηματικών μεταφορών, εντοπ</w:t>
      </w:r>
      <w:r w:rsidR="00BE3725" w:rsidRPr="001D3393">
        <w:rPr>
          <w:rFonts w:ascii="Times New Roman" w:hAnsi="Times New Roman"/>
          <w:sz w:val="24"/>
          <w:lang w:val="el-GR"/>
        </w:rPr>
        <w:t>ίζει ανάγκες και δρομολογεί άμεσες λύσεις σ</w:t>
      </w:r>
      <w:r w:rsidR="00E03286" w:rsidRPr="001D3393">
        <w:rPr>
          <w:rFonts w:ascii="Times New Roman" w:hAnsi="Times New Roman"/>
          <w:sz w:val="24"/>
          <w:lang w:val="el-GR"/>
        </w:rPr>
        <w:t>ε</w:t>
      </w:r>
      <w:r w:rsidR="00BE3725" w:rsidRPr="001D3393">
        <w:rPr>
          <w:rFonts w:ascii="Times New Roman" w:hAnsi="Times New Roman"/>
          <w:sz w:val="24"/>
          <w:lang w:val="el-GR"/>
        </w:rPr>
        <w:t xml:space="preserve"> κοινωνικά θέματα. </w:t>
      </w:r>
    </w:p>
    <w:bookmarkEnd w:id="10"/>
    <w:p w14:paraId="7BDB1DC4" w14:textId="77777777" w:rsidR="00C90A23" w:rsidRPr="001D3393" w:rsidRDefault="00C90A23" w:rsidP="001D3393">
      <w:pPr>
        <w:spacing w:line="360" w:lineRule="auto"/>
        <w:rPr>
          <w:rFonts w:ascii="Times New Roman" w:hAnsi="Times New Roman"/>
          <w:sz w:val="24"/>
          <w:lang w:val="el-GR"/>
        </w:rPr>
      </w:pPr>
    </w:p>
    <w:p w14:paraId="690DDB1C" w14:textId="44EA3A39" w:rsidR="00C90A23" w:rsidRPr="001D3393" w:rsidRDefault="006967E2" w:rsidP="001D3393">
      <w:pPr>
        <w:spacing w:line="360" w:lineRule="auto"/>
        <w:rPr>
          <w:rFonts w:ascii="Times New Roman" w:hAnsi="Times New Roman"/>
          <w:b/>
          <w:bCs/>
          <w:sz w:val="24"/>
          <w:lang w:val="el-GR"/>
        </w:rPr>
      </w:pPr>
      <w:r w:rsidRPr="001D3393">
        <w:rPr>
          <w:rFonts w:ascii="Times New Roman" w:hAnsi="Times New Roman"/>
          <w:b/>
          <w:bCs/>
          <w:sz w:val="24"/>
          <w:lang w:val="el-GR"/>
        </w:rPr>
        <w:t>Δ.</w:t>
      </w:r>
      <w:r w:rsidR="00F031F2">
        <w:rPr>
          <w:rFonts w:ascii="Times New Roman" w:hAnsi="Times New Roman"/>
          <w:b/>
          <w:bCs/>
          <w:sz w:val="24"/>
          <w:lang w:val="el-GR"/>
        </w:rPr>
        <w:t xml:space="preserve"> </w:t>
      </w:r>
      <w:r w:rsidR="000B3B66" w:rsidRPr="001D3393">
        <w:rPr>
          <w:rFonts w:ascii="Times New Roman" w:hAnsi="Times New Roman"/>
          <w:b/>
          <w:bCs/>
          <w:sz w:val="24"/>
          <w:lang w:val="el-GR"/>
        </w:rPr>
        <w:t xml:space="preserve">Συμπέρασμα: </w:t>
      </w:r>
      <w:r w:rsidR="00C90A23" w:rsidRPr="001D3393">
        <w:rPr>
          <w:rFonts w:ascii="Times New Roman" w:hAnsi="Times New Roman"/>
          <w:b/>
          <w:bCs/>
          <w:sz w:val="24"/>
          <w:lang w:val="el-GR"/>
        </w:rPr>
        <w:t xml:space="preserve">Το </w:t>
      </w:r>
      <w:r w:rsidR="00F82936" w:rsidRPr="001D3393">
        <w:rPr>
          <w:rFonts w:ascii="Times New Roman" w:hAnsi="Times New Roman"/>
          <w:b/>
          <w:bCs/>
          <w:sz w:val="24"/>
          <w:lang w:val="el-GR"/>
        </w:rPr>
        <w:t>Σύνταγμα</w:t>
      </w:r>
      <w:r w:rsidR="00C90A23" w:rsidRPr="001D3393">
        <w:rPr>
          <w:rFonts w:ascii="Times New Roman" w:hAnsi="Times New Roman"/>
          <w:b/>
          <w:bCs/>
          <w:sz w:val="24"/>
          <w:lang w:val="el-GR"/>
        </w:rPr>
        <w:t xml:space="preserve"> ως μοχλός για πρόοδο </w:t>
      </w:r>
    </w:p>
    <w:p w14:paraId="4C8A9A1B" w14:textId="070D5BE4" w:rsidR="00C90A23" w:rsidRPr="001D3393" w:rsidRDefault="00C90A23" w:rsidP="001D3393">
      <w:pPr>
        <w:spacing w:line="360" w:lineRule="auto"/>
        <w:rPr>
          <w:rFonts w:ascii="Times New Roman" w:hAnsi="Times New Roman"/>
          <w:sz w:val="24"/>
          <w:lang w:val="el-GR"/>
        </w:rPr>
      </w:pPr>
      <w:bookmarkStart w:id="12" w:name="_Hlk202449057"/>
      <w:r w:rsidRPr="001D3393">
        <w:rPr>
          <w:rFonts w:ascii="Times New Roman" w:hAnsi="Times New Roman"/>
          <w:sz w:val="24"/>
          <w:lang w:val="el-GR"/>
        </w:rPr>
        <w:t>Το έργο της κοινωνικής πολιτικής επιβάλλεται να είναι</w:t>
      </w:r>
      <w:r w:rsidR="00F031F2">
        <w:rPr>
          <w:rFonts w:ascii="Times New Roman" w:hAnsi="Times New Roman"/>
          <w:sz w:val="24"/>
          <w:lang w:val="el-GR"/>
        </w:rPr>
        <w:t xml:space="preserve"> </w:t>
      </w:r>
      <w:r w:rsidRPr="001D3393">
        <w:rPr>
          <w:rFonts w:ascii="Times New Roman" w:hAnsi="Times New Roman"/>
          <w:sz w:val="24"/>
          <w:lang w:val="el-GR"/>
        </w:rPr>
        <w:t>πιο σύνθετο από ότι στο παρελθόν</w:t>
      </w:r>
      <w:r w:rsidR="0097788C" w:rsidRPr="001D3393">
        <w:rPr>
          <w:rStyle w:val="ab"/>
          <w:rFonts w:ascii="Times New Roman" w:hAnsi="Times New Roman"/>
          <w:sz w:val="24"/>
          <w:lang w:val="el-GR"/>
        </w:rPr>
        <w:footnoteReference w:id="8"/>
      </w:r>
      <w:r w:rsidRPr="001D3393">
        <w:rPr>
          <w:rFonts w:ascii="Times New Roman" w:hAnsi="Times New Roman"/>
          <w:sz w:val="24"/>
          <w:lang w:val="el-GR"/>
        </w:rPr>
        <w:t>.</w:t>
      </w:r>
      <w:r w:rsidR="00F031F2">
        <w:rPr>
          <w:rFonts w:ascii="Times New Roman" w:hAnsi="Times New Roman"/>
          <w:sz w:val="24"/>
          <w:lang w:val="el-GR"/>
        </w:rPr>
        <w:t xml:space="preserve"> </w:t>
      </w:r>
      <w:r w:rsidRPr="001D3393">
        <w:rPr>
          <w:rFonts w:ascii="Times New Roman" w:hAnsi="Times New Roman"/>
          <w:sz w:val="24"/>
          <w:lang w:val="el-GR"/>
        </w:rPr>
        <w:t>Τις επόμενες δεκαετίες θα υπάρχει μεγαλύτερη ανάγκη για ουσιαστική κοινωνική πολιτική.</w:t>
      </w:r>
      <w:r w:rsidR="00F031F2">
        <w:rPr>
          <w:rFonts w:ascii="Times New Roman" w:hAnsi="Times New Roman"/>
          <w:sz w:val="24"/>
          <w:lang w:val="el-GR"/>
        </w:rPr>
        <w:t xml:space="preserve"> </w:t>
      </w:r>
      <w:r w:rsidRPr="001D3393">
        <w:rPr>
          <w:rFonts w:ascii="Times New Roman" w:hAnsi="Times New Roman"/>
          <w:sz w:val="24"/>
          <w:lang w:val="el-GR"/>
        </w:rPr>
        <w:t xml:space="preserve">Στο πιο απαιτητικό περιβάλλον, η κοινωνική ασφάλιση πρέπει να είναι οργανικά ενταγμένη σε μια πιο σύνθετη κοινωνική παρέμβαση ως πολύτιμο, αλλά όχι αποκλειστικό αλλά ούτε και ανεξάρτητο εργαλείο. Η κοινωνική ασφάλιση απαιτείται ως εργαλείο </w:t>
      </w:r>
      <w:r w:rsidRPr="001D3393">
        <w:rPr>
          <w:rFonts w:ascii="Times New Roman" w:hAnsi="Times New Roman"/>
          <w:sz w:val="24"/>
          <w:lang w:val="el-GR"/>
        </w:rPr>
        <w:lastRenderedPageBreak/>
        <w:t>κοινωνικής κινητοποίησης, ενόψει βεβαίων δυσμενών εξελίξεων</w:t>
      </w:r>
      <w:r w:rsidR="00F031F2">
        <w:rPr>
          <w:rFonts w:ascii="Times New Roman" w:hAnsi="Times New Roman"/>
          <w:sz w:val="24"/>
          <w:lang w:val="el-GR"/>
        </w:rPr>
        <w:t xml:space="preserve"> </w:t>
      </w:r>
      <w:r w:rsidRPr="001D3393">
        <w:rPr>
          <w:rFonts w:ascii="Times New Roman" w:hAnsi="Times New Roman"/>
          <w:sz w:val="24"/>
          <w:lang w:val="el-GR"/>
        </w:rPr>
        <w:t>αλλά και της απειλής νέων κινδύνων - κοινωνικών και εργασιακών. Η κινητοποίηση πρέπει να βασίζεται τόσο στην προετοιμασία όσο και στη διαμόρφωση δομών αλληλεγγύης, αλλά και στο ξεπέρασμα παλαιών παθολογιών.</w:t>
      </w:r>
    </w:p>
    <w:p w14:paraId="7C46EC79" w14:textId="4EF524D4" w:rsidR="00C90A23" w:rsidRPr="001D3393" w:rsidRDefault="00C90A23" w:rsidP="001D3393">
      <w:pPr>
        <w:spacing w:line="360" w:lineRule="auto"/>
        <w:rPr>
          <w:rFonts w:ascii="Times New Roman" w:hAnsi="Times New Roman"/>
          <w:sz w:val="24"/>
          <w:lang w:val="el-GR"/>
        </w:rPr>
      </w:pPr>
      <w:r w:rsidRPr="001D3393">
        <w:rPr>
          <w:rFonts w:ascii="Times New Roman" w:hAnsi="Times New Roman"/>
          <w:sz w:val="24"/>
          <w:lang w:val="el-GR"/>
        </w:rPr>
        <w:t xml:space="preserve">Απέναντι στις προκλήσεις αυτές η χώρα </w:t>
      </w:r>
      <w:r w:rsidR="00E03286" w:rsidRPr="001D3393">
        <w:rPr>
          <w:rFonts w:ascii="Times New Roman" w:hAnsi="Times New Roman"/>
          <w:sz w:val="24"/>
          <w:lang w:val="el-GR"/>
        </w:rPr>
        <w:t>χρειάζεται</w:t>
      </w:r>
      <w:r w:rsidRPr="001D3393">
        <w:rPr>
          <w:rFonts w:ascii="Times New Roman" w:hAnsi="Times New Roman"/>
          <w:sz w:val="24"/>
          <w:lang w:val="el-GR"/>
        </w:rPr>
        <w:t xml:space="preserve"> να </w:t>
      </w:r>
      <w:r w:rsidR="000B3B66" w:rsidRPr="001D3393">
        <w:rPr>
          <w:rFonts w:ascii="Times New Roman" w:hAnsi="Times New Roman"/>
          <w:sz w:val="24"/>
          <w:lang w:val="el-GR"/>
        </w:rPr>
        <w:t>έχει πρόσβαση σε</w:t>
      </w:r>
      <w:r w:rsidR="00F031F2">
        <w:rPr>
          <w:rFonts w:ascii="Times New Roman" w:hAnsi="Times New Roman"/>
          <w:sz w:val="24"/>
          <w:lang w:val="el-GR"/>
        </w:rPr>
        <w:t xml:space="preserve"> </w:t>
      </w:r>
      <w:r w:rsidRPr="001D3393">
        <w:rPr>
          <w:rFonts w:ascii="Times New Roman" w:hAnsi="Times New Roman"/>
          <w:sz w:val="24"/>
          <w:lang w:val="el-GR"/>
        </w:rPr>
        <w:t xml:space="preserve">όλα τα πιθανά εργαλεία. </w:t>
      </w:r>
      <w:r w:rsidR="000B3B66" w:rsidRPr="001D3393">
        <w:rPr>
          <w:rFonts w:ascii="Times New Roman" w:hAnsi="Times New Roman"/>
          <w:sz w:val="24"/>
          <w:lang w:val="el-GR"/>
        </w:rPr>
        <w:t>Στο πλαίσιο αυτό, τ</w:t>
      </w:r>
      <w:r w:rsidRPr="001D3393">
        <w:rPr>
          <w:rFonts w:ascii="Times New Roman" w:hAnsi="Times New Roman"/>
          <w:sz w:val="24"/>
          <w:lang w:val="el-GR"/>
        </w:rPr>
        <w:t xml:space="preserve">ο </w:t>
      </w:r>
      <w:r w:rsidR="00F82936" w:rsidRPr="001D3393">
        <w:rPr>
          <w:rFonts w:ascii="Times New Roman" w:hAnsi="Times New Roman"/>
          <w:sz w:val="24"/>
          <w:lang w:val="el-GR"/>
        </w:rPr>
        <w:t>Σύνταγμα</w:t>
      </w:r>
      <w:r w:rsidRPr="001D3393">
        <w:rPr>
          <w:rFonts w:ascii="Times New Roman" w:hAnsi="Times New Roman"/>
          <w:sz w:val="24"/>
          <w:lang w:val="el-GR"/>
        </w:rPr>
        <w:t xml:space="preserve"> πρέπει να </w:t>
      </w:r>
      <w:r w:rsidRPr="001D3393">
        <w:rPr>
          <w:rFonts w:ascii="Times New Roman" w:hAnsi="Times New Roman"/>
          <w:i/>
          <w:iCs/>
          <w:sz w:val="24"/>
          <w:lang w:val="el-GR"/>
        </w:rPr>
        <w:t>διευκολύνει</w:t>
      </w:r>
      <w:r w:rsidRPr="001D3393">
        <w:rPr>
          <w:rFonts w:ascii="Times New Roman" w:hAnsi="Times New Roman"/>
          <w:sz w:val="24"/>
          <w:lang w:val="el-GR"/>
        </w:rPr>
        <w:t xml:space="preserve"> και να </w:t>
      </w:r>
      <w:r w:rsidRPr="001D3393">
        <w:rPr>
          <w:rFonts w:ascii="Times New Roman" w:hAnsi="Times New Roman"/>
          <w:i/>
          <w:iCs/>
          <w:sz w:val="24"/>
          <w:lang w:val="el-GR"/>
        </w:rPr>
        <w:t>μην αποκλείει</w:t>
      </w:r>
      <w:r w:rsidRPr="001D3393">
        <w:rPr>
          <w:rFonts w:ascii="Times New Roman" w:hAnsi="Times New Roman"/>
          <w:sz w:val="24"/>
          <w:lang w:val="el-GR"/>
        </w:rPr>
        <w:t xml:space="preserve">. </w:t>
      </w:r>
      <w:r w:rsidR="000B3B66" w:rsidRPr="001D3393">
        <w:rPr>
          <w:rFonts w:ascii="Times New Roman" w:hAnsi="Times New Roman"/>
          <w:sz w:val="24"/>
          <w:lang w:val="el-GR"/>
        </w:rPr>
        <w:t>Όπως είδαμε η διατύπωση του άρθρου 22, § 5 δεν αποτελεί εμπόδιο.</w:t>
      </w:r>
      <w:r w:rsidR="00F031F2">
        <w:rPr>
          <w:rFonts w:ascii="Times New Roman" w:hAnsi="Times New Roman"/>
          <w:sz w:val="24"/>
          <w:lang w:val="el-GR"/>
        </w:rPr>
        <w:t xml:space="preserve"> </w:t>
      </w:r>
      <w:r w:rsidR="000B3B66" w:rsidRPr="001D3393">
        <w:rPr>
          <w:rFonts w:ascii="Times New Roman" w:hAnsi="Times New Roman"/>
          <w:sz w:val="24"/>
          <w:lang w:val="el-GR"/>
        </w:rPr>
        <w:t>Αντιθέτως, θα μπορούσε να διευκολύνει τις προσαρμογές που θα χρειαστούν στο μέλλον.</w:t>
      </w:r>
      <w:r w:rsidR="00F031F2">
        <w:rPr>
          <w:rFonts w:ascii="Times New Roman" w:hAnsi="Times New Roman"/>
          <w:sz w:val="24"/>
          <w:lang w:val="el-GR"/>
        </w:rPr>
        <w:t xml:space="preserve"> </w:t>
      </w:r>
      <w:r w:rsidR="000B3B66" w:rsidRPr="001D3393">
        <w:rPr>
          <w:rFonts w:ascii="Times New Roman" w:hAnsi="Times New Roman"/>
          <w:sz w:val="24"/>
          <w:lang w:val="el-GR"/>
        </w:rPr>
        <w:t xml:space="preserve">Για να γίνει αυτό όμως πρέπει να </w:t>
      </w:r>
      <w:r w:rsidRPr="001D3393">
        <w:rPr>
          <w:rFonts w:ascii="Times New Roman" w:hAnsi="Times New Roman"/>
          <w:sz w:val="24"/>
          <w:lang w:val="el-GR"/>
        </w:rPr>
        <w:t>ξεπεραστούν οι παρερμηνείες</w:t>
      </w:r>
      <w:r w:rsidR="000B3B66" w:rsidRPr="001D3393">
        <w:rPr>
          <w:rFonts w:ascii="Times New Roman" w:hAnsi="Times New Roman"/>
          <w:sz w:val="24"/>
          <w:lang w:val="el-GR"/>
        </w:rPr>
        <w:t xml:space="preserve"> που έχουν εμφιλοχωρήσει στο </w:t>
      </w:r>
      <w:r w:rsidR="00F82936" w:rsidRPr="001D3393">
        <w:rPr>
          <w:rFonts w:ascii="Times New Roman" w:hAnsi="Times New Roman"/>
          <w:sz w:val="24"/>
          <w:lang w:val="el-GR"/>
        </w:rPr>
        <w:t>Σύνταγμα</w:t>
      </w:r>
      <w:r w:rsidR="000B3B66" w:rsidRPr="001D3393">
        <w:rPr>
          <w:rFonts w:ascii="Times New Roman" w:hAnsi="Times New Roman"/>
          <w:sz w:val="24"/>
          <w:lang w:val="el-GR"/>
        </w:rPr>
        <w:t xml:space="preserve">. Αυτές </w:t>
      </w:r>
      <w:r w:rsidR="008273D6" w:rsidRPr="001D3393">
        <w:rPr>
          <w:rFonts w:ascii="Times New Roman" w:hAnsi="Times New Roman"/>
          <w:sz w:val="24"/>
          <w:lang w:val="el-GR"/>
        </w:rPr>
        <w:t xml:space="preserve">δεν έχουν βάση στο ίδιο το </w:t>
      </w:r>
      <w:r w:rsidR="00F82936" w:rsidRPr="001D3393">
        <w:rPr>
          <w:rFonts w:ascii="Times New Roman" w:hAnsi="Times New Roman"/>
          <w:sz w:val="24"/>
          <w:lang w:val="el-GR"/>
        </w:rPr>
        <w:t>Σύνταγμα</w:t>
      </w:r>
      <w:r w:rsidR="008273D6" w:rsidRPr="001D3393">
        <w:rPr>
          <w:rFonts w:ascii="Times New Roman" w:hAnsi="Times New Roman"/>
          <w:sz w:val="24"/>
          <w:lang w:val="el-GR"/>
        </w:rPr>
        <w:t xml:space="preserve"> και αποτρέπουν μια σειρά από πρωτοβουλίες</w:t>
      </w:r>
      <w:bookmarkStart w:id="13" w:name="_Hlk202449446"/>
      <w:r w:rsidR="008273D6" w:rsidRPr="001D3393">
        <w:rPr>
          <w:rFonts w:ascii="Times New Roman" w:hAnsi="Times New Roman"/>
          <w:sz w:val="24"/>
          <w:lang w:val="el-GR"/>
        </w:rPr>
        <w:t>.</w:t>
      </w:r>
      <w:r w:rsidR="00F031F2">
        <w:rPr>
          <w:rFonts w:ascii="Times New Roman" w:hAnsi="Times New Roman"/>
          <w:sz w:val="24"/>
          <w:lang w:val="el-GR"/>
        </w:rPr>
        <w:t xml:space="preserve"> </w:t>
      </w:r>
      <w:r w:rsidR="008273D6" w:rsidRPr="001D3393">
        <w:rPr>
          <w:rFonts w:ascii="Times New Roman" w:hAnsi="Times New Roman"/>
          <w:sz w:val="24"/>
          <w:lang w:val="el-GR"/>
        </w:rPr>
        <w:t xml:space="preserve">Τέσσερεις </w:t>
      </w:r>
      <w:bookmarkEnd w:id="12"/>
      <w:r w:rsidR="008273D6" w:rsidRPr="001D3393">
        <w:rPr>
          <w:rFonts w:ascii="Times New Roman" w:hAnsi="Times New Roman"/>
          <w:sz w:val="24"/>
          <w:lang w:val="el-GR"/>
        </w:rPr>
        <w:t xml:space="preserve">παρερμηνείες απαιτούν </w:t>
      </w:r>
      <w:r w:rsidR="00DC2097" w:rsidRPr="001D3393">
        <w:rPr>
          <w:rFonts w:ascii="Times New Roman" w:hAnsi="Times New Roman"/>
          <w:sz w:val="24"/>
          <w:lang w:val="el-GR"/>
        </w:rPr>
        <w:t>νομική αποσαφήνιση</w:t>
      </w:r>
      <w:r w:rsidR="008273D6" w:rsidRPr="001D3393">
        <w:rPr>
          <w:rFonts w:ascii="Times New Roman" w:hAnsi="Times New Roman"/>
          <w:sz w:val="24"/>
          <w:lang w:val="el-GR"/>
        </w:rPr>
        <w:t>:</w:t>
      </w:r>
      <w:r w:rsidR="00F031F2">
        <w:rPr>
          <w:rFonts w:ascii="Times New Roman" w:hAnsi="Times New Roman"/>
          <w:sz w:val="24"/>
          <w:lang w:val="el-GR"/>
        </w:rPr>
        <w:t xml:space="preserve"> </w:t>
      </w:r>
    </w:p>
    <w:p w14:paraId="36BA3A36" w14:textId="6EAAFB53" w:rsidR="00C90A23" w:rsidRPr="001D3393" w:rsidRDefault="00C90A23" w:rsidP="001D3393">
      <w:pPr>
        <w:pStyle w:val="a6"/>
        <w:numPr>
          <w:ilvl w:val="0"/>
          <w:numId w:val="13"/>
        </w:numPr>
        <w:spacing w:line="360" w:lineRule="auto"/>
        <w:rPr>
          <w:rFonts w:ascii="Times New Roman" w:hAnsi="Times New Roman"/>
          <w:sz w:val="24"/>
          <w:lang w:val="el-GR"/>
        </w:rPr>
      </w:pPr>
      <w:r w:rsidRPr="001D3393">
        <w:rPr>
          <w:rFonts w:ascii="Times New Roman" w:hAnsi="Times New Roman"/>
          <w:sz w:val="24"/>
          <w:lang w:val="el-GR"/>
        </w:rPr>
        <w:t xml:space="preserve">Ένα </w:t>
      </w:r>
      <w:r w:rsidRPr="001D3393">
        <w:rPr>
          <w:rFonts w:ascii="Times New Roman" w:hAnsi="Times New Roman"/>
          <w:b/>
          <w:bCs/>
          <w:sz w:val="24"/>
          <w:lang w:val="el-GR"/>
        </w:rPr>
        <w:t>σύστημα πολλαπλών πυλώνων</w:t>
      </w:r>
      <w:r w:rsidRPr="001D3393">
        <w:rPr>
          <w:rFonts w:ascii="Times New Roman" w:hAnsi="Times New Roman"/>
          <w:sz w:val="24"/>
          <w:lang w:val="el-GR"/>
        </w:rPr>
        <w:t xml:space="preserve"> επιτρέπει μια αρχιτεκτονική συνεργασίας</w:t>
      </w:r>
      <w:r w:rsidR="008273D6" w:rsidRPr="001D3393">
        <w:rPr>
          <w:rFonts w:ascii="Times New Roman" w:hAnsi="Times New Roman"/>
          <w:sz w:val="24"/>
          <w:lang w:val="el-GR"/>
        </w:rPr>
        <w:t xml:space="preserve"> μεταξύ κοινωνικών φορέων και του κράτους</w:t>
      </w:r>
      <w:r w:rsidR="0097788C" w:rsidRPr="001D3393">
        <w:rPr>
          <w:rStyle w:val="ab"/>
          <w:rFonts w:ascii="Times New Roman" w:hAnsi="Times New Roman"/>
          <w:sz w:val="24"/>
          <w:lang w:val="el-GR"/>
        </w:rPr>
        <w:footnoteReference w:id="9"/>
      </w:r>
      <w:r w:rsidR="008273D6" w:rsidRPr="001D3393">
        <w:rPr>
          <w:rFonts w:ascii="Times New Roman" w:hAnsi="Times New Roman"/>
          <w:sz w:val="24"/>
          <w:lang w:val="el-GR"/>
        </w:rPr>
        <w:t>. Ένα τέτοιο σύστημα, επιτρέπει την π</w:t>
      </w:r>
      <w:r w:rsidRPr="001D3393">
        <w:rPr>
          <w:rFonts w:ascii="Times New Roman" w:hAnsi="Times New Roman"/>
          <w:sz w:val="24"/>
          <w:lang w:val="el-GR"/>
        </w:rPr>
        <w:t xml:space="preserve">λαισίωση κοινωνικής ασφάλισης με </w:t>
      </w:r>
      <w:proofErr w:type="spellStart"/>
      <w:r w:rsidRPr="001D3393">
        <w:rPr>
          <w:rFonts w:ascii="Times New Roman" w:hAnsi="Times New Roman"/>
          <w:sz w:val="24"/>
          <w:lang w:val="el-GR"/>
        </w:rPr>
        <w:t>προνοιακά</w:t>
      </w:r>
      <w:proofErr w:type="spellEnd"/>
      <w:r w:rsidRPr="001D3393">
        <w:rPr>
          <w:rFonts w:ascii="Times New Roman" w:hAnsi="Times New Roman"/>
          <w:sz w:val="24"/>
          <w:lang w:val="el-GR"/>
        </w:rPr>
        <w:t xml:space="preserve"> στοιχεία με έμφαση στην ανάγκη</w:t>
      </w:r>
      <w:r w:rsidR="008273D6" w:rsidRPr="001D3393">
        <w:rPr>
          <w:rFonts w:ascii="Times New Roman" w:hAnsi="Times New Roman"/>
          <w:sz w:val="24"/>
          <w:lang w:val="el-GR"/>
        </w:rPr>
        <w:t xml:space="preserve">. Όμως, αφήνει και την θύρα ανοικτή για </w:t>
      </w:r>
      <w:r w:rsidRPr="001D3393">
        <w:rPr>
          <w:rFonts w:ascii="Times New Roman" w:hAnsi="Times New Roman"/>
          <w:sz w:val="24"/>
          <w:lang w:val="el-GR"/>
        </w:rPr>
        <w:t xml:space="preserve">προχρηματοδότηση </w:t>
      </w:r>
      <w:r w:rsidR="008273D6" w:rsidRPr="001D3393">
        <w:rPr>
          <w:rFonts w:ascii="Times New Roman" w:hAnsi="Times New Roman"/>
          <w:sz w:val="24"/>
          <w:lang w:val="el-GR"/>
        </w:rPr>
        <w:t>προκειμένου τμήματα του συστήματος να αναλάβουν</w:t>
      </w:r>
      <w:r w:rsidR="00F031F2">
        <w:rPr>
          <w:rFonts w:ascii="Times New Roman" w:hAnsi="Times New Roman"/>
          <w:sz w:val="24"/>
          <w:lang w:val="el-GR"/>
        </w:rPr>
        <w:t xml:space="preserve"> </w:t>
      </w:r>
      <w:r w:rsidRPr="001D3393">
        <w:rPr>
          <w:rFonts w:ascii="Times New Roman" w:hAnsi="Times New Roman"/>
          <w:sz w:val="24"/>
          <w:lang w:val="el-GR"/>
        </w:rPr>
        <w:t>τμήμα</w:t>
      </w:r>
      <w:r w:rsidR="0097788C" w:rsidRPr="001D3393">
        <w:rPr>
          <w:rFonts w:ascii="Times New Roman" w:hAnsi="Times New Roman"/>
          <w:sz w:val="24"/>
          <w:lang w:val="el-GR"/>
        </w:rPr>
        <w:t xml:space="preserve"> </w:t>
      </w:r>
      <w:r w:rsidRPr="001D3393">
        <w:rPr>
          <w:rFonts w:ascii="Times New Roman" w:hAnsi="Times New Roman"/>
          <w:sz w:val="24"/>
          <w:lang w:val="el-GR"/>
        </w:rPr>
        <w:t>των</w:t>
      </w:r>
      <w:r w:rsidR="008273D6" w:rsidRPr="001D3393">
        <w:rPr>
          <w:rFonts w:ascii="Times New Roman" w:hAnsi="Times New Roman"/>
          <w:sz w:val="24"/>
          <w:lang w:val="el-GR"/>
        </w:rPr>
        <w:t xml:space="preserve"> </w:t>
      </w:r>
      <w:r w:rsidRPr="001D3393">
        <w:rPr>
          <w:rFonts w:ascii="Times New Roman" w:hAnsi="Times New Roman"/>
          <w:sz w:val="24"/>
          <w:lang w:val="el-GR"/>
        </w:rPr>
        <w:t>βεβαίων απειλών</w:t>
      </w:r>
      <w:r w:rsidR="008273D6" w:rsidRPr="001D3393">
        <w:rPr>
          <w:rFonts w:ascii="Times New Roman" w:hAnsi="Times New Roman"/>
          <w:sz w:val="24"/>
          <w:lang w:val="el-GR"/>
        </w:rPr>
        <w:t xml:space="preserve"> και να διευκολυνθεί ο συνολικός δημοσιονομικός προγραμματισμός.</w:t>
      </w:r>
    </w:p>
    <w:p w14:paraId="215807CE" w14:textId="13A4720C" w:rsidR="00C90A23" w:rsidRPr="001D3393" w:rsidRDefault="008273D6" w:rsidP="001D3393">
      <w:pPr>
        <w:pStyle w:val="a6"/>
        <w:numPr>
          <w:ilvl w:val="0"/>
          <w:numId w:val="13"/>
        </w:numPr>
        <w:spacing w:line="360" w:lineRule="auto"/>
        <w:rPr>
          <w:rFonts w:ascii="Times New Roman" w:hAnsi="Times New Roman"/>
          <w:sz w:val="24"/>
          <w:lang w:val="el-GR"/>
        </w:rPr>
      </w:pPr>
      <w:r w:rsidRPr="001D3393">
        <w:rPr>
          <w:rFonts w:ascii="Times New Roman" w:hAnsi="Times New Roman"/>
          <w:b/>
          <w:bCs/>
          <w:sz w:val="24"/>
          <w:lang w:val="el-GR"/>
        </w:rPr>
        <w:t>Κάλυψη ν</w:t>
      </w:r>
      <w:r w:rsidR="00C90A23" w:rsidRPr="001D3393">
        <w:rPr>
          <w:rFonts w:ascii="Times New Roman" w:hAnsi="Times New Roman"/>
          <w:b/>
          <w:bCs/>
          <w:sz w:val="24"/>
          <w:lang w:val="el-GR"/>
        </w:rPr>
        <w:t>έ</w:t>
      </w:r>
      <w:r w:rsidRPr="001D3393">
        <w:rPr>
          <w:rFonts w:ascii="Times New Roman" w:hAnsi="Times New Roman"/>
          <w:b/>
          <w:bCs/>
          <w:sz w:val="24"/>
          <w:lang w:val="el-GR"/>
        </w:rPr>
        <w:t>ων</w:t>
      </w:r>
      <w:r w:rsidR="00C90A23" w:rsidRPr="001D3393">
        <w:rPr>
          <w:rFonts w:ascii="Times New Roman" w:hAnsi="Times New Roman"/>
          <w:b/>
          <w:bCs/>
          <w:sz w:val="24"/>
          <w:lang w:val="el-GR"/>
        </w:rPr>
        <w:t xml:space="preserve"> κίνδυν</w:t>
      </w:r>
      <w:r w:rsidRPr="001D3393">
        <w:rPr>
          <w:rFonts w:ascii="Times New Roman" w:hAnsi="Times New Roman"/>
          <w:b/>
          <w:bCs/>
          <w:sz w:val="24"/>
          <w:lang w:val="el-GR"/>
        </w:rPr>
        <w:t>ων</w:t>
      </w:r>
      <w:r w:rsidR="00C90A23" w:rsidRPr="001D3393">
        <w:rPr>
          <w:rFonts w:ascii="Times New Roman" w:hAnsi="Times New Roman"/>
          <w:sz w:val="24"/>
          <w:lang w:val="el-GR"/>
        </w:rPr>
        <w:t xml:space="preserve"> πέραν της εργασίας</w:t>
      </w:r>
      <w:r w:rsidRPr="001D3393">
        <w:rPr>
          <w:rFonts w:ascii="Times New Roman" w:hAnsi="Times New Roman"/>
          <w:sz w:val="24"/>
          <w:lang w:val="el-GR"/>
        </w:rPr>
        <w:t>. Θέματα όπως η</w:t>
      </w:r>
      <w:r w:rsidR="00C90A23" w:rsidRPr="001D3393">
        <w:rPr>
          <w:rFonts w:ascii="Times New Roman" w:hAnsi="Times New Roman"/>
          <w:sz w:val="24"/>
          <w:lang w:val="el-GR"/>
        </w:rPr>
        <w:t xml:space="preserve"> μακροχρόνια φροντίδα</w:t>
      </w:r>
      <w:r w:rsidRPr="001D3393">
        <w:rPr>
          <w:rFonts w:ascii="Times New Roman" w:hAnsi="Times New Roman"/>
          <w:sz w:val="24"/>
          <w:lang w:val="el-GR"/>
        </w:rPr>
        <w:t>, διακεκομμένος εργασιακός βίος, τεχνολογία και νέες μορφές εργασίας</w:t>
      </w:r>
      <w:r w:rsidR="00C90A23" w:rsidRPr="001D3393">
        <w:rPr>
          <w:rFonts w:ascii="Times New Roman" w:hAnsi="Times New Roman"/>
          <w:sz w:val="24"/>
          <w:lang w:val="el-GR"/>
        </w:rPr>
        <w:t xml:space="preserve"> απαιτούν νέες πρωτοβουλίες</w:t>
      </w:r>
      <w:r w:rsidRPr="001D3393">
        <w:rPr>
          <w:rFonts w:ascii="Times New Roman" w:hAnsi="Times New Roman"/>
          <w:sz w:val="24"/>
          <w:lang w:val="el-GR"/>
        </w:rPr>
        <w:t>, μερικές εκ των οποίων μπορεί να έχουν και τον χαρακτήρα της ασφάλισης.</w:t>
      </w:r>
    </w:p>
    <w:p w14:paraId="493029AD" w14:textId="1B21C240" w:rsidR="00C90A23" w:rsidRPr="001D3393" w:rsidRDefault="00C90A23" w:rsidP="001D3393">
      <w:pPr>
        <w:pStyle w:val="a6"/>
        <w:numPr>
          <w:ilvl w:val="0"/>
          <w:numId w:val="13"/>
        </w:numPr>
        <w:spacing w:line="360" w:lineRule="auto"/>
        <w:rPr>
          <w:rFonts w:ascii="Times New Roman" w:hAnsi="Times New Roman"/>
          <w:sz w:val="24"/>
          <w:lang w:val="el-GR"/>
        </w:rPr>
      </w:pPr>
      <w:r w:rsidRPr="001D3393">
        <w:rPr>
          <w:rFonts w:ascii="Times New Roman" w:hAnsi="Times New Roman"/>
          <w:sz w:val="24"/>
          <w:lang w:val="el-GR"/>
        </w:rPr>
        <w:t xml:space="preserve">Η </w:t>
      </w:r>
      <w:r w:rsidRPr="001D3393">
        <w:rPr>
          <w:rFonts w:ascii="Times New Roman" w:hAnsi="Times New Roman"/>
          <w:b/>
          <w:bCs/>
          <w:sz w:val="24"/>
          <w:lang w:val="el-GR"/>
        </w:rPr>
        <w:t xml:space="preserve">αλληλεγγύη </w:t>
      </w:r>
      <w:r w:rsidR="008273D6" w:rsidRPr="001D3393">
        <w:rPr>
          <w:rFonts w:ascii="Times New Roman" w:hAnsi="Times New Roman"/>
          <w:b/>
          <w:bCs/>
          <w:sz w:val="24"/>
          <w:lang w:val="el-GR"/>
        </w:rPr>
        <w:t xml:space="preserve">οφείλει </w:t>
      </w:r>
      <w:r w:rsidRPr="001D3393">
        <w:rPr>
          <w:rFonts w:ascii="Times New Roman" w:hAnsi="Times New Roman"/>
          <w:b/>
          <w:bCs/>
          <w:sz w:val="24"/>
          <w:lang w:val="el-GR"/>
        </w:rPr>
        <w:t>είναι Ενιαία</w:t>
      </w:r>
      <w:r w:rsidRPr="001D3393">
        <w:rPr>
          <w:rFonts w:ascii="Times New Roman" w:hAnsi="Times New Roman"/>
          <w:sz w:val="24"/>
          <w:lang w:val="el-GR"/>
        </w:rPr>
        <w:t xml:space="preserve">. Όταν οι κίνδυνοι </w:t>
      </w:r>
      <w:r w:rsidR="008273D6" w:rsidRPr="001D3393">
        <w:rPr>
          <w:rFonts w:ascii="Times New Roman" w:hAnsi="Times New Roman"/>
          <w:sz w:val="24"/>
          <w:lang w:val="el-GR"/>
        </w:rPr>
        <w:t>καλύπτουν το σύνολο της κοινωνίας</w:t>
      </w:r>
      <w:r w:rsidRPr="001D3393">
        <w:rPr>
          <w:rFonts w:ascii="Times New Roman" w:hAnsi="Times New Roman"/>
          <w:sz w:val="24"/>
          <w:lang w:val="el-GR"/>
        </w:rPr>
        <w:t xml:space="preserve"> δεν νοούνται εξαιρέσεις </w:t>
      </w:r>
      <w:r w:rsidR="008273D6" w:rsidRPr="001D3393">
        <w:rPr>
          <w:rFonts w:ascii="Times New Roman" w:hAnsi="Times New Roman"/>
          <w:sz w:val="24"/>
          <w:lang w:val="el-GR"/>
        </w:rPr>
        <w:t>από την γενική αλληλεγγύη</w:t>
      </w:r>
      <w:r w:rsidRPr="001D3393">
        <w:rPr>
          <w:rFonts w:ascii="Times New Roman" w:hAnsi="Times New Roman"/>
          <w:sz w:val="24"/>
          <w:lang w:val="el-GR"/>
        </w:rPr>
        <w:t xml:space="preserve"> </w:t>
      </w:r>
      <w:r w:rsidR="008273D6" w:rsidRPr="001D3393">
        <w:rPr>
          <w:rFonts w:ascii="Times New Roman" w:hAnsi="Times New Roman"/>
          <w:sz w:val="24"/>
          <w:lang w:val="el-GR"/>
        </w:rPr>
        <w:t xml:space="preserve">ή </w:t>
      </w:r>
      <w:r w:rsidRPr="001D3393">
        <w:rPr>
          <w:rFonts w:ascii="Times New Roman" w:hAnsi="Times New Roman"/>
          <w:sz w:val="24"/>
          <w:lang w:val="el-GR"/>
        </w:rPr>
        <w:t>ειδικά προνόμια</w:t>
      </w:r>
    </w:p>
    <w:p w14:paraId="0426CFE2" w14:textId="1CC8ABC7" w:rsidR="008273D6" w:rsidRPr="001D3393" w:rsidRDefault="00C90A23" w:rsidP="001D3393">
      <w:pPr>
        <w:pStyle w:val="a6"/>
        <w:numPr>
          <w:ilvl w:val="0"/>
          <w:numId w:val="13"/>
        </w:numPr>
        <w:spacing w:line="360" w:lineRule="auto"/>
        <w:rPr>
          <w:rFonts w:ascii="Times New Roman" w:hAnsi="Times New Roman"/>
          <w:sz w:val="24"/>
          <w:lang w:val="el-GR"/>
        </w:rPr>
      </w:pPr>
      <w:r w:rsidRPr="001D3393">
        <w:rPr>
          <w:rFonts w:ascii="Times New Roman" w:hAnsi="Times New Roman"/>
          <w:b/>
          <w:bCs/>
          <w:sz w:val="24"/>
          <w:lang w:val="el-GR"/>
        </w:rPr>
        <w:t xml:space="preserve">Ευέλικτη ερμηνεία </w:t>
      </w:r>
      <w:r w:rsidR="006442FA" w:rsidRPr="001D3393">
        <w:rPr>
          <w:rFonts w:ascii="Times New Roman" w:hAnsi="Times New Roman"/>
          <w:b/>
          <w:bCs/>
          <w:sz w:val="24"/>
          <w:lang w:val="el-GR"/>
        </w:rPr>
        <w:t>του όρου ‘</w:t>
      </w:r>
      <w:r w:rsidRPr="001D3393">
        <w:rPr>
          <w:rFonts w:ascii="Times New Roman" w:hAnsi="Times New Roman"/>
          <w:b/>
          <w:bCs/>
          <w:sz w:val="24"/>
          <w:lang w:val="el-GR"/>
        </w:rPr>
        <w:t>Μέριμνα</w:t>
      </w:r>
      <w:r w:rsidR="006442FA" w:rsidRPr="001D3393">
        <w:rPr>
          <w:rFonts w:ascii="Times New Roman" w:hAnsi="Times New Roman"/>
          <w:b/>
          <w:bCs/>
          <w:sz w:val="24"/>
          <w:lang w:val="el-GR"/>
        </w:rPr>
        <w:t>’</w:t>
      </w:r>
      <w:r w:rsidR="00475D1B" w:rsidRPr="001D3393">
        <w:rPr>
          <w:rFonts w:ascii="Times New Roman" w:hAnsi="Times New Roman"/>
          <w:sz w:val="24"/>
          <w:lang w:val="el-GR"/>
        </w:rPr>
        <w:t>, που επιτρέπει την συστράτευση όλων των εφεδρειών της κοινωνίας.</w:t>
      </w:r>
      <w:r w:rsidR="00F031F2">
        <w:rPr>
          <w:rFonts w:ascii="Times New Roman" w:hAnsi="Times New Roman"/>
          <w:sz w:val="24"/>
          <w:lang w:val="el-GR"/>
        </w:rPr>
        <w:t xml:space="preserve"> </w:t>
      </w:r>
      <w:r w:rsidR="008273D6" w:rsidRPr="001D3393">
        <w:rPr>
          <w:rFonts w:ascii="Times New Roman" w:hAnsi="Times New Roman"/>
          <w:sz w:val="24"/>
          <w:lang w:val="el-GR"/>
        </w:rPr>
        <w:t>Αποτελεσματική κοινωνική προστασία δεν είναι απαραίτητο να παρέχεται από Δημοσίους Υπαλλήλους</w:t>
      </w:r>
      <w:r w:rsidR="00407571" w:rsidRPr="001D3393">
        <w:rPr>
          <w:rFonts w:ascii="Times New Roman" w:hAnsi="Times New Roman"/>
          <w:sz w:val="24"/>
          <w:lang w:val="el-GR"/>
        </w:rPr>
        <w:t xml:space="preserve"> ούτε από</w:t>
      </w:r>
      <w:r w:rsidR="000846A3" w:rsidRPr="001D3393">
        <w:rPr>
          <w:rFonts w:ascii="Times New Roman" w:hAnsi="Times New Roman"/>
          <w:sz w:val="24"/>
          <w:lang w:val="el-GR"/>
        </w:rPr>
        <w:t xml:space="preserve"> ΝΠΔΔ. Για να υλοποιηθεί η πρόβλεψη για ποιοτική και </w:t>
      </w:r>
      <w:r w:rsidR="00E03286" w:rsidRPr="001D3393">
        <w:rPr>
          <w:rFonts w:ascii="Times New Roman" w:hAnsi="Times New Roman"/>
          <w:sz w:val="24"/>
          <w:lang w:val="el-GR"/>
        </w:rPr>
        <w:t>αποτελεσματική</w:t>
      </w:r>
      <w:r w:rsidR="000846A3" w:rsidRPr="001D3393">
        <w:rPr>
          <w:rFonts w:ascii="Times New Roman" w:hAnsi="Times New Roman"/>
          <w:sz w:val="24"/>
          <w:lang w:val="el-GR"/>
        </w:rPr>
        <w:t xml:space="preserve"> κοινωνική προστασία απαιτείται μια πιο ευέλικτη ερμηνεία της </w:t>
      </w:r>
      <w:r w:rsidR="00407571" w:rsidRPr="001D3393">
        <w:rPr>
          <w:rFonts w:ascii="Times New Roman" w:hAnsi="Times New Roman"/>
          <w:sz w:val="24"/>
          <w:lang w:val="el-GR"/>
        </w:rPr>
        <w:t>‘</w:t>
      </w:r>
      <w:r w:rsidR="000846A3" w:rsidRPr="001D3393">
        <w:rPr>
          <w:rFonts w:ascii="Times New Roman" w:hAnsi="Times New Roman"/>
          <w:sz w:val="24"/>
          <w:lang w:val="el-GR"/>
        </w:rPr>
        <w:t>μέριμνας</w:t>
      </w:r>
      <w:r w:rsidR="00407571" w:rsidRPr="001D3393">
        <w:rPr>
          <w:rFonts w:ascii="Times New Roman" w:hAnsi="Times New Roman"/>
          <w:sz w:val="24"/>
          <w:lang w:val="el-GR"/>
        </w:rPr>
        <w:t>’</w:t>
      </w:r>
      <w:r w:rsidR="000846A3" w:rsidRPr="001D3393">
        <w:rPr>
          <w:rFonts w:ascii="Times New Roman" w:hAnsi="Times New Roman"/>
          <w:sz w:val="24"/>
          <w:lang w:val="el-GR"/>
        </w:rPr>
        <w:t xml:space="preserve">. </w:t>
      </w:r>
    </w:p>
    <w:p w14:paraId="18CB0BF1" w14:textId="61B65E6B" w:rsidR="000846A3" w:rsidRPr="001D3393" w:rsidRDefault="000846A3" w:rsidP="001D3393">
      <w:pPr>
        <w:spacing w:line="360" w:lineRule="auto"/>
        <w:rPr>
          <w:rFonts w:ascii="Times New Roman" w:hAnsi="Times New Roman"/>
          <w:sz w:val="24"/>
          <w:lang w:val="el-GR"/>
        </w:rPr>
      </w:pPr>
      <w:bookmarkStart w:id="14" w:name="_Hlk202449906"/>
      <w:bookmarkEnd w:id="13"/>
      <w:r w:rsidRPr="001D3393">
        <w:rPr>
          <w:rFonts w:ascii="Times New Roman" w:hAnsi="Times New Roman"/>
          <w:sz w:val="24"/>
          <w:lang w:val="el-GR"/>
        </w:rPr>
        <w:lastRenderedPageBreak/>
        <w:t>Καταλήγοντας με κάποιες σκέψεις ενός μη νομικού ο οποίος όμως είχε εκτενή ανάμειξη με το πώς η κοινωνική ασφάλιση επηρεάζει την οικονομία, είναι δύσκολο να αποφευχθεί η διαπίστωση ότι στην πράξη το Σύνταγμα λειτουργεί ως αρωγός της</w:t>
      </w:r>
      <w:r w:rsidR="00F031F2">
        <w:rPr>
          <w:rFonts w:ascii="Times New Roman" w:hAnsi="Times New Roman"/>
          <w:sz w:val="24"/>
          <w:lang w:val="el-GR"/>
        </w:rPr>
        <w:t xml:space="preserve"> </w:t>
      </w:r>
      <w:r w:rsidRPr="001D3393">
        <w:rPr>
          <w:rFonts w:ascii="Times New Roman" w:hAnsi="Times New Roman"/>
          <w:sz w:val="24"/>
          <w:lang w:val="el-GR"/>
        </w:rPr>
        <w:t xml:space="preserve">συντήρησης. Σε ένα περιβάλλον που απαιτεί ευελιξία οι αγκυλώσεις που </w:t>
      </w:r>
      <w:r w:rsidR="006442FA" w:rsidRPr="001D3393">
        <w:rPr>
          <w:rFonts w:ascii="Times New Roman" w:hAnsi="Times New Roman"/>
          <w:sz w:val="24"/>
          <w:lang w:val="el-GR"/>
        </w:rPr>
        <w:t>ενθαρρύνει</w:t>
      </w:r>
      <w:r w:rsidRPr="001D3393">
        <w:rPr>
          <w:rFonts w:ascii="Times New Roman" w:hAnsi="Times New Roman"/>
          <w:sz w:val="24"/>
          <w:lang w:val="el-GR"/>
        </w:rPr>
        <w:t xml:space="preserve"> </w:t>
      </w:r>
      <w:r w:rsidR="00E03286" w:rsidRPr="001D3393">
        <w:rPr>
          <w:rFonts w:ascii="Times New Roman" w:hAnsi="Times New Roman"/>
          <w:sz w:val="24"/>
          <w:lang w:val="el-GR"/>
        </w:rPr>
        <w:t>π</w:t>
      </w:r>
      <w:r w:rsidRPr="001D3393">
        <w:rPr>
          <w:rFonts w:ascii="Times New Roman" w:hAnsi="Times New Roman"/>
          <w:sz w:val="24"/>
          <w:lang w:val="el-GR"/>
        </w:rPr>
        <w:t>ροάγουν την ανασφάλεια.</w:t>
      </w:r>
      <w:r w:rsidR="00F031F2">
        <w:rPr>
          <w:rFonts w:ascii="Times New Roman" w:hAnsi="Times New Roman"/>
          <w:sz w:val="24"/>
          <w:lang w:val="el-GR"/>
        </w:rPr>
        <w:t xml:space="preserve"> </w:t>
      </w:r>
      <w:r w:rsidRPr="001D3393">
        <w:rPr>
          <w:rFonts w:ascii="Times New Roman" w:hAnsi="Times New Roman"/>
          <w:sz w:val="24"/>
          <w:lang w:val="el-GR"/>
        </w:rPr>
        <w:t xml:space="preserve">Η ερμηνεία του </w:t>
      </w:r>
      <w:r w:rsidR="00475D1B" w:rsidRPr="001D3393">
        <w:rPr>
          <w:rFonts w:ascii="Times New Roman" w:hAnsi="Times New Roman"/>
          <w:sz w:val="24"/>
          <w:lang w:val="el-GR"/>
        </w:rPr>
        <w:t>Σ</w:t>
      </w:r>
      <w:r w:rsidRPr="001D3393">
        <w:rPr>
          <w:rFonts w:ascii="Times New Roman" w:hAnsi="Times New Roman"/>
          <w:sz w:val="24"/>
          <w:lang w:val="el-GR"/>
        </w:rPr>
        <w:t>υντάγματος ενθαρρύνει ενστάσεις που είναι χρονοβόρες και συχνά αποδεικνύονται αντιφατικές. Αυτό οδηγεί σε επιμήκυνση της αβεβαιότητας και, τελικά, σε</w:t>
      </w:r>
      <w:r w:rsidR="00F031F2">
        <w:rPr>
          <w:rFonts w:ascii="Times New Roman" w:hAnsi="Times New Roman"/>
          <w:sz w:val="24"/>
          <w:lang w:val="el-GR"/>
        </w:rPr>
        <w:t xml:space="preserve"> </w:t>
      </w:r>
      <w:r w:rsidRPr="001D3393">
        <w:rPr>
          <w:rFonts w:ascii="Times New Roman" w:hAnsi="Times New Roman"/>
          <w:sz w:val="24"/>
          <w:lang w:val="el-GR"/>
        </w:rPr>
        <w:t>ανασφάλεια δικαίου.</w:t>
      </w:r>
      <w:r w:rsidR="00F031F2">
        <w:rPr>
          <w:rFonts w:ascii="Times New Roman" w:hAnsi="Times New Roman"/>
          <w:sz w:val="24"/>
          <w:lang w:val="el-GR"/>
        </w:rPr>
        <w:t xml:space="preserve"> </w:t>
      </w:r>
    </w:p>
    <w:p w14:paraId="1FAFAF80" w14:textId="7AAC5E63" w:rsidR="000846A3" w:rsidRPr="001D3393" w:rsidRDefault="000846A3" w:rsidP="001D3393">
      <w:pPr>
        <w:spacing w:line="360" w:lineRule="auto"/>
        <w:rPr>
          <w:rFonts w:ascii="Times New Roman" w:hAnsi="Times New Roman"/>
          <w:sz w:val="24"/>
          <w:lang w:val="el-GR"/>
        </w:rPr>
      </w:pPr>
      <w:r w:rsidRPr="001D3393">
        <w:rPr>
          <w:rFonts w:ascii="Times New Roman" w:hAnsi="Times New Roman"/>
          <w:sz w:val="24"/>
          <w:lang w:val="el-GR"/>
        </w:rPr>
        <w:t xml:space="preserve">Οι ερμηνευτές του Συντάγματος και συνταγματολόγοι οφείλουν να προβληματιστούν από το ότι η χρεοκοπία της χώρας δεν απετράπη και ίσως να επιταχύνθηκε από </w:t>
      </w:r>
      <w:r w:rsidR="00E03286" w:rsidRPr="001D3393">
        <w:rPr>
          <w:rFonts w:ascii="Times New Roman" w:hAnsi="Times New Roman"/>
          <w:sz w:val="24"/>
          <w:lang w:val="el-GR"/>
        </w:rPr>
        <w:t>την ηγεμονική ερμηνεία</w:t>
      </w:r>
      <w:r w:rsidRPr="001D3393">
        <w:rPr>
          <w:rFonts w:ascii="Times New Roman" w:hAnsi="Times New Roman"/>
          <w:sz w:val="24"/>
          <w:lang w:val="el-GR"/>
        </w:rPr>
        <w:t xml:space="preserve"> του </w:t>
      </w:r>
      <w:r w:rsidR="00E03286" w:rsidRPr="001D3393">
        <w:rPr>
          <w:rFonts w:ascii="Times New Roman" w:hAnsi="Times New Roman"/>
          <w:sz w:val="24"/>
          <w:lang w:val="el-GR"/>
        </w:rPr>
        <w:t>Σ</w:t>
      </w:r>
      <w:r w:rsidRPr="001D3393">
        <w:rPr>
          <w:rFonts w:ascii="Times New Roman" w:hAnsi="Times New Roman"/>
          <w:sz w:val="24"/>
          <w:lang w:val="el-GR"/>
        </w:rPr>
        <w:t xml:space="preserve">υντάγματος. Εξίσου θα έπρεπε να τους απασχολήσει η χαώδης αντιμετώπιση της χρεοκοπίας αλλά και η πιθανότητα αναβίωσης της </w:t>
      </w:r>
      <w:proofErr w:type="spellStart"/>
      <w:r w:rsidRPr="001D3393">
        <w:rPr>
          <w:rFonts w:ascii="Times New Roman" w:hAnsi="Times New Roman"/>
          <w:sz w:val="24"/>
          <w:lang w:val="el-GR"/>
        </w:rPr>
        <w:t>προμνημονιακής</w:t>
      </w:r>
      <w:proofErr w:type="spellEnd"/>
      <w:r w:rsidRPr="001D3393">
        <w:rPr>
          <w:rFonts w:ascii="Times New Roman" w:hAnsi="Times New Roman"/>
          <w:sz w:val="24"/>
          <w:lang w:val="el-GR"/>
        </w:rPr>
        <w:t xml:space="preserve"> αμεριμνησίας.</w:t>
      </w:r>
    </w:p>
    <w:p w14:paraId="47349113" w14:textId="3FE6F054" w:rsidR="000846A3" w:rsidRPr="001D3393" w:rsidRDefault="00E07DDA" w:rsidP="001D3393">
      <w:pPr>
        <w:spacing w:line="360" w:lineRule="auto"/>
        <w:rPr>
          <w:rFonts w:ascii="Times New Roman" w:hAnsi="Times New Roman"/>
          <w:sz w:val="24"/>
          <w:lang w:val="el-GR"/>
        </w:rPr>
      </w:pPr>
      <w:bookmarkStart w:id="15" w:name="_Hlk202450108"/>
      <w:bookmarkEnd w:id="14"/>
      <w:r w:rsidRPr="001D3393">
        <w:rPr>
          <w:rFonts w:ascii="Times New Roman" w:hAnsi="Times New Roman"/>
          <w:sz w:val="24"/>
          <w:lang w:val="el-GR"/>
        </w:rPr>
        <w:t>Τι θα περίμενε από το Σύνταγμα κάποιος μη νομικός, ο οποίος όμως διαισθάνεται την ανάγκη ουσιαστικής κοινωνικής πολιτικής και τρομάζει από τις προκλήσεις των επόμενων δεκαετιών;</w:t>
      </w:r>
      <w:r w:rsidR="00F031F2">
        <w:rPr>
          <w:rFonts w:ascii="Times New Roman" w:hAnsi="Times New Roman"/>
          <w:sz w:val="24"/>
          <w:lang w:val="el-GR"/>
        </w:rPr>
        <w:t xml:space="preserve"> </w:t>
      </w:r>
      <w:r w:rsidRPr="001D3393">
        <w:rPr>
          <w:rFonts w:ascii="Times New Roman" w:hAnsi="Times New Roman"/>
          <w:sz w:val="24"/>
          <w:lang w:val="el-GR"/>
        </w:rPr>
        <w:t xml:space="preserve">Ο </w:t>
      </w:r>
      <w:r w:rsidR="00C356D8" w:rsidRPr="001D3393">
        <w:rPr>
          <w:rFonts w:ascii="Times New Roman" w:hAnsi="Times New Roman"/>
          <w:sz w:val="24"/>
          <w:lang w:val="el-GR"/>
        </w:rPr>
        <w:t>προσωπικός</w:t>
      </w:r>
      <w:r w:rsidRPr="001D3393">
        <w:rPr>
          <w:rFonts w:ascii="Times New Roman" w:hAnsi="Times New Roman"/>
          <w:sz w:val="24"/>
          <w:lang w:val="el-GR"/>
        </w:rPr>
        <w:t xml:space="preserve"> μου κατάλογος περιέχει τρία θέματα:</w:t>
      </w:r>
    </w:p>
    <w:p w14:paraId="2C1A1C7F" w14:textId="5314984F" w:rsidR="000846A3" w:rsidRPr="001D3393" w:rsidRDefault="000846A3" w:rsidP="001D3393">
      <w:pPr>
        <w:pStyle w:val="a6"/>
        <w:numPr>
          <w:ilvl w:val="0"/>
          <w:numId w:val="8"/>
        </w:numPr>
        <w:spacing w:line="360" w:lineRule="auto"/>
        <w:rPr>
          <w:rFonts w:ascii="Times New Roman" w:hAnsi="Times New Roman"/>
          <w:sz w:val="24"/>
          <w:lang w:val="el-GR"/>
        </w:rPr>
      </w:pPr>
      <w:r w:rsidRPr="001D3393">
        <w:rPr>
          <w:rFonts w:ascii="Times New Roman" w:hAnsi="Times New Roman"/>
          <w:sz w:val="24"/>
          <w:lang w:val="el-GR"/>
        </w:rPr>
        <w:t xml:space="preserve">Ταχεία διασαφήνιση </w:t>
      </w:r>
      <w:r w:rsidR="00E07DDA" w:rsidRPr="001D3393">
        <w:rPr>
          <w:rFonts w:ascii="Times New Roman" w:hAnsi="Times New Roman"/>
          <w:sz w:val="24"/>
          <w:lang w:val="el-GR"/>
        </w:rPr>
        <w:t xml:space="preserve">θεμάτων </w:t>
      </w:r>
      <w:r w:rsidRPr="001D3393">
        <w:rPr>
          <w:rFonts w:ascii="Times New Roman" w:hAnsi="Times New Roman"/>
          <w:sz w:val="24"/>
          <w:lang w:val="el-GR"/>
        </w:rPr>
        <w:t>συνταγματικότητας</w:t>
      </w:r>
      <w:r w:rsidR="00E07DDA" w:rsidRPr="001D3393">
        <w:rPr>
          <w:rFonts w:ascii="Times New Roman" w:hAnsi="Times New Roman"/>
          <w:sz w:val="24"/>
          <w:lang w:val="el-GR"/>
        </w:rPr>
        <w:t>. Δεν νοείται να αιωρείται επί χρόνια το αν μια ρύθμιση παραβιάζει ή όχι το σύνταγμα.</w:t>
      </w:r>
      <w:r w:rsidR="00F031F2">
        <w:rPr>
          <w:rFonts w:ascii="Times New Roman" w:hAnsi="Times New Roman"/>
          <w:sz w:val="24"/>
          <w:lang w:val="el-GR"/>
        </w:rPr>
        <w:t xml:space="preserve"> </w:t>
      </w:r>
      <w:r w:rsidR="00E07DDA" w:rsidRPr="001D3393">
        <w:rPr>
          <w:rFonts w:ascii="Times New Roman" w:hAnsi="Times New Roman"/>
          <w:sz w:val="24"/>
          <w:lang w:val="el-GR"/>
        </w:rPr>
        <w:t xml:space="preserve">Σε άλλες χώρες </w:t>
      </w:r>
      <w:r w:rsidR="001113DD" w:rsidRPr="001D3393">
        <w:rPr>
          <w:rFonts w:ascii="Times New Roman" w:hAnsi="Times New Roman"/>
          <w:sz w:val="24"/>
          <w:lang w:val="el-GR"/>
        </w:rPr>
        <w:t>την λειτουργία αυτή επιτελεί</w:t>
      </w:r>
      <w:r w:rsidRPr="001D3393">
        <w:rPr>
          <w:rFonts w:ascii="Times New Roman" w:hAnsi="Times New Roman"/>
          <w:sz w:val="24"/>
          <w:lang w:val="el-GR"/>
        </w:rPr>
        <w:t xml:space="preserve"> Συνταγματικό Δικαστήριο</w:t>
      </w:r>
      <w:r w:rsidR="00E07DDA" w:rsidRPr="001D3393">
        <w:rPr>
          <w:rFonts w:ascii="Times New Roman" w:hAnsi="Times New Roman"/>
          <w:sz w:val="24"/>
          <w:lang w:val="el-GR"/>
        </w:rPr>
        <w:t xml:space="preserve"> </w:t>
      </w:r>
      <w:r w:rsidR="001113DD" w:rsidRPr="001D3393">
        <w:rPr>
          <w:rFonts w:ascii="Times New Roman" w:hAnsi="Times New Roman"/>
          <w:sz w:val="24"/>
          <w:lang w:val="el-GR"/>
        </w:rPr>
        <w:t>με ευρεία συμμετοχή.</w:t>
      </w:r>
      <w:r w:rsidR="00F031F2">
        <w:rPr>
          <w:rFonts w:ascii="Times New Roman" w:hAnsi="Times New Roman"/>
          <w:sz w:val="24"/>
          <w:lang w:val="el-GR"/>
        </w:rPr>
        <w:t xml:space="preserve"> </w:t>
      </w:r>
      <w:r w:rsidR="00E07DDA" w:rsidRPr="001D3393">
        <w:rPr>
          <w:rFonts w:ascii="Times New Roman" w:hAnsi="Times New Roman"/>
          <w:sz w:val="24"/>
          <w:lang w:val="el-GR"/>
        </w:rPr>
        <w:t xml:space="preserve">από .. </w:t>
      </w:r>
    </w:p>
    <w:p w14:paraId="00C40284" w14:textId="774EA8C3" w:rsidR="000846A3" w:rsidRPr="001D3393" w:rsidRDefault="00E07DDA" w:rsidP="001D3393">
      <w:pPr>
        <w:pStyle w:val="a6"/>
        <w:numPr>
          <w:ilvl w:val="0"/>
          <w:numId w:val="8"/>
        </w:numPr>
        <w:spacing w:line="360" w:lineRule="auto"/>
        <w:rPr>
          <w:rFonts w:ascii="Times New Roman" w:hAnsi="Times New Roman"/>
          <w:sz w:val="24"/>
          <w:lang w:val="el-GR"/>
        </w:rPr>
      </w:pPr>
      <w:r w:rsidRPr="001D3393">
        <w:rPr>
          <w:rFonts w:ascii="Times New Roman" w:hAnsi="Times New Roman"/>
          <w:sz w:val="24"/>
          <w:lang w:val="el-GR"/>
        </w:rPr>
        <w:t xml:space="preserve">Ειδική μνεία της </w:t>
      </w:r>
      <w:proofErr w:type="spellStart"/>
      <w:r w:rsidR="000846A3" w:rsidRPr="001D3393">
        <w:rPr>
          <w:rFonts w:ascii="Times New Roman" w:hAnsi="Times New Roman"/>
          <w:sz w:val="24"/>
          <w:lang w:val="el-GR"/>
        </w:rPr>
        <w:t>Διαγενεακή</w:t>
      </w:r>
      <w:r w:rsidRPr="001D3393">
        <w:rPr>
          <w:rFonts w:ascii="Times New Roman" w:hAnsi="Times New Roman"/>
          <w:sz w:val="24"/>
          <w:lang w:val="el-GR"/>
        </w:rPr>
        <w:t>ς</w:t>
      </w:r>
      <w:proofErr w:type="spellEnd"/>
      <w:r w:rsidR="000846A3" w:rsidRPr="001D3393">
        <w:rPr>
          <w:rFonts w:ascii="Times New Roman" w:hAnsi="Times New Roman"/>
          <w:sz w:val="24"/>
          <w:lang w:val="el-GR"/>
        </w:rPr>
        <w:t xml:space="preserve"> </w:t>
      </w:r>
      <w:r w:rsidRPr="001D3393">
        <w:rPr>
          <w:rFonts w:ascii="Times New Roman" w:hAnsi="Times New Roman"/>
          <w:sz w:val="24"/>
          <w:lang w:val="el-GR"/>
        </w:rPr>
        <w:t>δικαιοσύνης</w:t>
      </w:r>
      <w:r w:rsidR="000846A3" w:rsidRPr="001D3393">
        <w:rPr>
          <w:rFonts w:ascii="Times New Roman" w:hAnsi="Times New Roman"/>
          <w:sz w:val="24"/>
          <w:lang w:val="el-GR"/>
        </w:rPr>
        <w:t xml:space="preserve">: </w:t>
      </w:r>
      <w:r w:rsidRPr="001D3393">
        <w:rPr>
          <w:rFonts w:ascii="Times New Roman" w:hAnsi="Times New Roman"/>
          <w:sz w:val="24"/>
          <w:lang w:val="el-GR"/>
        </w:rPr>
        <w:t>Οι επερχόμενες γενεές απαιτούν σ</w:t>
      </w:r>
      <w:r w:rsidR="000846A3" w:rsidRPr="001D3393">
        <w:rPr>
          <w:rFonts w:ascii="Times New Roman" w:hAnsi="Times New Roman"/>
          <w:sz w:val="24"/>
          <w:lang w:val="el-GR"/>
        </w:rPr>
        <w:t>υνήγορο</w:t>
      </w:r>
      <w:r w:rsidRPr="001D3393">
        <w:rPr>
          <w:rFonts w:ascii="Times New Roman" w:hAnsi="Times New Roman"/>
          <w:sz w:val="24"/>
          <w:lang w:val="el-GR"/>
        </w:rPr>
        <w:t>, άλλως θα καταπατούνται τα δικαιώματά τους. Αν δεν είναι αυτός το Σύνταγμα, τότε ποιος;</w:t>
      </w:r>
      <w:r w:rsidR="00F031F2">
        <w:rPr>
          <w:rFonts w:ascii="Times New Roman" w:hAnsi="Times New Roman"/>
          <w:sz w:val="24"/>
          <w:lang w:val="el-GR"/>
        </w:rPr>
        <w:t xml:space="preserve"> </w:t>
      </w:r>
    </w:p>
    <w:p w14:paraId="2130EBD4" w14:textId="55D5C709" w:rsidR="000846A3" w:rsidRPr="001D3393" w:rsidRDefault="000846A3" w:rsidP="001D3393">
      <w:pPr>
        <w:pStyle w:val="a6"/>
        <w:numPr>
          <w:ilvl w:val="0"/>
          <w:numId w:val="8"/>
        </w:numPr>
        <w:spacing w:line="360" w:lineRule="auto"/>
        <w:rPr>
          <w:rFonts w:ascii="Times New Roman" w:hAnsi="Times New Roman"/>
          <w:sz w:val="24"/>
          <w:lang w:val="el-GR"/>
        </w:rPr>
      </w:pPr>
      <w:r w:rsidRPr="001D3393">
        <w:rPr>
          <w:rFonts w:ascii="Times New Roman" w:hAnsi="Times New Roman"/>
          <w:sz w:val="24"/>
          <w:lang w:val="el-GR"/>
        </w:rPr>
        <w:t>Ποιος</w:t>
      </w:r>
      <w:r w:rsidR="00E03286" w:rsidRPr="001D3393">
        <w:rPr>
          <w:rFonts w:ascii="Times New Roman" w:hAnsi="Times New Roman"/>
          <w:sz w:val="24"/>
          <w:lang w:val="el-GR"/>
        </w:rPr>
        <w:t xml:space="preserve"> πρέπει να</w:t>
      </w:r>
      <w:r w:rsidRPr="001D3393">
        <w:rPr>
          <w:rFonts w:ascii="Times New Roman" w:hAnsi="Times New Roman"/>
          <w:sz w:val="24"/>
          <w:lang w:val="el-GR"/>
        </w:rPr>
        <w:t xml:space="preserve"> </w:t>
      </w:r>
      <w:r w:rsidR="00E03286" w:rsidRPr="001D3393">
        <w:rPr>
          <w:rFonts w:ascii="Times New Roman" w:hAnsi="Times New Roman"/>
          <w:sz w:val="24"/>
          <w:lang w:val="el-GR"/>
        </w:rPr>
        <w:t xml:space="preserve">είναι </w:t>
      </w:r>
      <w:r w:rsidRPr="001D3393">
        <w:rPr>
          <w:rFonts w:ascii="Times New Roman" w:hAnsi="Times New Roman"/>
          <w:sz w:val="24"/>
          <w:lang w:val="el-GR"/>
        </w:rPr>
        <w:t>ο τελικός εγγυητής δικαιωμάτων όταν υπάρχει ανεπάρκεια πόρων;</w:t>
      </w:r>
      <w:r w:rsidR="00F031F2">
        <w:rPr>
          <w:rFonts w:ascii="Times New Roman" w:hAnsi="Times New Roman"/>
          <w:sz w:val="24"/>
          <w:lang w:val="el-GR"/>
        </w:rPr>
        <w:t xml:space="preserve"> </w:t>
      </w:r>
      <w:r w:rsidRPr="001D3393">
        <w:rPr>
          <w:rFonts w:ascii="Times New Roman" w:hAnsi="Times New Roman"/>
          <w:sz w:val="24"/>
          <w:lang w:val="el-GR"/>
        </w:rPr>
        <w:t xml:space="preserve">Ποιος εφαρμόζει το </w:t>
      </w:r>
      <w:r w:rsidRPr="001D3393">
        <w:rPr>
          <w:rFonts w:ascii="Times New Roman" w:hAnsi="Times New Roman"/>
          <w:i/>
          <w:iCs/>
          <w:sz w:val="24"/>
          <w:lang w:val="el-GR"/>
        </w:rPr>
        <w:t xml:space="preserve">‘ουκ αν </w:t>
      </w:r>
      <w:proofErr w:type="spellStart"/>
      <w:r w:rsidRPr="001D3393">
        <w:rPr>
          <w:rFonts w:ascii="Times New Roman" w:hAnsi="Times New Roman"/>
          <w:i/>
          <w:iCs/>
          <w:sz w:val="24"/>
          <w:lang w:val="el-GR"/>
        </w:rPr>
        <w:t>λάβοις</w:t>
      </w:r>
      <w:proofErr w:type="spellEnd"/>
      <w:r w:rsidRPr="001D3393">
        <w:rPr>
          <w:rFonts w:ascii="Times New Roman" w:hAnsi="Times New Roman"/>
          <w:i/>
          <w:iCs/>
          <w:sz w:val="24"/>
          <w:lang w:val="el-GR"/>
        </w:rPr>
        <w:t xml:space="preserve"> παρά του μη έχοντος’</w:t>
      </w:r>
      <w:r w:rsidR="005653FF" w:rsidRPr="001D3393">
        <w:rPr>
          <w:rFonts w:ascii="Times New Roman" w:hAnsi="Times New Roman"/>
          <w:i/>
          <w:iCs/>
          <w:sz w:val="24"/>
          <w:lang w:val="el-GR"/>
        </w:rPr>
        <w:t xml:space="preserve"> </w:t>
      </w:r>
      <w:r w:rsidR="005653FF" w:rsidRPr="001D3393">
        <w:rPr>
          <w:rFonts w:ascii="Times New Roman" w:hAnsi="Times New Roman"/>
          <w:sz w:val="24"/>
          <w:lang w:val="el-GR"/>
        </w:rPr>
        <w:t>και υπέρ τίνος</w:t>
      </w:r>
      <w:r w:rsidRPr="001D3393">
        <w:rPr>
          <w:rFonts w:ascii="Times New Roman" w:hAnsi="Times New Roman"/>
          <w:sz w:val="24"/>
          <w:lang w:val="el-GR"/>
        </w:rPr>
        <w:t>;</w:t>
      </w:r>
      <w:r w:rsidR="00E07DDA" w:rsidRPr="001D3393">
        <w:rPr>
          <w:rFonts w:ascii="Times New Roman" w:hAnsi="Times New Roman"/>
          <w:sz w:val="24"/>
          <w:lang w:val="el-GR"/>
        </w:rPr>
        <w:t xml:space="preserve"> </w:t>
      </w:r>
      <w:r w:rsidR="00E03286" w:rsidRPr="001D3393">
        <w:rPr>
          <w:rFonts w:ascii="Times New Roman" w:hAnsi="Times New Roman"/>
          <w:sz w:val="24"/>
          <w:lang w:val="el-GR"/>
        </w:rPr>
        <w:t>Θέλουμε</w:t>
      </w:r>
      <w:r w:rsidR="00E07DDA" w:rsidRPr="001D3393">
        <w:rPr>
          <w:rFonts w:ascii="Times New Roman" w:hAnsi="Times New Roman"/>
          <w:sz w:val="24"/>
          <w:lang w:val="el-GR"/>
        </w:rPr>
        <w:t xml:space="preserve"> να </w:t>
      </w:r>
      <w:r w:rsidR="00E03286" w:rsidRPr="001D3393">
        <w:rPr>
          <w:rFonts w:ascii="Times New Roman" w:hAnsi="Times New Roman"/>
          <w:sz w:val="24"/>
          <w:lang w:val="el-GR"/>
        </w:rPr>
        <w:t>διατηρηθεί</w:t>
      </w:r>
      <w:r w:rsidR="00E07DDA" w:rsidRPr="001D3393">
        <w:rPr>
          <w:rFonts w:ascii="Times New Roman" w:hAnsi="Times New Roman"/>
          <w:sz w:val="24"/>
          <w:lang w:val="el-GR"/>
        </w:rPr>
        <w:t xml:space="preserve"> η υφιστάμενη κατάσταση του ‘</w:t>
      </w:r>
      <w:r w:rsidR="00E07DDA" w:rsidRPr="001D3393">
        <w:rPr>
          <w:rFonts w:ascii="Times New Roman" w:hAnsi="Times New Roman"/>
          <w:i/>
          <w:iCs/>
          <w:sz w:val="24"/>
          <w:lang w:val="el-GR"/>
        </w:rPr>
        <w:t>όποιος προλάβει</w:t>
      </w:r>
      <w:r w:rsidR="00E07DDA" w:rsidRPr="001D3393">
        <w:rPr>
          <w:rFonts w:ascii="Times New Roman" w:hAnsi="Times New Roman"/>
          <w:sz w:val="24"/>
          <w:lang w:val="el-GR"/>
        </w:rPr>
        <w:t xml:space="preserve">;’ </w:t>
      </w:r>
    </w:p>
    <w:p w14:paraId="76BC4502" w14:textId="77777777" w:rsidR="001D3393" w:rsidRPr="001D3393" w:rsidRDefault="001D3393" w:rsidP="001D3393">
      <w:pPr>
        <w:spacing w:line="360" w:lineRule="auto"/>
        <w:rPr>
          <w:rFonts w:ascii="Times New Roman" w:hAnsi="Times New Roman"/>
          <w:sz w:val="24"/>
          <w:lang w:val="en-US"/>
        </w:rPr>
      </w:pPr>
    </w:p>
    <w:bookmarkEnd w:id="15"/>
    <w:p w14:paraId="71BDB706" w14:textId="1E6C5ACD" w:rsidR="001E55D8" w:rsidRPr="00F031F2" w:rsidRDefault="001E55D8" w:rsidP="001D3393">
      <w:pPr>
        <w:spacing w:line="360" w:lineRule="auto"/>
        <w:jc w:val="center"/>
        <w:rPr>
          <w:rFonts w:ascii="Times New Roman" w:hAnsi="Times New Roman"/>
          <w:b/>
          <w:bCs/>
          <w:sz w:val="24"/>
          <w:lang w:val="en-US"/>
        </w:rPr>
      </w:pPr>
      <w:r w:rsidRPr="001D3393">
        <w:rPr>
          <w:rFonts w:ascii="Times New Roman" w:hAnsi="Times New Roman"/>
          <w:b/>
          <w:bCs/>
          <w:sz w:val="24"/>
          <w:lang w:val="el-GR"/>
        </w:rPr>
        <w:t>ΒΙΒΛΙΟΓΡΑΦΙΑ</w:t>
      </w:r>
    </w:p>
    <w:p w14:paraId="570A2CFE" w14:textId="6E2000C0" w:rsidR="006C1774" w:rsidRPr="001D3393" w:rsidRDefault="006C1774" w:rsidP="001D3393">
      <w:pPr>
        <w:widowControl w:val="0"/>
        <w:autoSpaceDE w:val="0"/>
        <w:autoSpaceDN w:val="0"/>
        <w:spacing w:line="360" w:lineRule="auto"/>
        <w:rPr>
          <w:rFonts w:ascii="Times New Roman" w:hAnsi="Times New Roman"/>
          <w:sz w:val="24"/>
          <w:lang w:val="en-US"/>
        </w:rPr>
      </w:pPr>
      <w:proofErr w:type="spellStart"/>
      <w:r w:rsidRPr="001D3393">
        <w:rPr>
          <w:rFonts w:ascii="Times New Roman" w:hAnsi="Times New Roman"/>
          <w:sz w:val="24"/>
          <w:lang w:val="en-US"/>
        </w:rPr>
        <w:t>Giupponi</w:t>
      </w:r>
      <w:proofErr w:type="spellEnd"/>
      <w:r w:rsidRPr="001D3393">
        <w:rPr>
          <w:rFonts w:ascii="Times New Roman" w:hAnsi="Times New Roman"/>
          <w:sz w:val="24"/>
          <w:lang w:val="en-US"/>
        </w:rPr>
        <w:t xml:space="preserve">, </w:t>
      </w:r>
      <w:proofErr w:type="spellStart"/>
      <w:r w:rsidRPr="001D3393">
        <w:rPr>
          <w:rFonts w:ascii="Times New Roman" w:hAnsi="Times New Roman"/>
          <w:sz w:val="24"/>
          <w:lang w:val="en-US"/>
        </w:rPr>
        <w:t>G.and</w:t>
      </w:r>
      <w:proofErr w:type="spellEnd"/>
      <w:r w:rsidRPr="001D3393">
        <w:rPr>
          <w:rFonts w:ascii="Times New Roman" w:hAnsi="Times New Roman"/>
          <w:sz w:val="24"/>
          <w:lang w:val="en-US"/>
        </w:rPr>
        <w:t xml:space="preserve"> A. Seibold (eds), 2024, </w:t>
      </w:r>
      <w:r w:rsidRPr="001D3393">
        <w:rPr>
          <w:rFonts w:ascii="Times New Roman" w:hAnsi="Times New Roman"/>
          <w:i/>
          <w:iCs/>
          <w:sz w:val="24"/>
          <w:lang w:val="en-US"/>
        </w:rPr>
        <w:t>Rethinking Pension Reform</w:t>
      </w:r>
      <w:r w:rsidRPr="001D3393">
        <w:rPr>
          <w:rFonts w:ascii="Times New Roman" w:hAnsi="Times New Roman"/>
          <w:sz w:val="24"/>
          <w:lang w:val="en-US"/>
        </w:rPr>
        <w:t xml:space="preserve">, Centre for Economic Policy Reform, London, </w:t>
      </w:r>
      <w:hyperlink r:id="rId8" w:history="1">
        <w:r w:rsidRPr="001D3393">
          <w:rPr>
            <w:rStyle w:val="-"/>
            <w:rFonts w:ascii="Times New Roman" w:hAnsi="Times New Roman"/>
            <w:sz w:val="24"/>
            <w:lang w:val="en-US"/>
          </w:rPr>
          <w:t>https://cepr.org/publications/books-and-reports/rethinking-pension-reform</w:t>
        </w:r>
      </w:hyperlink>
      <w:r w:rsidRPr="001D3393">
        <w:rPr>
          <w:rFonts w:ascii="Times New Roman" w:hAnsi="Times New Roman"/>
          <w:sz w:val="24"/>
          <w:lang w:val="en-US"/>
        </w:rPr>
        <w:t xml:space="preserve"> </w:t>
      </w:r>
    </w:p>
    <w:p w14:paraId="3C6CEF41" w14:textId="77777777" w:rsidR="006C1774" w:rsidRPr="001D3393" w:rsidRDefault="006C1774" w:rsidP="001D3393">
      <w:pPr>
        <w:widowControl w:val="0"/>
        <w:autoSpaceDE w:val="0"/>
        <w:autoSpaceDN w:val="0"/>
        <w:spacing w:line="360" w:lineRule="auto"/>
        <w:rPr>
          <w:rFonts w:ascii="Times New Roman" w:hAnsi="Times New Roman"/>
          <w:i/>
          <w:sz w:val="24"/>
          <w:lang w:val="el-GR"/>
        </w:rPr>
      </w:pPr>
      <w:r w:rsidRPr="001D3393">
        <w:rPr>
          <w:rFonts w:ascii="Times New Roman" w:hAnsi="Times New Roman"/>
          <w:sz w:val="24"/>
        </w:rPr>
        <w:t>Gratton L. and A. Scott, 2018</w:t>
      </w:r>
      <w:r w:rsidRPr="001D3393">
        <w:rPr>
          <w:rFonts w:ascii="Times New Roman" w:hAnsi="Times New Roman"/>
          <w:i/>
          <w:sz w:val="24"/>
        </w:rPr>
        <w:t xml:space="preserve">, O </w:t>
      </w:r>
      <w:r w:rsidRPr="001D3393">
        <w:rPr>
          <w:rFonts w:ascii="Times New Roman" w:hAnsi="Times New Roman"/>
          <w:i/>
          <w:sz w:val="24"/>
          <w:lang w:val="el-GR"/>
        </w:rPr>
        <w:t>Γρίφος</w:t>
      </w:r>
      <w:r w:rsidRPr="001D3393">
        <w:rPr>
          <w:rFonts w:ascii="Times New Roman" w:hAnsi="Times New Roman"/>
          <w:i/>
          <w:sz w:val="24"/>
        </w:rPr>
        <w:t xml:space="preserve"> </w:t>
      </w:r>
      <w:r w:rsidRPr="001D3393">
        <w:rPr>
          <w:rFonts w:ascii="Times New Roman" w:hAnsi="Times New Roman"/>
          <w:i/>
          <w:sz w:val="24"/>
          <w:lang w:val="el-GR"/>
        </w:rPr>
        <w:t>των</w:t>
      </w:r>
      <w:r w:rsidRPr="001D3393">
        <w:rPr>
          <w:rFonts w:ascii="Times New Roman" w:hAnsi="Times New Roman"/>
          <w:i/>
          <w:sz w:val="24"/>
        </w:rPr>
        <w:t xml:space="preserve"> 100 </w:t>
      </w:r>
      <w:r w:rsidRPr="001D3393">
        <w:rPr>
          <w:rFonts w:ascii="Times New Roman" w:hAnsi="Times New Roman"/>
          <w:i/>
          <w:sz w:val="24"/>
          <w:lang w:val="el-GR"/>
        </w:rPr>
        <w:t>χρόνων</w:t>
      </w:r>
      <w:r w:rsidRPr="001D3393">
        <w:rPr>
          <w:rFonts w:ascii="Times New Roman" w:hAnsi="Times New Roman"/>
          <w:i/>
          <w:sz w:val="24"/>
        </w:rPr>
        <w:t xml:space="preserve">. </w:t>
      </w:r>
      <w:r w:rsidRPr="001D3393">
        <w:rPr>
          <w:rFonts w:ascii="Times New Roman" w:hAnsi="Times New Roman"/>
          <w:i/>
          <w:sz w:val="24"/>
          <w:lang w:val="el-GR"/>
        </w:rPr>
        <w:t xml:space="preserve">Ζωή και εργασία στην εποχή της </w:t>
      </w:r>
      <w:r w:rsidRPr="001D3393">
        <w:rPr>
          <w:rFonts w:ascii="Times New Roman" w:hAnsi="Times New Roman"/>
          <w:i/>
          <w:sz w:val="24"/>
          <w:lang w:val="el-GR"/>
        </w:rPr>
        <w:lastRenderedPageBreak/>
        <w:t xml:space="preserve">μακροβιότητας, διαΝΕΟσις, επιμέλεια Πλάτων </w:t>
      </w:r>
      <w:proofErr w:type="spellStart"/>
      <w:r w:rsidRPr="001D3393">
        <w:rPr>
          <w:rFonts w:ascii="Times New Roman" w:hAnsi="Times New Roman"/>
          <w:i/>
          <w:sz w:val="24"/>
          <w:lang w:val="el-GR"/>
        </w:rPr>
        <w:t>Τήνιος</w:t>
      </w:r>
      <w:proofErr w:type="spellEnd"/>
      <w:r w:rsidRPr="001D3393">
        <w:rPr>
          <w:rFonts w:ascii="Times New Roman" w:hAnsi="Times New Roman"/>
          <w:i/>
          <w:sz w:val="24"/>
          <w:lang w:val="el-GR"/>
        </w:rPr>
        <w:t>.</w:t>
      </w:r>
    </w:p>
    <w:p w14:paraId="3A23686E" w14:textId="77777777" w:rsidR="006C1774" w:rsidRPr="001D3393" w:rsidRDefault="006C1774" w:rsidP="001D3393">
      <w:pPr>
        <w:widowControl w:val="0"/>
        <w:autoSpaceDE w:val="0"/>
        <w:autoSpaceDN w:val="0"/>
        <w:spacing w:line="360" w:lineRule="auto"/>
        <w:rPr>
          <w:rFonts w:ascii="Times New Roman" w:hAnsi="Times New Roman"/>
          <w:sz w:val="24"/>
          <w:lang w:val="en-US"/>
        </w:rPr>
      </w:pPr>
      <w:r w:rsidRPr="001D3393">
        <w:rPr>
          <w:rFonts w:ascii="Times New Roman" w:hAnsi="Times New Roman"/>
          <w:sz w:val="24"/>
        </w:rPr>
        <w:t xml:space="preserve">Tinios P., 2020, Pensions in the Greek Political Economy, Chapter 31 in </w:t>
      </w:r>
      <w:proofErr w:type="spellStart"/>
      <w:proofErr w:type="gramStart"/>
      <w:r w:rsidRPr="001D3393">
        <w:rPr>
          <w:rFonts w:ascii="Times New Roman" w:hAnsi="Times New Roman"/>
          <w:sz w:val="24"/>
        </w:rPr>
        <w:t>K.Featherstone</w:t>
      </w:r>
      <w:proofErr w:type="spellEnd"/>
      <w:proofErr w:type="gramEnd"/>
      <w:r w:rsidRPr="001D3393">
        <w:rPr>
          <w:rFonts w:ascii="Times New Roman" w:hAnsi="Times New Roman"/>
          <w:sz w:val="24"/>
        </w:rPr>
        <w:t xml:space="preserve"> and </w:t>
      </w:r>
      <w:proofErr w:type="spellStart"/>
      <w:r w:rsidRPr="001D3393">
        <w:rPr>
          <w:rFonts w:ascii="Times New Roman" w:hAnsi="Times New Roman"/>
          <w:sz w:val="24"/>
        </w:rPr>
        <w:t>D.Sotiropoulos</w:t>
      </w:r>
      <w:proofErr w:type="spellEnd"/>
      <w:r w:rsidRPr="001D3393">
        <w:rPr>
          <w:rFonts w:ascii="Times New Roman" w:hAnsi="Times New Roman"/>
          <w:sz w:val="24"/>
        </w:rPr>
        <w:t xml:space="preserve"> (eds</w:t>
      </w:r>
      <w:r w:rsidRPr="001D3393">
        <w:rPr>
          <w:rFonts w:ascii="Times New Roman" w:hAnsi="Times New Roman"/>
          <w:i/>
          <w:sz w:val="24"/>
        </w:rPr>
        <w:t xml:space="preserve">) The Oxford </w:t>
      </w:r>
      <w:proofErr w:type="spellStart"/>
      <w:r w:rsidRPr="001D3393">
        <w:rPr>
          <w:rFonts w:ascii="Times New Roman" w:hAnsi="Times New Roman"/>
          <w:i/>
          <w:sz w:val="24"/>
        </w:rPr>
        <w:t>HandBook</w:t>
      </w:r>
      <w:proofErr w:type="spellEnd"/>
      <w:r w:rsidRPr="001D3393">
        <w:rPr>
          <w:rFonts w:ascii="Times New Roman" w:hAnsi="Times New Roman"/>
          <w:i/>
          <w:sz w:val="24"/>
        </w:rPr>
        <w:t xml:space="preserve"> of Greek Politics</w:t>
      </w:r>
      <w:r w:rsidRPr="001D3393">
        <w:rPr>
          <w:rFonts w:ascii="Times New Roman" w:hAnsi="Times New Roman"/>
          <w:sz w:val="24"/>
        </w:rPr>
        <w:t>, OUP, Oxford, pp 489-504.</w:t>
      </w:r>
    </w:p>
    <w:p w14:paraId="7B6A194D" w14:textId="77777777" w:rsidR="006C1774" w:rsidRPr="001D3393" w:rsidRDefault="006C1774" w:rsidP="001D3393">
      <w:pPr>
        <w:widowControl w:val="0"/>
        <w:autoSpaceDE w:val="0"/>
        <w:autoSpaceDN w:val="0"/>
        <w:spacing w:line="360" w:lineRule="auto"/>
        <w:rPr>
          <w:rFonts w:ascii="Times New Roman" w:hAnsi="Times New Roman"/>
          <w:sz w:val="24"/>
          <w:lang w:val="el-GR"/>
        </w:rPr>
      </w:pPr>
      <w:r w:rsidRPr="001D3393">
        <w:rPr>
          <w:rFonts w:ascii="Times New Roman" w:hAnsi="Times New Roman"/>
          <w:sz w:val="24"/>
          <w:lang w:val="el-GR"/>
        </w:rPr>
        <w:t xml:space="preserve">Μαρίνος Γ., Διαμαντόπουλος, Θ., </w:t>
      </w:r>
      <w:proofErr w:type="spellStart"/>
      <w:r w:rsidRPr="001D3393">
        <w:rPr>
          <w:rFonts w:ascii="Times New Roman" w:hAnsi="Times New Roman"/>
          <w:sz w:val="24"/>
          <w:lang w:val="el-GR"/>
        </w:rPr>
        <w:t>Εφραίμογλου</w:t>
      </w:r>
      <w:proofErr w:type="spellEnd"/>
      <w:r w:rsidRPr="001D3393">
        <w:rPr>
          <w:rFonts w:ascii="Times New Roman" w:hAnsi="Times New Roman"/>
          <w:sz w:val="24"/>
          <w:lang w:val="el-GR"/>
        </w:rPr>
        <w:t xml:space="preserve">, Λ., </w:t>
      </w:r>
      <w:proofErr w:type="spellStart"/>
      <w:r w:rsidRPr="001D3393">
        <w:rPr>
          <w:rFonts w:ascii="Times New Roman" w:hAnsi="Times New Roman"/>
          <w:sz w:val="24"/>
          <w:lang w:val="el-GR"/>
        </w:rPr>
        <w:t>Καζάκος</w:t>
      </w:r>
      <w:proofErr w:type="spellEnd"/>
      <w:r w:rsidRPr="001D3393">
        <w:rPr>
          <w:rFonts w:ascii="Times New Roman" w:hAnsi="Times New Roman"/>
          <w:sz w:val="24"/>
          <w:lang w:val="el-GR"/>
        </w:rPr>
        <w:t xml:space="preserve">, Π. και </w:t>
      </w:r>
      <w:proofErr w:type="spellStart"/>
      <w:r w:rsidRPr="001D3393">
        <w:rPr>
          <w:rFonts w:ascii="Times New Roman" w:hAnsi="Times New Roman"/>
          <w:sz w:val="24"/>
          <w:lang w:val="el-GR"/>
        </w:rPr>
        <w:t>Τήνιος</w:t>
      </w:r>
      <w:proofErr w:type="spellEnd"/>
      <w:r w:rsidRPr="001D3393">
        <w:rPr>
          <w:rFonts w:ascii="Times New Roman" w:hAnsi="Times New Roman"/>
          <w:sz w:val="24"/>
          <w:lang w:val="el-GR"/>
        </w:rPr>
        <w:t xml:space="preserve">, Π., 2007, </w:t>
      </w:r>
      <w:r w:rsidRPr="001D3393">
        <w:rPr>
          <w:rFonts w:ascii="Times New Roman" w:hAnsi="Times New Roman"/>
          <w:i/>
          <w:iCs/>
          <w:sz w:val="24"/>
          <w:lang w:val="el-GR"/>
        </w:rPr>
        <w:t>Συνταγματική Αναθεώρηση: Για ανταγωνιστική Οικονομία σε ένα κοινωνικό κράτος Δικαίου</w:t>
      </w:r>
      <w:r w:rsidRPr="001D3393">
        <w:rPr>
          <w:rFonts w:ascii="Times New Roman" w:hAnsi="Times New Roman"/>
          <w:sz w:val="24"/>
          <w:lang w:val="el-GR"/>
        </w:rPr>
        <w:t>, Αθήνα, Σιδέρης</w:t>
      </w:r>
    </w:p>
    <w:p w14:paraId="30599AE8" w14:textId="77777777" w:rsidR="006C1774" w:rsidRPr="001D3393" w:rsidRDefault="006C1774" w:rsidP="001D3393">
      <w:pPr>
        <w:widowControl w:val="0"/>
        <w:autoSpaceDE w:val="0"/>
        <w:autoSpaceDN w:val="0"/>
        <w:spacing w:line="360" w:lineRule="auto"/>
        <w:rPr>
          <w:rFonts w:ascii="Times New Roman" w:hAnsi="Times New Roman"/>
          <w:bCs/>
          <w:sz w:val="24"/>
          <w:lang w:val="el-GR"/>
        </w:rPr>
      </w:pPr>
      <w:r w:rsidRPr="001D3393">
        <w:rPr>
          <w:rFonts w:ascii="Times New Roman" w:hAnsi="Times New Roman"/>
          <w:bCs/>
          <w:sz w:val="24"/>
          <w:lang w:val="el-GR"/>
        </w:rPr>
        <w:t xml:space="preserve">Νεκτάριος, </w:t>
      </w:r>
      <w:r w:rsidRPr="001D3393">
        <w:rPr>
          <w:rFonts w:ascii="Times New Roman" w:hAnsi="Times New Roman"/>
          <w:bCs/>
          <w:sz w:val="24"/>
          <w:lang w:val="en-US"/>
        </w:rPr>
        <w:t>M</w:t>
      </w:r>
      <w:r w:rsidRPr="001D3393">
        <w:rPr>
          <w:rFonts w:ascii="Times New Roman" w:hAnsi="Times New Roman"/>
          <w:bCs/>
          <w:sz w:val="24"/>
          <w:lang w:val="el-GR"/>
        </w:rPr>
        <w:t xml:space="preserve">., </w:t>
      </w:r>
      <w:proofErr w:type="spellStart"/>
      <w:r w:rsidRPr="001D3393">
        <w:rPr>
          <w:rFonts w:ascii="Times New Roman" w:hAnsi="Times New Roman"/>
          <w:bCs/>
          <w:sz w:val="24"/>
          <w:lang w:val="el-GR"/>
        </w:rPr>
        <w:t>Π.Τήνιος</w:t>
      </w:r>
      <w:proofErr w:type="spellEnd"/>
      <w:r w:rsidRPr="001D3393">
        <w:rPr>
          <w:rFonts w:ascii="Times New Roman" w:hAnsi="Times New Roman"/>
          <w:bCs/>
          <w:sz w:val="24"/>
          <w:lang w:val="el-GR"/>
        </w:rPr>
        <w:t xml:space="preserve"> και </w:t>
      </w:r>
      <w:proofErr w:type="spellStart"/>
      <w:r w:rsidRPr="001D3393">
        <w:rPr>
          <w:rFonts w:ascii="Times New Roman" w:hAnsi="Times New Roman"/>
          <w:bCs/>
          <w:sz w:val="24"/>
          <w:lang w:val="el-GR"/>
        </w:rPr>
        <w:t>Γ.Συμεωνίδης</w:t>
      </w:r>
      <w:proofErr w:type="spellEnd"/>
      <w:r w:rsidRPr="001D3393">
        <w:rPr>
          <w:rFonts w:ascii="Times New Roman" w:hAnsi="Times New Roman"/>
          <w:bCs/>
          <w:sz w:val="24"/>
          <w:lang w:val="el-GR"/>
        </w:rPr>
        <w:t xml:space="preserve"> 2018, </w:t>
      </w:r>
      <w:r w:rsidRPr="001D3393">
        <w:rPr>
          <w:rFonts w:ascii="Times New Roman" w:hAnsi="Times New Roman"/>
          <w:bCs/>
          <w:i/>
          <w:sz w:val="24"/>
          <w:lang w:val="el-GR"/>
        </w:rPr>
        <w:t>Συντάξεις για νέους. Ένα αναπτυξιακό σύστημα Κοινωνικής Ασφάλισης</w:t>
      </w:r>
      <w:r w:rsidRPr="001D3393">
        <w:rPr>
          <w:rFonts w:ascii="Times New Roman" w:hAnsi="Times New Roman"/>
          <w:bCs/>
          <w:sz w:val="24"/>
          <w:lang w:val="el-GR"/>
        </w:rPr>
        <w:t xml:space="preserve">, </w:t>
      </w:r>
      <w:proofErr w:type="spellStart"/>
      <w:r w:rsidRPr="001D3393">
        <w:rPr>
          <w:rFonts w:ascii="Times New Roman" w:hAnsi="Times New Roman"/>
          <w:bCs/>
          <w:sz w:val="24"/>
          <w:lang w:val="el-GR"/>
        </w:rPr>
        <w:t>Παπαζήσης</w:t>
      </w:r>
      <w:proofErr w:type="spellEnd"/>
      <w:r w:rsidRPr="001D3393">
        <w:rPr>
          <w:rFonts w:ascii="Times New Roman" w:hAnsi="Times New Roman"/>
          <w:bCs/>
          <w:sz w:val="24"/>
          <w:lang w:val="el-GR"/>
        </w:rPr>
        <w:t>.</w:t>
      </w:r>
    </w:p>
    <w:p w14:paraId="78987A8A" w14:textId="49E2D1C1" w:rsidR="00A579F5" w:rsidRPr="001D3393" w:rsidRDefault="006C1774" w:rsidP="001D3393">
      <w:pPr>
        <w:widowControl w:val="0"/>
        <w:autoSpaceDE w:val="0"/>
        <w:autoSpaceDN w:val="0"/>
        <w:spacing w:line="360" w:lineRule="auto"/>
        <w:rPr>
          <w:rFonts w:ascii="Times New Roman" w:hAnsi="Times New Roman"/>
          <w:sz w:val="24"/>
          <w:lang w:val="el-GR"/>
        </w:rPr>
      </w:pPr>
      <w:r w:rsidRPr="001D3393">
        <w:rPr>
          <w:rFonts w:ascii="Times New Roman" w:hAnsi="Times New Roman"/>
          <w:sz w:val="24"/>
          <w:lang w:val="el-GR"/>
        </w:rPr>
        <w:t xml:space="preserve">Τήνιος Π., 2017, </w:t>
      </w:r>
      <w:r w:rsidRPr="001D3393">
        <w:rPr>
          <w:rFonts w:ascii="Times New Roman" w:hAnsi="Times New Roman"/>
          <w:i/>
          <w:sz w:val="24"/>
          <w:lang w:val="el-GR"/>
        </w:rPr>
        <w:t xml:space="preserve">Συντάξεις, </w:t>
      </w:r>
      <w:r w:rsidRPr="001D3393">
        <w:rPr>
          <w:rFonts w:ascii="Times New Roman" w:hAnsi="Times New Roman"/>
          <w:sz w:val="24"/>
          <w:lang w:val="el-GR"/>
        </w:rPr>
        <w:t xml:space="preserve">Σειρά ‘Μικρές Εισαγωγές’, Εκδόσεις Παπαδόπουλος, Αθήνα. </w:t>
      </w:r>
    </w:p>
    <w:sectPr w:rsidR="00A579F5" w:rsidRPr="001D3393" w:rsidSect="001D3393">
      <w:footerReference w:type="default" r:id="rId9"/>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F97447" w14:textId="77777777" w:rsidR="00E86DEB" w:rsidRDefault="00E86DEB" w:rsidP="00CE5C3E">
      <w:pPr>
        <w:spacing w:after="0"/>
      </w:pPr>
      <w:r>
        <w:separator/>
      </w:r>
    </w:p>
  </w:endnote>
  <w:endnote w:type="continuationSeparator" w:id="0">
    <w:p w14:paraId="08EF5333" w14:textId="77777777" w:rsidR="00E86DEB" w:rsidRDefault="00E86DEB" w:rsidP="00CE5C3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62753545"/>
      <w:docPartObj>
        <w:docPartGallery w:val="Page Numbers (Bottom of Page)"/>
        <w:docPartUnique/>
      </w:docPartObj>
    </w:sdtPr>
    <w:sdtEndPr>
      <w:rPr>
        <w:noProof/>
      </w:rPr>
    </w:sdtEndPr>
    <w:sdtContent>
      <w:p w14:paraId="5F1094AE" w14:textId="463F9C1E" w:rsidR="008600D4" w:rsidRDefault="008600D4">
        <w:pPr>
          <w:pStyle w:val="ad"/>
          <w:jc w:val="center"/>
        </w:pPr>
        <w:r>
          <w:fldChar w:fldCharType="begin"/>
        </w:r>
        <w:r>
          <w:instrText xml:space="preserve"> PAGE   \* MERGEFORMAT </w:instrText>
        </w:r>
        <w:r>
          <w:fldChar w:fldCharType="separate"/>
        </w:r>
        <w:r>
          <w:rPr>
            <w:noProof/>
          </w:rPr>
          <w:t>2</w:t>
        </w:r>
        <w:r>
          <w:rPr>
            <w:noProof/>
          </w:rPr>
          <w:fldChar w:fldCharType="end"/>
        </w:r>
      </w:p>
    </w:sdtContent>
  </w:sdt>
  <w:p w14:paraId="278E0042" w14:textId="77777777" w:rsidR="008600D4" w:rsidRDefault="008600D4">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5BBB19" w14:textId="77777777" w:rsidR="00E86DEB" w:rsidRDefault="00E86DEB" w:rsidP="00CE5C3E">
      <w:pPr>
        <w:spacing w:after="0"/>
      </w:pPr>
      <w:r>
        <w:separator/>
      </w:r>
    </w:p>
  </w:footnote>
  <w:footnote w:type="continuationSeparator" w:id="0">
    <w:p w14:paraId="6580EC95" w14:textId="77777777" w:rsidR="00E86DEB" w:rsidRDefault="00E86DEB" w:rsidP="00CE5C3E">
      <w:pPr>
        <w:spacing w:after="0"/>
      </w:pPr>
      <w:r>
        <w:continuationSeparator/>
      </w:r>
    </w:p>
  </w:footnote>
  <w:footnote w:id="1">
    <w:p w14:paraId="183C3B33" w14:textId="4145DBC3" w:rsidR="00CE5C3E" w:rsidRPr="00F031F2" w:rsidRDefault="00CE5C3E" w:rsidP="00F031F2">
      <w:pPr>
        <w:pStyle w:val="aa"/>
        <w:spacing w:line="276" w:lineRule="auto"/>
        <w:rPr>
          <w:rFonts w:ascii="Times New Roman" w:hAnsi="Times New Roman"/>
          <w:lang w:val="el-GR"/>
        </w:rPr>
      </w:pPr>
      <w:r w:rsidRPr="00F031F2">
        <w:rPr>
          <w:rStyle w:val="ab"/>
          <w:rFonts w:ascii="Times New Roman" w:hAnsi="Times New Roman"/>
        </w:rPr>
        <w:footnoteRef/>
      </w:r>
      <w:r w:rsidRPr="00F031F2">
        <w:rPr>
          <w:rFonts w:ascii="Times New Roman" w:hAnsi="Times New Roman"/>
          <w:lang w:val="el-GR"/>
        </w:rPr>
        <w:t xml:space="preserve"> </w:t>
      </w:r>
      <w:bookmarkStart w:id="0" w:name="_Hlk202368794"/>
      <w:r w:rsidRPr="00F031F2">
        <w:rPr>
          <w:rFonts w:ascii="Times New Roman" w:hAnsi="Times New Roman"/>
          <w:lang w:val="el-GR"/>
        </w:rPr>
        <w:t xml:space="preserve">Γ. Μαρίνος, Διαμαντόπουλος, Θ., </w:t>
      </w:r>
      <w:proofErr w:type="spellStart"/>
      <w:r w:rsidRPr="00F031F2">
        <w:rPr>
          <w:rFonts w:ascii="Times New Roman" w:hAnsi="Times New Roman"/>
          <w:lang w:val="el-GR"/>
        </w:rPr>
        <w:t>Εφραίμογλου</w:t>
      </w:r>
      <w:proofErr w:type="spellEnd"/>
      <w:r w:rsidRPr="00F031F2">
        <w:rPr>
          <w:rFonts w:ascii="Times New Roman" w:hAnsi="Times New Roman"/>
          <w:lang w:val="el-GR"/>
        </w:rPr>
        <w:t xml:space="preserve">, Λ., </w:t>
      </w:r>
      <w:proofErr w:type="spellStart"/>
      <w:r w:rsidRPr="00F031F2">
        <w:rPr>
          <w:rFonts w:ascii="Times New Roman" w:hAnsi="Times New Roman"/>
          <w:lang w:val="el-GR"/>
        </w:rPr>
        <w:t>Καζάκος</w:t>
      </w:r>
      <w:proofErr w:type="spellEnd"/>
      <w:r w:rsidRPr="00F031F2">
        <w:rPr>
          <w:rFonts w:ascii="Times New Roman" w:hAnsi="Times New Roman"/>
          <w:lang w:val="el-GR"/>
        </w:rPr>
        <w:t xml:space="preserve">, Π. και Τήνιος, Π., 2007, </w:t>
      </w:r>
      <w:r w:rsidRPr="00F031F2">
        <w:rPr>
          <w:rFonts w:ascii="Times New Roman" w:hAnsi="Times New Roman"/>
          <w:i/>
          <w:iCs/>
          <w:lang w:val="el-GR"/>
        </w:rPr>
        <w:t>Συνταγματική Αναθεώρηση: Για ανταγωνιστική Οικονομία σε ένα κοινωνικό κράτος Δικαίου</w:t>
      </w:r>
      <w:r w:rsidRPr="00F031F2">
        <w:rPr>
          <w:rFonts w:ascii="Times New Roman" w:hAnsi="Times New Roman"/>
          <w:lang w:val="el-GR"/>
        </w:rPr>
        <w:t>, Αθήνα, Σιδέρης</w:t>
      </w:r>
      <w:bookmarkEnd w:id="0"/>
      <w:r w:rsidRPr="00F031F2">
        <w:rPr>
          <w:rFonts w:ascii="Times New Roman" w:hAnsi="Times New Roman"/>
          <w:lang w:val="el-GR"/>
        </w:rPr>
        <w:t>.</w:t>
      </w:r>
    </w:p>
  </w:footnote>
  <w:footnote w:id="2">
    <w:p w14:paraId="70ABD5FB" w14:textId="589F42D7" w:rsidR="006C1774" w:rsidRPr="00F031F2" w:rsidRDefault="006C1774" w:rsidP="00F031F2">
      <w:pPr>
        <w:pStyle w:val="aa"/>
        <w:spacing w:line="276" w:lineRule="auto"/>
        <w:rPr>
          <w:rFonts w:ascii="Times New Roman" w:hAnsi="Times New Roman"/>
          <w:lang w:val="el-GR"/>
        </w:rPr>
      </w:pPr>
      <w:r w:rsidRPr="00F031F2">
        <w:rPr>
          <w:rStyle w:val="ab"/>
          <w:rFonts w:ascii="Times New Roman" w:hAnsi="Times New Roman"/>
        </w:rPr>
        <w:footnoteRef/>
      </w:r>
      <w:r w:rsidRPr="00F031F2">
        <w:rPr>
          <w:rFonts w:ascii="Times New Roman" w:hAnsi="Times New Roman"/>
          <w:lang w:val="el-GR"/>
        </w:rPr>
        <w:t xml:space="preserve"> </w:t>
      </w:r>
      <w:r w:rsidRPr="00F031F2">
        <w:rPr>
          <w:rFonts w:ascii="Times New Roman" w:hAnsi="Times New Roman"/>
          <w:lang w:val="el-GR"/>
        </w:rPr>
        <w:t xml:space="preserve">Για σύντομη εισαγωγή στην οικονομική προσέγγιση των συντάξεων </w:t>
      </w:r>
      <w:proofErr w:type="spellStart"/>
      <w:r w:rsidRPr="00F031F2">
        <w:rPr>
          <w:rFonts w:ascii="Times New Roman" w:hAnsi="Times New Roman"/>
          <w:lang w:val="el-GR"/>
        </w:rPr>
        <w:t>βλ</w:t>
      </w:r>
      <w:proofErr w:type="spellEnd"/>
      <w:r w:rsidRPr="00F031F2">
        <w:rPr>
          <w:rFonts w:ascii="Times New Roman" w:hAnsi="Times New Roman"/>
          <w:lang w:val="el-GR"/>
        </w:rPr>
        <w:t xml:space="preserve"> </w:t>
      </w:r>
      <w:proofErr w:type="spellStart"/>
      <w:r w:rsidRPr="00F031F2">
        <w:rPr>
          <w:rFonts w:ascii="Times New Roman" w:hAnsi="Times New Roman"/>
          <w:lang w:val="el-GR"/>
        </w:rPr>
        <w:t>Τήνιος</w:t>
      </w:r>
      <w:proofErr w:type="spellEnd"/>
      <w:r w:rsidRPr="00F031F2">
        <w:rPr>
          <w:rFonts w:ascii="Times New Roman" w:hAnsi="Times New Roman"/>
          <w:lang w:val="el-GR"/>
        </w:rPr>
        <w:t xml:space="preserve"> Π., 2017, </w:t>
      </w:r>
      <w:r w:rsidRPr="00F031F2">
        <w:rPr>
          <w:rFonts w:ascii="Times New Roman" w:hAnsi="Times New Roman"/>
          <w:i/>
          <w:lang w:val="el-GR"/>
        </w:rPr>
        <w:t xml:space="preserve">Συντάξεις, </w:t>
      </w:r>
      <w:r w:rsidRPr="00F031F2">
        <w:rPr>
          <w:rFonts w:ascii="Times New Roman" w:hAnsi="Times New Roman"/>
          <w:lang w:val="el-GR"/>
        </w:rPr>
        <w:t xml:space="preserve">Σειρά ‘Μικρές Εισαγωγές’, Εκδόσεις Παπαδόπουλος, Αθήνα. </w:t>
      </w:r>
    </w:p>
  </w:footnote>
  <w:footnote w:id="3">
    <w:p w14:paraId="280579BC" w14:textId="3909DDBC" w:rsidR="0097788C" w:rsidRPr="00F031F2" w:rsidRDefault="0097788C" w:rsidP="00F031F2">
      <w:pPr>
        <w:pStyle w:val="aa"/>
        <w:spacing w:line="276" w:lineRule="auto"/>
        <w:rPr>
          <w:rFonts w:ascii="Times New Roman" w:hAnsi="Times New Roman"/>
          <w:lang w:val="el-GR"/>
        </w:rPr>
      </w:pPr>
      <w:r w:rsidRPr="00F031F2">
        <w:rPr>
          <w:rStyle w:val="ab"/>
          <w:rFonts w:ascii="Times New Roman" w:hAnsi="Times New Roman"/>
        </w:rPr>
        <w:footnoteRef/>
      </w:r>
      <w:r w:rsidRPr="00F031F2">
        <w:rPr>
          <w:rFonts w:ascii="Times New Roman" w:hAnsi="Times New Roman"/>
          <w:lang w:val="el-GR"/>
        </w:rPr>
        <w:t xml:space="preserve"> </w:t>
      </w:r>
      <w:r w:rsidRPr="00F031F2">
        <w:rPr>
          <w:rFonts w:ascii="Times New Roman" w:hAnsi="Times New Roman"/>
          <w:lang w:val="en-US"/>
        </w:rPr>
        <w:t>Op</w:t>
      </w:r>
      <w:r w:rsidRPr="00F031F2">
        <w:rPr>
          <w:rFonts w:ascii="Times New Roman" w:hAnsi="Times New Roman"/>
          <w:lang w:val="el-GR"/>
        </w:rPr>
        <w:t xml:space="preserve"> </w:t>
      </w:r>
      <w:proofErr w:type="spellStart"/>
      <w:r w:rsidRPr="00F031F2">
        <w:rPr>
          <w:rFonts w:ascii="Times New Roman" w:hAnsi="Times New Roman"/>
          <w:lang w:val="en-US"/>
        </w:rPr>
        <w:t>cit</w:t>
      </w:r>
      <w:proofErr w:type="spellEnd"/>
      <w:r w:rsidRPr="00F031F2">
        <w:rPr>
          <w:rFonts w:ascii="Times New Roman" w:hAnsi="Times New Roman"/>
          <w:lang w:val="el-GR"/>
        </w:rPr>
        <w:t xml:space="preserve"> </w:t>
      </w:r>
      <w:proofErr w:type="spellStart"/>
      <w:r w:rsidRPr="00F031F2">
        <w:rPr>
          <w:rFonts w:ascii="Times New Roman" w:hAnsi="Times New Roman"/>
          <w:lang w:val="el-GR"/>
        </w:rPr>
        <w:t>σελ</w:t>
      </w:r>
      <w:proofErr w:type="spellEnd"/>
      <w:r w:rsidRPr="00F031F2">
        <w:rPr>
          <w:rFonts w:ascii="Times New Roman" w:hAnsi="Times New Roman"/>
          <w:lang w:val="el-GR"/>
        </w:rPr>
        <w:t xml:space="preserve"> 10-14</w:t>
      </w:r>
    </w:p>
  </w:footnote>
  <w:footnote w:id="4">
    <w:p w14:paraId="1D02F747" w14:textId="30BAF76C" w:rsidR="00CE30E0" w:rsidRPr="00F031F2" w:rsidRDefault="00CE30E0" w:rsidP="00F031F2">
      <w:pPr>
        <w:pStyle w:val="aa"/>
        <w:spacing w:line="276" w:lineRule="auto"/>
        <w:rPr>
          <w:rFonts w:ascii="Times New Roman" w:hAnsi="Times New Roman"/>
          <w:lang w:val="el-GR"/>
        </w:rPr>
      </w:pPr>
      <w:r w:rsidRPr="00F031F2">
        <w:rPr>
          <w:rStyle w:val="ab"/>
          <w:rFonts w:ascii="Times New Roman" w:hAnsi="Times New Roman"/>
        </w:rPr>
        <w:footnoteRef/>
      </w:r>
      <w:r w:rsidRPr="00F031F2">
        <w:rPr>
          <w:rFonts w:ascii="Times New Roman" w:hAnsi="Times New Roman"/>
          <w:lang w:val="el-GR"/>
        </w:rPr>
        <w:t xml:space="preserve"> </w:t>
      </w:r>
      <w:r w:rsidRPr="00F031F2">
        <w:rPr>
          <w:rFonts w:ascii="Times New Roman" w:hAnsi="Times New Roman"/>
          <w:lang w:val="el-GR"/>
        </w:rPr>
        <w:t xml:space="preserve">Αν δεν υπήρχε αβεβαιότητα θα ήταν αναδιανομή - απλή μεταφορά από κάποιους σε κάποιους άλλους. </w:t>
      </w:r>
    </w:p>
  </w:footnote>
  <w:footnote w:id="5">
    <w:p w14:paraId="313F24B1" w14:textId="4AB93CF6" w:rsidR="003E1D53" w:rsidRPr="00F031F2" w:rsidRDefault="003E1D53" w:rsidP="00F031F2">
      <w:pPr>
        <w:pStyle w:val="aa"/>
        <w:spacing w:line="276" w:lineRule="auto"/>
        <w:rPr>
          <w:rFonts w:ascii="Times New Roman" w:hAnsi="Times New Roman"/>
          <w:lang w:val="el-GR"/>
        </w:rPr>
      </w:pPr>
      <w:r w:rsidRPr="00F031F2">
        <w:rPr>
          <w:rStyle w:val="ab"/>
          <w:rFonts w:ascii="Times New Roman" w:hAnsi="Times New Roman"/>
        </w:rPr>
        <w:footnoteRef/>
      </w:r>
      <w:r w:rsidRPr="00F031F2">
        <w:rPr>
          <w:rFonts w:ascii="Times New Roman" w:hAnsi="Times New Roman"/>
          <w:lang w:val="el-GR"/>
        </w:rPr>
        <w:t xml:space="preserve"> </w:t>
      </w:r>
      <w:r w:rsidRPr="00F031F2">
        <w:rPr>
          <w:rFonts w:ascii="Times New Roman" w:hAnsi="Times New Roman"/>
          <w:lang w:val="el-GR"/>
        </w:rPr>
        <w:t xml:space="preserve">Αυτή θα ήταν δικαιολογημένη αν (α) οι </w:t>
      </w:r>
      <w:r w:rsidR="00787224" w:rsidRPr="00F031F2">
        <w:rPr>
          <w:rFonts w:ascii="Times New Roman" w:hAnsi="Times New Roman"/>
          <w:lang w:val="el-GR"/>
        </w:rPr>
        <w:t xml:space="preserve">επιχειρήσεις δεν είχαν όριο ζωής και (β) οι εργαζόμενοι ήταν όλοι ίδιοι. Τότε ο κύριος κίνδυνος που αντιμετωπίζεται είναι η αδυναμία εργασίας στο τέλος της ζωής. </w:t>
      </w:r>
    </w:p>
  </w:footnote>
  <w:footnote w:id="6">
    <w:p w14:paraId="74045900" w14:textId="079B59E7" w:rsidR="0097788C" w:rsidRPr="00F031F2" w:rsidRDefault="0097788C" w:rsidP="00F031F2">
      <w:pPr>
        <w:pStyle w:val="aa"/>
        <w:spacing w:line="276" w:lineRule="auto"/>
        <w:rPr>
          <w:rFonts w:ascii="Times New Roman" w:hAnsi="Times New Roman"/>
          <w:lang w:val="en-US"/>
        </w:rPr>
      </w:pPr>
      <w:r w:rsidRPr="00F031F2">
        <w:rPr>
          <w:rStyle w:val="ab"/>
          <w:rFonts w:ascii="Times New Roman" w:hAnsi="Times New Roman"/>
        </w:rPr>
        <w:footnoteRef/>
      </w:r>
      <w:r w:rsidRPr="00F031F2">
        <w:rPr>
          <w:rFonts w:ascii="Times New Roman" w:hAnsi="Times New Roman"/>
        </w:rPr>
        <w:t xml:space="preserve"> </w:t>
      </w:r>
      <w:r w:rsidR="00890052" w:rsidRPr="00F031F2">
        <w:rPr>
          <w:rFonts w:ascii="Times New Roman" w:hAnsi="Times New Roman"/>
          <w:lang w:val="el-GR"/>
        </w:rPr>
        <w:t>Ερμηνεία</w:t>
      </w:r>
      <w:r w:rsidR="00890052" w:rsidRPr="00F031F2">
        <w:rPr>
          <w:rFonts w:ascii="Times New Roman" w:hAnsi="Times New Roman"/>
          <w:lang w:val="en-US"/>
        </w:rPr>
        <w:t xml:space="preserve"> </w:t>
      </w:r>
      <w:r w:rsidR="00890052" w:rsidRPr="00F031F2">
        <w:rPr>
          <w:rFonts w:ascii="Times New Roman" w:hAnsi="Times New Roman"/>
          <w:lang w:val="el-GR"/>
        </w:rPr>
        <w:t>της</w:t>
      </w:r>
      <w:r w:rsidR="00890052" w:rsidRPr="00F031F2">
        <w:rPr>
          <w:rFonts w:ascii="Times New Roman" w:hAnsi="Times New Roman"/>
          <w:lang w:val="en-US"/>
        </w:rPr>
        <w:t xml:space="preserve"> </w:t>
      </w:r>
      <w:r w:rsidR="00890052" w:rsidRPr="00F031F2">
        <w:rPr>
          <w:rFonts w:ascii="Times New Roman" w:hAnsi="Times New Roman"/>
          <w:lang w:val="el-GR"/>
        </w:rPr>
        <w:t>αποτυχίας</w:t>
      </w:r>
      <w:r w:rsidR="00890052" w:rsidRPr="00F031F2">
        <w:rPr>
          <w:rFonts w:ascii="Times New Roman" w:hAnsi="Times New Roman"/>
          <w:lang w:val="en-US"/>
        </w:rPr>
        <w:t xml:space="preserve"> </w:t>
      </w:r>
      <w:r w:rsidR="00890052" w:rsidRPr="00F031F2">
        <w:rPr>
          <w:rFonts w:ascii="Times New Roman" w:hAnsi="Times New Roman"/>
          <w:lang w:val="el-GR"/>
        </w:rPr>
        <w:t>των</w:t>
      </w:r>
      <w:r w:rsidR="00890052" w:rsidRPr="00F031F2">
        <w:rPr>
          <w:rFonts w:ascii="Times New Roman" w:hAnsi="Times New Roman"/>
          <w:lang w:val="en-US"/>
        </w:rPr>
        <w:t xml:space="preserve"> </w:t>
      </w:r>
      <w:r w:rsidR="00890052" w:rsidRPr="00F031F2">
        <w:rPr>
          <w:rFonts w:ascii="Times New Roman" w:hAnsi="Times New Roman"/>
          <w:lang w:val="el-GR"/>
        </w:rPr>
        <w:t>μεταρρυθμίσεων</w:t>
      </w:r>
      <w:r w:rsidR="00890052" w:rsidRPr="00F031F2">
        <w:rPr>
          <w:rFonts w:ascii="Times New Roman" w:hAnsi="Times New Roman"/>
          <w:lang w:val="en-US"/>
        </w:rPr>
        <w:t xml:space="preserve"> </w:t>
      </w:r>
      <w:r w:rsidR="00890052" w:rsidRPr="00F031F2">
        <w:rPr>
          <w:rFonts w:ascii="Times New Roman" w:hAnsi="Times New Roman"/>
          <w:lang w:val="el-GR"/>
        </w:rPr>
        <w:t>υπάρχει</w:t>
      </w:r>
      <w:r w:rsidR="00890052" w:rsidRPr="00F031F2">
        <w:rPr>
          <w:rFonts w:ascii="Times New Roman" w:hAnsi="Times New Roman"/>
          <w:lang w:val="en-US"/>
        </w:rPr>
        <w:t xml:space="preserve"> </w:t>
      </w:r>
      <w:r w:rsidR="00890052" w:rsidRPr="00F031F2">
        <w:rPr>
          <w:rFonts w:ascii="Times New Roman" w:hAnsi="Times New Roman"/>
          <w:lang w:val="el-GR"/>
        </w:rPr>
        <w:t>στο</w:t>
      </w:r>
      <w:r w:rsidR="00890052" w:rsidRPr="00F031F2">
        <w:rPr>
          <w:rFonts w:ascii="Times New Roman" w:hAnsi="Times New Roman"/>
          <w:lang w:val="en-US"/>
        </w:rPr>
        <w:t xml:space="preserve"> </w:t>
      </w:r>
      <w:proofErr w:type="spellStart"/>
      <w:r w:rsidR="00890052" w:rsidRPr="00F031F2">
        <w:rPr>
          <w:rFonts w:ascii="Times New Roman" w:hAnsi="Times New Roman"/>
          <w:lang w:val="en-US"/>
        </w:rPr>
        <w:t>Tinios</w:t>
      </w:r>
      <w:proofErr w:type="spellEnd"/>
      <w:r w:rsidR="00890052" w:rsidRPr="00F031F2">
        <w:rPr>
          <w:rFonts w:ascii="Times New Roman" w:hAnsi="Times New Roman"/>
          <w:lang w:val="en-US"/>
        </w:rPr>
        <w:t xml:space="preserve"> P., 2020, Pensions in the Greek Political Economy, Chapter 31 in </w:t>
      </w:r>
      <w:proofErr w:type="spellStart"/>
      <w:proofErr w:type="gramStart"/>
      <w:r w:rsidR="00890052" w:rsidRPr="00F031F2">
        <w:rPr>
          <w:rFonts w:ascii="Times New Roman" w:hAnsi="Times New Roman"/>
          <w:lang w:val="en-US"/>
        </w:rPr>
        <w:t>K.Featherstone</w:t>
      </w:r>
      <w:proofErr w:type="spellEnd"/>
      <w:proofErr w:type="gramEnd"/>
      <w:r w:rsidR="00890052" w:rsidRPr="00F031F2">
        <w:rPr>
          <w:rFonts w:ascii="Times New Roman" w:hAnsi="Times New Roman"/>
          <w:lang w:val="en-US"/>
        </w:rPr>
        <w:t xml:space="preserve"> and </w:t>
      </w:r>
      <w:proofErr w:type="spellStart"/>
      <w:r w:rsidR="00890052" w:rsidRPr="00F031F2">
        <w:rPr>
          <w:rFonts w:ascii="Times New Roman" w:hAnsi="Times New Roman"/>
          <w:lang w:val="en-US"/>
        </w:rPr>
        <w:t>D.Sotiropoulos</w:t>
      </w:r>
      <w:proofErr w:type="spellEnd"/>
      <w:r w:rsidR="00890052" w:rsidRPr="00F031F2">
        <w:rPr>
          <w:rFonts w:ascii="Times New Roman" w:hAnsi="Times New Roman"/>
          <w:lang w:val="en-US"/>
        </w:rPr>
        <w:t xml:space="preserve"> (eds) </w:t>
      </w:r>
      <w:r w:rsidR="00890052" w:rsidRPr="00F031F2">
        <w:rPr>
          <w:rFonts w:ascii="Times New Roman" w:hAnsi="Times New Roman"/>
          <w:i/>
          <w:iCs/>
          <w:lang w:val="en-US"/>
        </w:rPr>
        <w:t xml:space="preserve">The Oxford </w:t>
      </w:r>
      <w:proofErr w:type="spellStart"/>
      <w:r w:rsidR="00890052" w:rsidRPr="00F031F2">
        <w:rPr>
          <w:rFonts w:ascii="Times New Roman" w:hAnsi="Times New Roman"/>
          <w:i/>
          <w:iCs/>
          <w:lang w:val="en-US"/>
        </w:rPr>
        <w:t>HandBook</w:t>
      </w:r>
      <w:proofErr w:type="spellEnd"/>
      <w:r w:rsidR="00890052" w:rsidRPr="00F031F2">
        <w:rPr>
          <w:rFonts w:ascii="Times New Roman" w:hAnsi="Times New Roman"/>
          <w:i/>
          <w:iCs/>
          <w:lang w:val="en-US"/>
        </w:rPr>
        <w:t xml:space="preserve"> of Greek Politics</w:t>
      </w:r>
      <w:r w:rsidR="00890052" w:rsidRPr="00F031F2">
        <w:rPr>
          <w:rFonts w:ascii="Times New Roman" w:hAnsi="Times New Roman"/>
          <w:lang w:val="en-US"/>
        </w:rPr>
        <w:t>, OUP, Oxford, pp 489-504</w:t>
      </w:r>
    </w:p>
  </w:footnote>
  <w:footnote w:id="7">
    <w:p w14:paraId="04CD377E" w14:textId="3B50B833" w:rsidR="0097788C" w:rsidRPr="00F031F2" w:rsidRDefault="0097788C" w:rsidP="00F031F2">
      <w:pPr>
        <w:widowControl w:val="0"/>
        <w:autoSpaceDE w:val="0"/>
        <w:autoSpaceDN w:val="0"/>
        <w:spacing w:after="120" w:line="276" w:lineRule="auto"/>
        <w:rPr>
          <w:rFonts w:ascii="Times New Roman" w:hAnsi="Times New Roman"/>
          <w:i/>
          <w:sz w:val="20"/>
          <w:szCs w:val="20"/>
          <w:lang w:val="el-GR"/>
        </w:rPr>
      </w:pPr>
      <w:r w:rsidRPr="00F031F2">
        <w:rPr>
          <w:rStyle w:val="ab"/>
          <w:rFonts w:ascii="Times New Roman" w:hAnsi="Times New Roman"/>
          <w:sz w:val="20"/>
          <w:szCs w:val="20"/>
        </w:rPr>
        <w:footnoteRef/>
      </w:r>
      <w:r w:rsidRPr="00F031F2">
        <w:rPr>
          <w:rFonts w:ascii="Times New Roman" w:hAnsi="Times New Roman"/>
          <w:sz w:val="20"/>
          <w:szCs w:val="20"/>
          <w:lang w:val="el-GR"/>
        </w:rPr>
        <w:t xml:space="preserve"> </w:t>
      </w:r>
      <w:r w:rsidRPr="00F031F2">
        <w:rPr>
          <w:rFonts w:ascii="Times New Roman" w:hAnsi="Times New Roman"/>
          <w:sz w:val="20"/>
          <w:szCs w:val="20"/>
          <w:lang w:val="el-GR"/>
        </w:rPr>
        <w:t>Οι τρόποι με τους οποίους ο προγραμματισμός για το μέλλον διαφέρει από το παρελθόν στο πλαίσιο της ‘Ζωής των 100 χρόνων’</w:t>
      </w:r>
      <w:r w:rsidR="00F031F2" w:rsidRPr="00F031F2">
        <w:rPr>
          <w:rFonts w:ascii="Times New Roman" w:hAnsi="Times New Roman"/>
          <w:sz w:val="20"/>
          <w:szCs w:val="20"/>
          <w:lang w:val="el-GR"/>
        </w:rPr>
        <w:t xml:space="preserve"> </w:t>
      </w:r>
      <w:r w:rsidRPr="00F031F2">
        <w:rPr>
          <w:rFonts w:ascii="Times New Roman" w:hAnsi="Times New Roman"/>
          <w:sz w:val="20"/>
          <w:szCs w:val="20"/>
          <w:lang w:val="el-GR"/>
        </w:rPr>
        <w:t xml:space="preserve">πραγματεύεται το </w:t>
      </w:r>
      <w:proofErr w:type="spellStart"/>
      <w:r w:rsidRPr="00F031F2">
        <w:rPr>
          <w:rFonts w:ascii="Times New Roman" w:hAnsi="Times New Roman"/>
          <w:sz w:val="20"/>
          <w:szCs w:val="20"/>
          <w:lang w:val="el-GR"/>
        </w:rPr>
        <w:t>Gratton</w:t>
      </w:r>
      <w:proofErr w:type="spellEnd"/>
      <w:r w:rsidRPr="00F031F2">
        <w:rPr>
          <w:rFonts w:ascii="Times New Roman" w:hAnsi="Times New Roman"/>
          <w:sz w:val="20"/>
          <w:szCs w:val="20"/>
          <w:lang w:val="el-GR"/>
        </w:rPr>
        <w:t xml:space="preserve"> L. and A. Scott, 2018, </w:t>
      </w:r>
      <w:r w:rsidRPr="00F031F2">
        <w:rPr>
          <w:rFonts w:ascii="Times New Roman" w:hAnsi="Times New Roman"/>
          <w:i/>
          <w:iCs/>
          <w:sz w:val="20"/>
          <w:szCs w:val="20"/>
          <w:lang w:val="el-GR"/>
        </w:rPr>
        <w:t>O Γρίφος των 100 χρόνων. Ζωή και εργασία στην εποχή της μακροβιότητας</w:t>
      </w:r>
      <w:r w:rsidRPr="00F031F2">
        <w:rPr>
          <w:rFonts w:ascii="Times New Roman" w:hAnsi="Times New Roman"/>
          <w:sz w:val="20"/>
          <w:szCs w:val="20"/>
          <w:lang w:val="el-GR"/>
        </w:rPr>
        <w:t>, διαΝΕΟσις</w:t>
      </w:r>
      <w:r w:rsidRPr="00F031F2">
        <w:rPr>
          <w:rFonts w:ascii="Times New Roman" w:hAnsi="Times New Roman"/>
          <w:i/>
          <w:sz w:val="20"/>
          <w:szCs w:val="20"/>
          <w:lang w:val="el-GR"/>
        </w:rPr>
        <w:t>.</w:t>
      </w:r>
    </w:p>
  </w:footnote>
  <w:footnote w:id="8">
    <w:p w14:paraId="6C244D11" w14:textId="2A954777" w:rsidR="0097788C" w:rsidRPr="00F031F2" w:rsidRDefault="0097788C" w:rsidP="00F031F2">
      <w:pPr>
        <w:pStyle w:val="aa"/>
        <w:spacing w:line="276" w:lineRule="auto"/>
        <w:rPr>
          <w:rFonts w:ascii="Times New Roman" w:hAnsi="Times New Roman"/>
          <w:lang w:val="el-GR"/>
        </w:rPr>
      </w:pPr>
      <w:r w:rsidRPr="00F031F2">
        <w:rPr>
          <w:rStyle w:val="ab"/>
          <w:rFonts w:ascii="Times New Roman" w:hAnsi="Times New Roman"/>
        </w:rPr>
        <w:footnoteRef/>
      </w:r>
      <w:r w:rsidRPr="00F031F2">
        <w:rPr>
          <w:rFonts w:ascii="Times New Roman" w:hAnsi="Times New Roman"/>
          <w:lang w:val="el-GR"/>
        </w:rPr>
        <w:t xml:space="preserve"> </w:t>
      </w:r>
      <w:r w:rsidRPr="00F031F2">
        <w:rPr>
          <w:rFonts w:ascii="Times New Roman" w:hAnsi="Times New Roman"/>
          <w:lang w:val="el-GR"/>
        </w:rPr>
        <w:t xml:space="preserve">Το μεταβαλλόμενο πεδίο των μεταρρυθμίσεων συντάξεων εξετάζεται στο </w:t>
      </w:r>
      <w:proofErr w:type="spellStart"/>
      <w:r w:rsidRPr="00F031F2">
        <w:rPr>
          <w:rFonts w:ascii="Times New Roman" w:hAnsi="Times New Roman"/>
          <w:lang w:val="el-GR"/>
        </w:rPr>
        <w:t>Giupponi</w:t>
      </w:r>
      <w:proofErr w:type="spellEnd"/>
      <w:r w:rsidRPr="00F031F2">
        <w:rPr>
          <w:rFonts w:ascii="Times New Roman" w:hAnsi="Times New Roman"/>
          <w:lang w:val="el-GR"/>
        </w:rPr>
        <w:t xml:space="preserve">, </w:t>
      </w:r>
      <w:proofErr w:type="spellStart"/>
      <w:r w:rsidRPr="00F031F2">
        <w:rPr>
          <w:rFonts w:ascii="Times New Roman" w:hAnsi="Times New Roman"/>
          <w:lang w:val="el-GR"/>
        </w:rPr>
        <w:t>G.and</w:t>
      </w:r>
      <w:proofErr w:type="spellEnd"/>
      <w:r w:rsidRPr="00F031F2">
        <w:rPr>
          <w:rFonts w:ascii="Times New Roman" w:hAnsi="Times New Roman"/>
          <w:lang w:val="el-GR"/>
        </w:rPr>
        <w:t xml:space="preserve"> A. </w:t>
      </w:r>
      <w:proofErr w:type="spellStart"/>
      <w:r w:rsidRPr="00F031F2">
        <w:rPr>
          <w:rFonts w:ascii="Times New Roman" w:hAnsi="Times New Roman"/>
          <w:lang w:val="el-GR"/>
        </w:rPr>
        <w:t>Seibold</w:t>
      </w:r>
      <w:proofErr w:type="spellEnd"/>
      <w:r w:rsidRPr="00F031F2">
        <w:rPr>
          <w:rFonts w:ascii="Times New Roman" w:hAnsi="Times New Roman"/>
          <w:lang w:val="el-GR"/>
        </w:rPr>
        <w:t xml:space="preserve"> (</w:t>
      </w:r>
      <w:proofErr w:type="spellStart"/>
      <w:r w:rsidRPr="00F031F2">
        <w:rPr>
          <w:rFonts w:ascii="Times New Roman" w:hAnsi="Times New Roman"/>
          <w:lang w:val="el-GR"/>
        </w:rPr>
        <w:t>eds</w:t>
      </w:r>
      <w:proofErr w:type="spellEnd"/>
      <w:r w:rsidRPr="00F031F2">
        <w:rPr>
          <w:rFonts w:ascii="Times New Roman" w:hAnsi="Times New Roman"/>
          <w:lang w:val="el-GR"/>
        </w:rPr>
        <w:t xml:space="preserve">), 2024, </w:t>
      </w:r>
      <w:proofErr w:type="spellStart"/>
      <w:r w:rsidRPr="00F031F2">
        <w:rPr>
          <w:rFonts w:ascii="Times New Roman" w:hAnsi="Times New Roman"/>
          <w:i/>
          <w:iCs/>
          <w:lang w:val="el-GR"/>
        </w:rPr>
        <w:t>Rethinking</w:t>
      </w:r>
      <w:proofErr w:type="spellEnd"/>
      <w:r w:rsidRPr="00F031F2">
        <w:rPr>
          <w:rFonts w:ascii="Times New Roman" w:hAnsi="Times New Roman"/>
          <w:i/>
          <w:iCs/>
          <w:lang w:val="el-GR"/>
        </w:rPr>
        <w:t xml:space="preserve"> </w:t>
      </w:r>
      <w:proofErr w:type="spellStart"/>
      <w:r w:rsidRPr="00F031F2">
        <w:rPr>
          <w:rFonts w:ascii="Times New Roman" w:hAnsi="Times New Roman"/>
          <w:i/>
          <w:iCs/>
          <w:lang w:val="el-GR"/>
        </w:rPr>
        <w:t>Pension</w:t>
      </w:r>
      <w:proofErr w:type="spellEnd"/>
      <w:r w:rsidRPr="00F031F2">
        <w:rPr>
          <w:rFonts w:ascii="Times New Roman" w:hAnsi="Times New Roman"/>
          <w:lang w:val="el-GR"/>
        </w:rPr>
        <w:t xml:space="preserve"> </w:t>
      </w:r>
      <w:proofErr w:type="spellStart"/>
      <w:r w:rsidRPr="00F031F2">
        <w:rPr>
          <w:rFonts w:ascii="Times New Roman" w:hAnsi="Times New Roman"/>
          <w:lang w:val="el-GR"/>
        </w:rPr>
        <w:t>Reform</w:t>
      </w:r>
      <w:proofErr w:type="spellEnd"/>
      <w:r w:rsidRPr="00F031F2">
        <w:rPr>
          <w:rFonts w:ascii="Times New Roman" w:hAnsi="Times New Roman"/>
          <w:lang w:val="el-GR"/>
        </w:rPr>
        <w:t xml:space="preserve">, Centre for Economic Policy </w:t>
      </w:r>
      <w:proofErr w:type="spellStart"/>
      <w:r w:rsidRPr="00F031F2">
        <w:rPr>
          <w:rFonts w:ascii="Times New Roman" w:hAnsi="Times New Roman"/>
          <w:lang w:val="el-GR"/>
        </w:rPr>
        <w:t>Reform</w:t>
      </w:r>
      <w:proofErr w:type="spellEnd"/>
      <w:r w:rsidRPr="00F031F2">
        <w:rPr>
          <w:rFonts w:ascii="Times New Roman" w:hAnsi="Times New Roman"/>
          <w:lang w:val="el-GR"/>
        </w:rPr>
        <w:t xml:space="preserve">, </w:t>
      </w:r>
      <w:proofErr w:type="spellStart"/>
      <w:r w:rsidRPr="00F031F2">
        <w:rPr>
          <w:rFonts w:ascii="Times New Roman" w:hAnsi="Times New Roman"/>
          <w:lang w:val="el-GR"/>
        </w:rPr>
        <w:t>London</w:t>
      </w:r>
      <w:proofErr w:type="spellEnd"/>
      <w:r w:rsidRPr="00F031F2">
        <w:rPr>
          <w:rFonts w:ascii="Times New Roman" w:hAnsi="Times New Roman"/>
          <w:lang w:val="el-GR"/>
        </w:rPr>
        <w:t xml:space="preserve">. , </w:t>
      </w:r>
    </w:p>
  </w:footnote>
  <w:footnote w:id="9">
    <w:p w14:paraId="6F28BA19" w14:textId="6DF7CBA3" w:rsidR="0097788C" w:rsidRPr="006967E2" w:rsidRDefault="0097788C" w:rsidP="00F031F2">
      <w:pPr>
        <w:pStyle w:val="aa"/>
        <w:spacing w:line="276" w:lineRule="auto"/>
        <w:rPr>
          <w:rFonts w:cs="Calibri"/>
          <w:lang w:val="el-GR"/>
        </w:rPr>
      </w:pPr>
      <w:r w:rsidRPr="00F031F2">
        <w:rPr>
          <w:rStyle w:val="ab"/>
          <w:rFonts w:ascii="Times New Roman" w:hAnsi="Times New Roman"/>
        </w:rPr>
        <w:footnoteRef/>
      </w:r>
      <w:r w:rsidRPr="00F031F2">
        <w:rPr>
          <w:rFonts w:ascii="Times New Roman" w:hAnsi="Times New Roman"/>
          <w:lang w:val="el-GR"/>
        </w:rPr>
        <w:t xml:space="preserve"> </w:t>
      </w:r>
      <w:r w:rsidRPr="00F031F2">
        <w:rPr>
          <w:rFonts w:ascii="Times New Roman" w:hAnsi="Times New Roman"/>
          <w:lang w:val="el-GR"/>
        </w:rPr>
        <w:t>Αυτή είναι η κεντρική ιδέα της πρότασης των</w:t>
      </w:r>
      <w:r w:rsidR="00F031F2" w:rsidRPr="00F031F2">
        <w:rPr>
          <w:rFonts w:ascii="Times New Roman" w:hAnsi="Times New Roman"/>
          <w:lang w:val="el-GR"/>
        </w:rPr>
        <w:t xml:space="preserve"> </w:t>
      </w:r>
      <w:r w:rsidRPr="00F031F2">
        <w:rPr>
          <w:rFonts w:ascii="Times New Roman" w:hAnsi="Times New Roman"/>
          <w:lang w:val="el-GR"/>
        </w:rPr>
        <w:t xml:space="preserve">Νεκτάριος, M., </w:t>
      </w:r>
      <w:proofErr w:type="spellStart"/>
      <w:r w:rsidRPr="00F031F2">
        <w:rPr>
          <w:rFonts w:ascii="Times New Roman" w:hAnsi="Times New Roman"/>
          <w:lang w:val="el-GR"/>
        </w:rPr>
        <w:t>Π.Τήνιος</w:t>
      </w:r>
      <w:proofErr w:type="spellEnd"/>
      <w:r w:rsidRPr="00F031F2">
        <w:rPr>
          <w:rFonts w:ascii="Times New Roman" w:hAnsi="Times New Roman"/>
          <w:lang w:val="el-GR"/>
        </w:rPr>
        <w:t xml:space="preserve"> και </w:t>
      </w:r>
      <w:proofErr w:type="spellStart"/>
      <w:r w:rsidRPr="00F031F2">
        <w:rPr>
          <w:rFonts w:ascii="Times New Roman" w:hAnsi="Times New Roman"/>
          <w:lang w:val="el-GR"/>
        </w:rPr>
        <w:t>Γ.Συμεωνίδης</w:t>
      </w:r>
      <w:proofErr w:type="spellEnd"/>
      <w:r w:rsidRPr="00F031F2">
        <w:rPr>
          <w:rFonts w:ascii="Times New Roman" w:hAnsi="Times New Roman"/>
          <w:lang w:val="el-GR"/>
        </w:rPr>
        <w:t xml:space="preserve"> 2018, </w:t>
      </w:r>
      <w:r w:rsidRPr="00F031F2">
        <w:rPr>
          <w:rFonts w:ascii="Times New Roman" w:hAnsi="Times New Roman"/>
          <w:i/>
          <w:iCs/>
          <w:lang w:val="el-GR"/>
        </w:rPr>
        <w:t>Συντάξεις για νέους. Ένα αναπτυξιακό σύστημα Κοινωνικής Ασφάλισης</w:t>
      </w:r>
      <w:r w:rsidRPr="00F031F2">
        <w:rPr>
          <w:rFonts w:ascii="Times New Roman" w:hAnsi="Times New Roman"/>
          <w:lang w:val="el-GR"/>
        </w:rPr>
        <w:t xml:space="preserve">, </w:t>
      </w:r>
      <w:proofErr w:type="spellStart"/>
      <w:r w:rsidRPr="00F031F2">
        <w:rPr>
          <w:rFonts w:ascii="Times New Roman" w:hAnsi="Times New Roman"/>
          <w:lang w:val="el-GR"/>
        </w:rPr>
        <w:t>Παπαζήσης</w:t>
      </w:r>
      <w:proofErr w:type="spellEnd"/>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261D22"/>
    <w:multiLevelType w:val="hybridMultilevel"/>
    <w:tmpl w:val="8DFC7A98"/>
    <w:lvl w:ilvl="0" w:tplc="0809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1415248D"/>
    <w:multiLevelType w:val="multilevel"/>
    <w:tmpl w:val="0408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 w15:restartNumberingAfterBreak="0">
    <w:nsid w:val="18301CB0"/>
    <w:multiLevelType w:val="hybridMultilevel"/>
    <w:tmpl w:val="96DABA0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B497BDD"/>
    <w:multiLevelType w:val="hybridMultilevel"/>
    <w:tmpl w:val="39E0B32E"/>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0">
    <w:nsid w:val="1EBF4D8E"/>
    <w:multiLevelType w:val="hybridMultilevel"/>
    <w:tmpl w:val="C9A8B086"/>
    <w:lvl w:ilvl="0" w:tplc="04080011">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 w15:restartNumberingAfterBreak="0">
    <w:nsid w:val="1FCD3E2E"/>
    <w:multiLevelType w:val="hybridMultilevel"/>
    <w:tmpl w:val="5F5E292E"/>
    <w:lvl w:ilvl="0" w:tplc="2C8C3A58">
      <w:start w:val="1"/>
      <w:numFmt w:val="bullet"/>
      <w:lvlText w:val=""/>
      <w:lvlJc w:val="left"/>
      <w:pPr>
        <w:tabs>
          <w:tab w:val="num" w:pos="720"/>
        </w:tabs>
        <w:ind w:left="720" w:hanging="360"/>
      </w:pPr>
      <w:rPr>
        <w:rFonts w:ascii="Wingdings 3" w:hAnsi="Wingdings 3" w:hint="default"/>
      </w:rPr>
    </w:lvl>
    <w:lvl w:ilvl="1" w:tplc="95CC6132">
      <w:start w:val="1"/>
      <w:numFmt w:val="decimal"/>
      <w:lvlText w:val="%2."/>
      <w:lvlJc w:val="left"/>
      <w:pPr>
        <w:tabs>
          <w:tab w:val="num" w:pos="1440"/>
        </w:tabs>
        <w:ind w:left="1440" w:hanging="360"/>
      </w:pPr>
    </w:lvl>
    <w:lvl w:ilvl="2" w:tplc="5ADE4B86" w:tentative="1">
      <w:start w:val="1"/>
      <w:numFmt w:val="bullet"/>
      <w:lvlText w:val=""/>
      <w:lvlJc w:val="left"/>
      <w:pPr>
        <w:tabs>
          <w:tab w:val="num" w:pos="2160"/>
        </w:tabs>
        <w:ind w:left="2160" w:hanging="360"/>
      </w:pPr>
      <w:rPr>
        <w:rFonts w:ascii="Wingdings 3" w:hAnsi="Wingdings 3" w:hint="default"/>
      </w:rPr>
    </w:lvl>
    <w:lvl w:ilvl="3" w:tplc="EAF68718" w:tentative="1">
      <w:start w:val="1"/>
      <w:numFmt w:val="bullet"/>
      <w:lvlText w:val=""/>
      <w:lvlJc w:val="left"/>
      <w:pPr>
        <w:tabs>
          <w:tab w:val="num" w:pos="2880"/>
        </w:tabs>
        <w:ind w:left="2880" w:hanging="360"/>
      </w:pPr>
      <w:rPr>
        <w:rFonts w:ascii="Wingdings 3" w:hAnsi="Wingdings 3" w:hint="default"/>
      </w:rPr>
    </w:lvl>
    <w:lvl w:ilvl="4" w:tplc="155A98B0" w:tentative="1">
      <w:start w:val="1"/>
      <w:numFmt w:val="bullet"/>
      <w:lvlText w:val=""/>
      <w:lvlJc w:val="left"/>
      <w:pPr>
        <w:tabs>
          <w:tab w:val="num" w:pos="3600"/>
        </w:tabs>
        <w:ind w:left="3600" w:hanging="360"/>
      </w:pPr>
      <w:rPr>
        <w:rFonts w:ascii="Wingdings 3" w:hAnsi="Wingdings 3" w:hint="default"/>
      </w:rPr>
    </w:lvl>
    <w:lvl w:ilvl="5" w:tplc="19204E1E" w:tentative="1">
      <w:start w:val="1"/>
      <w:numFmt w:val="bullet"/>
      <w:lvlText w:val=""/>
      <w:lvlJc w:val="left"/>
      <w:pPr>
        <w:tabs>
          <w:tab w:val="num" w:pos="4320"/>
        </w:tabs>
        <w:ind w:left="4320" w:hanging="360"/>
      </w:pPr>
      <w:rPr>
        <w:rFonts w:ascii="Wingdings 3" w:hAnsi="Wingdings 3" w:hint="default"/>
      </w:rPr>
    </w:lvl>
    <w:lvl w:ilvl="6" w:tplc="372CFDD0" w:tentative="1">
      <w:start w:val="1"/>
      <w:numFmt w:val="bullet"/>
      <w:lvlText w:val=""/>
      <w:lvlJc w:val="left"/>
      <w:pPr>
        <w:tabs>
          <w:tab w:val="num" w:pos="5040"/>
        </w:tabs>
        <w:ind w:left="5040" w:hanging="360"/>
      </w:pPr>
      <w:rPr>
        <w:rFonts w:ascii="Wingdings 3" w:hAnsi="Wingdings 3" w:hint="default"/>
      </w:rPr>
    </w:lvl>
    <w:lvl w:ilvl="7" w:tplc="A2D2D60C" w:tentative="1">
      <w:start w:val="1"/>
      <w:numFmt w:val="bullet"/>
      <w:lvlText w:val=""/>
      <w:lvlJc w:val="left"/>
      <w:pPr>
        <w:tabs>
          <w:tab w:val="num" w:pos="5760"/>
        </w:tabs>
        <w:ind w:left="5760" w:hanging="360"/>
      </w:pPr>
      <w:rPr>
        <w:rFonts w:ascii="Wingdings 3" w:hAnsi="Wingdings 3" w:hint="default"/>
      </w:rPr>
    </w:lvl>
    <w:lvl w:ilvl="8" w:tplc="0C08D9AC" w:tentative="1">
      <w:start w:val="1"/>
      <w:numFmt w:val="bullet"/>
      <w:lvlText w:val=""/>
      <w:lvlJc w:val="left"/>
      <w:pPr>
        <w:tabs>
          <w:tab w:val="num" w:pos="6480"/>
        </w:tabs>
        <w:ind w:left="6480" w:hanging="360"/>
      </w:pPr>
      <w:rPr>
        <w:rFonts w:ascii="Wingdings 3" w:hAnsi="Wingdings 3" w:hint="default"/>
      </w:rPr>
    </w:lvl>
  </w:abstractNum>
  <w:abstractNum w:abstractNumId="6" w15:restartNumberingAfterBreak="0">
    <w:nsid w:val="2ED9723D"/>
    <w:multiLevelType w:val="hybridMultilevel"/>
    <w:tmpl w:val="BA12C028"/>
    <w:lvl w:ilvl="0" w:tplc="04080013">
      <w:start w:val="1"/>
      <w:numFmt w:val="upperRoman"/>
      <w:lvlText w:val="%1."/>
      <w:lvlJc w:val="righ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 w15:restartNumberingAfterBreak="0">
    <w:nsid w:val="3232635A"/>
    <w:multiLevelType w:val="hybridMultilevel"/>
    <w:tmpl w:val="F97EED14"/>
    <w:lvl w:ilvl="0" w:tplc="0408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7853B44"/>
    <w:multiLevelType w:val="hybridMultilevel"/>
    <w:tmpl w:val="4766AB9E"/>
    <w:lvl w:ilvl="0" w:tplc="04080011">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 w15:restartNumberingAfterBreak="0">
    <w:nsid w:val="3E5200A8"/>
    <w:multiLevelType w:val="multilevel"/>
    <w:tmpl w:val="0408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434738A6"/>
    <w:multiLevelType w:val="hybridMultilevel"/>
    <w:tmpl w:val="D34A666C"/>
    <w:lvl w:ilvl="0" w:tplc="0809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4B7D434F"/>
    <w:multiLevelType w:val="hybridMultilevel"/>
    <w:tmpl w:val="B818086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B5B556E"/>
    <w:multiLevelType w:val="hybridMultilevel"/>
    <w:tmpl w:val="4A6EAB6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72C67702"/>
    <w:multiLevelType w:val="hybridMultilevel"/>
    <w:tmpl w:val="BDA631F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797E1B68"/>
    <w:multiLevelType w:val="hybridMultilevel"/>
    <w:tmpl w:val="32AEAC7C"/>
    <w:lvl w:ilvl="0" w:tplc="04080013">
      <w:start w:val="1"/>
      <w:numFmt w:val="upperRoman"/>
      <w:lvlText w:val="%1."/>
      <w:lvlJc w:val="righ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5" w15:restartNumberingAfterBreak="0">
    <w:nsid w:val="7FE07AAC"/>
    <w:multiLevelType w:val="hybridMultilevel"/>
    <w:tmpl w:val="DE447B16"/>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235088658">
    <w:abstractNumId w:val="5"/>
  </w:num>
  <w:num w:numId="2" w16cid:durableId="656884780">
    <w:abstractNumId w:val="2"/>
  </w:num>
  <w:num w:numId="3" w16cid:durableId="530454055">
    <w:abstractNumId w:val="3"/>
  </w:num>
  <w:num w:numId="4" w16cid:durableId="1991056119">
    <w:abstractNumId w:val="6"/>
  </w:num>
  <w:num w:numId="5" w16cid:durableId="985553455">
    <w:abstractNumId w:val="14"/>
  </w:num>
  <w:num w:numId="6" w16cid:durableId="1030909188">
    <w:abstractNumId w:val="1"/>
  </w:num>
  <w:num w:numId="7" w16cid:durableId="1801343116">
    <w:abstractNumId w:val="9"/>
  </w:num>
  <w:num w:numId="8" w16cid:durableId="1839537711">
    <w:abstractNumId w:val="8"/>
  </w:num>
  <w:num w:numId="9" w16cid:durableId="1622569345">
    <w:abstractNumId w:val="12"/>
  </w:num>
  <w:num w:numId="10" w16cid:durableId="2110350671">
    <w:abstractNumId w:val="11"/>
  </w:num>
  <w:num w:numId="11" w16cid:durableId="1643654002">
    <w:abstractNumId w:val="13"/>
  </w:num>
  <w:num w:numId="12" w16cid:durableId="1013611144">
    <w:abstractNumId w:val="0"/>
  </w:num>
  <w:num w:numId="13" w16cid:durableId="335111796">
    <w:abstractNumId w:val="10"/>
  </w:num>
  <w:num w:numId="14" w16cid:durableId="1135827746">
    <w:abstractNumId w:val="15"/>
  </w:num>
  <w:num w:numId="15" w16cid:durableId="1030762048">
    <w:abstractNumId w:val="7"/>
  </w:num>
  <w:num w:numId="16" w16cid:durableId="26326924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5C3E"/>
    <w:rsid w:val="00012DB2"/>
    <w:rsid w:val="0004561B"/>
    <w:rsid w:val="000479AC"/>
    <w:rsid w:val="0006530F"/>
    <w:rsid w:val="00067531"/>
    <w:rsid w:val="00071593"/>
    <w:rsid w:val="000846A3"/>
    <w:rsid w:val="00084DD3"/>
    <w:rsid w:val="000B0B39"/>
    <w:rsid w:val="000B3B66"/>
    <w:rsid w:val="000B475B"/>
    <w:rsid w:val="000D7FEF"/>
    <w:rsid w:val="00100DAF"/>
    <w:rsid w:val="001113DD"/>
    <w:rsid w:val="00123F32"/>
    <w:rsid w:val="0013206B"/>
    <w:rsid w:val="00141082"/>
    <w:rsid w:val="00164619"/>
    <w:rsid w:val="00175140"/>
    <w:rsid w:val="001D017B"/>
    <w:rsid w:val="001D3393"/>
    <w:rsid w:val="001D4BE4"/>
    <w:rsid w:val="001E55D8"/>
    <w:rsid w:val="00226657"/>
    <w:rsid w:val="00245670"/>
    <w:rsid w:val="002E7A39"/>
    <w:rsid w:val="003307A4"/>
    <w:rsid w:val="0033201E"/>
    <w:rsid w:val="003456AF"/>
    <w:rsid w:val="00347EA7"/>
    <w:rsid w:val="003823EA"/>
    <w:rsid w:val="003933F0"/>
    <w:rsid w:val="0039619D"/>
    <w:rsid w:val="003C5A84"/>
    <w:rsid w:val="003E1D53"/>
    <w:rsid w:val="003F1470"/>
    <w:rsid w:val="004002D0"/>
    <w:rsid w:val="00407571"/>
    <w:rsid w:val="004141CA"/>
    <w:rsid w:val="00422D1A"/>
    <w:rsid w:val="00475D1B"/>
    <w:rsid w:val="00483CC4"/>
    <w:rsid w:val="004C3287"/>
    <w:rsid w:val="004F0D7E"/>
    <w:rsid w:val="004F5F9E"/>
    <w:rsid w:val="00504934"/>
    <w:rsid w:val="005228C5"/>
    <w:rsid w:val="005236FD"/>
    <w:rsid w:val="00523802"/>
    <w:rsid w:val="0052483F"/>
    <w:rsid w:val="005341EA"/>
    <w:rsid w:val="00545979"/>
    <w:rsid w:val="00557FFA"/>
    <w:rsid w:val="005653FF"/>
    <w:rsid w:val="00567B6B"/>
    <w:rsid w:val="005709D0"/>
    <w:rsid w:val="005B754E"/>
    <w:rsid w:val="005D19A1"/>
    <w:rsid w:val="005D31F6"/>
    <w:rsid w:val="00601E7E"/>
    <w:rsid w:val="006442FA"/>
    <w:rsid w:val="00646646"/>
    <w:rsid w:val="006967E2"/>
    <w:rsid w:val="006C1774"/>
    <w:rsid w:val="006D416B"/>
    <w:rsid w:val="006E2CAF"/>
    <w:rsid w:val="006E7D20"/>
    <w:rsid w:val="00721556"/>
    <w:rsid w:val="00743CD0"/>
    <w:rsid w:val="00787224"/>
    <w:rsid w:val="007A00FE"/>
    <w:rsid w:val="007B64C1"/>
    <w:rsid w:val="007D4832"/>
    <w:rsid w:val="007E2CEF"/>
    <w:rsid w:val="007F5B08"/>
    <w:rsid w:val="008066BA"/>
    <w:rsid w:val="00815B82"/>
    <w:rsid w:val="00820501"/>
    <w:rsid w:val="008273D6"/>
    <w:rsid w:val="008600D4"/>
    <w:rsid w:val="00890052"/>
    <w:rsid w:val="00892595"/>
    <w:rsid w:val="008D3B08"/>
    <w:rsid w:val="008F3B12"/>
    <w:rsid w:val="00932A16"/>
    <w:rsid w:val="009646B4"/>
    <w:rsid w:val="0097788C"/>
    <w:rsid w:val="009A1470"/>
    <w:rsid w:val="00A3239A"/>
    <w:rsid w:val="00A40ACD"/>
    <w:rsid w:val="00A579F5"/>
    <w:rsid w:val="00A65EAF"/>
    <w:rsid w:val="00A72F4D"/>
    <w:rsid w:val="00A74AF0"/>
    <w:rsid w:val="00AD5B56"/>
    <w:rsid w:val="00AE5090"/>
    <w:rsid w:val="00B12F5E"/>
    <w:rsid w:val="00B21192"/>
    <w:rsid w:val="00B21CC2"/>
    <w:rsid w:val="00B55EF0"/>
    <w:rsid w:val="00B605FC"/>
    <w:rsid w:val="00BE3725"/>
    <w:rsid w:val="00BE6366"/>
    <w:rsid w:val="00BF52A5"/>
    <w:rsid w:val="00C11F07"/>
    <w:rsid w:val="00C356D8"/>
    <w:rsid w:val="00C716EE"/>
    <w:rsid w:val="00C90A23"/>
    <w:rsid w:val="00C91647"/>
    <w:rsid w:val="00C95741"/>
    <w:rsid w:val="00C96995"/>
    <w:rsid w:val="00CA409C"/>
    <w:rsid w:val="00CB79B8"/>
    <w:rsid w:val="00CC0A0C"/>
    <w:rsid w:val="00CD2C33"/>
    <w:rsid w:val="00CE30E0"/>
    <w:rsid w:val="00CE5C3E"/>
    <w:rsid w:val="00CE677A"/>
    <w:rsid w:val="00CF1338"/>
    <w:rsid w:val="00D20D80"/>
    <w:rsid w:val="00D24C32"/>
    <w:rsid w:val="00D370DA"/>
    <w:rsid w:val="00DC2097"/>
    <w:rsid w:val="00E03286"/>
    <w:rsid w:val="00E07DDA"/>
    <w:rsid w:val="00E15671"/>
    <w:rsid w:val="00E53DF5"/>
    <w:rsid w:val="00E86DEB"/>
    <w:rsid w:val="00EB2713"/>
    <w:rsid w:val="00EE0AE7"/>
    <w:rsid w:val="00F031F2"/>
    <w:rsid w:val="00F47BAE"/>
    <w:rsid w:val="00F82936"/>
    <w:rsid w:val="00F929B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D81B1D"/>
  <w15:chartTrackingRefBased/>
  <w15:docId w15:val="{7C8B53CE-51A3-4D26-8229-7892A0AED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imes New Roman" w:hAnsiTheme="minorHAnsi" w:cstheme="minorBidi"/>
        <w:sz w:val="22"/>
        <w:szCs w:val="22"/>
        <w:lang w:val="en-GB" w:eastAsia="en-US" w:bidi="ar-SA"/>
        <w14:ligatures w14:val="standardContextual"/>
      </w:rPr>
    </w:rPrDefault>
    <w:pPrDefault>
      <w:pPr>
        <w:spacing w:after="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370DA"/>
    <w:pPr>
      <w:jc w:val="both"/>
    </w:pPr>
    <w:rPr>
      <w:rFonts w:ascii="Calibri" w:hAnsi="Calibri" w:cs="Times New Roman"/>
      <w:szCs w:val="24"/>
    </w:rPr>
  </w:style>
  <w:style w:type="paragraph" w:styleId="1">
    <w:name w:val="heading 1"/>
    <w:basedOn w:val="a"/>
    <w:next w:val="a"/>
    <w:link w:val="1Char"/>
    <w:uiPriority w:val="9"/>
    <w:qFormat/>
    <w:rsid w:val="00CE5C3E"/>
    <w:pPr>
      <w:keepNext/>
      <w:keepLines/>
      <w:spacing w:before="36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CE5C3E"/>
    <w:pPr>
      <w:keepNext/>
      <w:keepLines/>
      <w:spacing w:before="16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CE5C3E"/>
    <w:pPr>
      <w:keepNext/>
      <w:keepLines/>
      <w:spacing w:before="160"/>
      <w:outlineLvl w:val="2"/>
    </w:pPr>
    <w:rPr>
      <w:rFonts w:asciiTheme="minorHAnsi" w:eastAsiaTheme="majorEastAsia" w:hAnsiTheme="minorHAnsi" w:cstheme="majorBidi"/>
      <w:color w:val="0F4761" w:themeColor="accent1" w:themeShade="BF"/>
      <w:sz w:val="28"/>
      <w:szCs w:val="28"/>
    </w:rPr>
  </w:style>
  <w:style w:type="paragraph" w:styleId="4">
    <w:name w:val="heading 4"/>
    <w:basedOn w:val="a"/>
    <w:next w:val="a"/>
    <w:link w:val="4Char"/>
    <w:uiPriority w:val="9"/>
    <w:semiHidden/>
    <w:unhideWhenUsed/>
    <w:qFormat/>
    <w:rsid w:val="00CE5C3E"/>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5">
    <w:name w:val="heading 5"/>
    <w:basedOn w:val="a"/>
    <w:next w:val="a"/>
    <w:link w:val="5Char"/>
    <w:uiPriority w:val="9"/>
    <w:semiHidden/>
    <w:unhideWhenUsed/>
    <w:qFormat/>
    <w:rsid w:val="00CE5C3E"/>
    <w:pPr>
      <w:keepNext/>
      <w:keepLines/>
      <w:spacing w:before="80" w:after="40"/>
      <w:outlineLvl w:val="4"/>
    </w:pPr>
    <w:rPr>
      <w:rFonts w:asciiTheme="minorHAnsi" w:eastAsiaTheme="majorEastAsia" w:hAnsiTheme="minorHAnsi" w:cstheme="majorBidi"/>
      <w:color w:val="0F4761" w:themeColor="accent1" w:themeShade="BF"/>
    </w:rPr>
  </w:style>
  <w:style w:type="paragraph" w:styleId="6">
    <w:name w:val="heading 6"/>
    <w:basedOn w:val="a"/>
    <w:next w:val="a"/>
    <w:link w:val="6Char"/>
    <w:uiPriority w:val="9"/>
    <w:semiHidden/>
    <w:unhideWhenUsed/>
    <w:qFormat/>
    <w:rsid w:val="00CE5C3E"/>
    <w:pPr>
      <w:keepNext/>
      <w:keepLines/>
      <w:spacing w:before="40" w:after="0"/>
      <w:outlineLvl w:val="5"/>
    </w:pPr>
    <w:rPr>
      <w:rFonts w:asciiTheme="minorHAnsi" w:eastAsiaTheme="majorEastAsia" w:hAnsiTheme="minorHAnsi" w:cstheme="majorBidi"/>
      <w:i/>
      <w:iCs/>
      <w:color w:val="595959" w:themeColor="text1" w:themeTint="A6"/>
    </w:rPr>
  </w:style>
  <w:style w:type="paragraph" w:styleId="7">
    <w:name w:val="heading 7"/>
    <w:basedOn w:val="a"/>
    <w:next w:val="a"/>
    <w:link w:val="7Char"/>
    <w:uiPriority w:val="9"/>
    <w:semiHidden/>
    <w:unhideWhenUsed/>
    <w:qFormat/>
    <w:rsid w:val="00CE5C3E"/>
    <w:pPr>
      <w:keepNext/>
      <w:keepLines/>
      <w:spacing w:before="40" w:after="0"/>
      <w:outlineLvl w:val="6"/>
    </w:pPr>
    <w:rPr>
      <w:rFonts w:asciiTheme="minorHAnsi" w:eastAsiaTheme="majorEastAsia" w:hAnsiTheme="minorHAnsi" w:cstheme="majorBidi"/>
      <w:color w:val="595959" w:themeColor="text1" w:themeTint="A6"/>
    </w:rPr>
  </w:style>
  <w:style w:type="paragraph" w:styleId="8">
    <w:name w:val="heading 8"/>
    <w:basedOn w:val="a"/>
    <w:next w:val="a"/>
    <w:link w:val="8Char"/>
    <w:uiPriority w:val="9"/>
    <w:semiHidden/>
    <w:unhideWhenUsed/>
    <w:qFormat/>
    <w:rsid w:val="00CE5C3E"/>
    <w:pPr>
      <w:keepNext/>
      <w:keepLines/>
      <w:spacing w:after="0"/>
      <w:outlineLvl w:val="7"/>
    </w:pPr>
    <w:rPr>
      <w:rFonts w:asciiTheme="minorHAnsi" w:eastAsiaTheme="majorEastAsia" w:hAnsiTheme="minorHAnsi" w:cstheme="majorBidi"/>
      <w:i/>
      <w:iCs/>
      <w:color w:val="272727" w:themeColor="text1" w:themeTint="D8"/>
    </w:rPr>
  </w:style>
  <w:style w:type="paragraph" w:styleId="9">
    <w:name w:val="heading 9"/>
    <w:basedOn w:val="a"/>
    <w:next w:val="a"/>
    <w:link w:val="9Char"/>
    <w:uiPriority w:val="9"/>
    <w:semiHidden/>
    <w:unhideWhenUsed/>
    <w:qFormat/>
    <w:rsid w:val="00CE5C3E"/>
    <w:pPr>
      <w:keepNext/>
      <w:keepLines/>
      <w:spacing w:after="0"/>
      <w:outlineLvl w:val="8"/>
    </w:pPr>
    <w:rPr>
      <w:rFonts w:asciiTheme="minorHAnsi" w:eastAsiaTheme="majorEastAsia" w:hAnsiTheme="minorHAnsi" w:cstheme="majorBidi"/>
      <w:color w:val="272727" w:themeColor="text1" w:themeTint="D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CE5C3E"/>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CE5C3E"/>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CE5C3E"/>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CE5C3E"/>
    <w:rPr>
      <w:rFonts w:eastAsiaTheme="majorEastAsia" w:cstheme="majorBidi"/>
      <w:i/>
      <w:iCs/>
      <w:color w:val="0F4761" w:themeColor="accent1" w:themeShade="BF"/>
      <w:szCs w:val="24"/>
    </w:rPr>
  </w:style>
  <w:style w:type="character" w:customStyle="1" w:styleId="5Char">
    <w:name w:val="Επικεφαλίδα 5 Char"/>
    <w:basedOn w:val="a0"/>
    <w:link w:val="5"/>
    <w:uiPriority w:val="9"/>
    <w:semiHidden/>
    <w:rsid w:val="00CE5C3E"/>
    <w:rPr>
      <w:rFonts w:eastAsiaTheme="majorEastAsia" w:cstheme="majorBidi"/>
      <w:color w:val="0F4761" w:themeColor="accent1" w:themeShade="BF"/>
      <w:szCs w:val="24"/>
    </w:rPr>
  </w:style>
  <w:style w:type="character" w:customStyle="1" w:styleId="6Char">
    <w:name w:val="Επικεφαλίδα 6 Char"/>
    <w:basedOn w:val="a0"/>
    <w:link w:val="6"/>
    <w:uiPriority w:val="9"/>
    <w:semiHidden/>
    <w:rsid w:val="00CE5C3E"/>
    <w:rPr>
      <w:rFonts w:eastAsiaTheme="majorEastAsia" w:cstheme="majorBidi"/>
      <w:i/>
      <w:iCs/>
      <w:color w:val="595959" w:themeColor="text1" w:themeTint="A6"/>
      <w:szCs w:val="24"/>
    </w:rPr>
  </w:style>
  <w:style w:type="character" w:customStyle="1" w:styleId="7Char">
    <w:name w:val="Επικεφαλίδα 7 Char"/>
    <w:basedOn w:val="a0"/>
    <w:link w:val="7"/>
    <w:uiPriority w:val="9"/>
    <w:semiHidden/>
    <w:rsid w:val="00CE5C3E"/>
    <w:rPr>
      <w:rFonts w:eastAsiaTheme="majorEastAsia" w:cstheme="majorBidi"/>
      <w:color w:val="595959" w:themeColor="text1" w:themeTint="A6"/>
      <w:szCs w:val="24"/>
    </w:rPr>
  </w:style>
  <w:style w:type="character" w:customStyle="1" w:styleId="8Char">
    <w:name w:val="Επικεφαλίδα 8 Char"/>
    <w:basedOn w:val="a0"/>
    <w:link w:val="8"/>
    <w:uiPriority w:val="9"/>
    <w:semiHidden/>
    <w:rsid w:val="00CE5C3E"/>
    <w:rPr>
      <w:rFonts w:eastAsiaTheme="majorEastAsia" w:cstheme="majorBidi"/>
      <w:i/>
      <w:iCs/>
      <w:color w:val="272727" w:themeColor="text1" w:themeTint="D8"/>
      <w:szCs w:val="24"/>
    </w:rPr>
  </w:style>
  <w:style w:type="character" w:customStyle="1" w:styleId="9Char">
    <w:name w:val="Επικεφαλίδα 9 Char"/>
    <w:basedOn w:val="a0"/>
    <w:link w:val="9"/>
    <w:uiPriority w:val="9"/>
    <w:semiHidden/>
    <w:rsid w:val="00CE5C3E"/>
    <w:rPr>
      <w:rFonts w:eastAsiaTheme="majorEastAsia" w:cstheme="majorBidi"/>
      <w:color w:val="272727" w:themeColor="text1" w:themeTint="D8"/>
      <w:szCs w:val="24"/>
    </w:rPr>
  </w:style>
  <w:style w:type="paragraph" w:styleId="a3">
    <w:name w:val="Title"/>
    <w:basedOn w:val="a"/>
    <w:next w:val="a"/>
    <w:link w:val="Char"/>
    <w:uiPriority w:val="10"/>
    <w:qFormat/>
    <w:rsid w:val="00CE5C3E"/>
    <w:pPr>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CE5C3E"/>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CE5C3E"/>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Char0">
    <w:name w:val="Υπότιτλος Char"/>
    <w:basedOn w:val="a0"/>
    <w:link w:val="a4"/>
    <w:uiPriority w:val="11"/>
    <w:rsid w:val="00CE5C3E"/>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CE5C3E"/>
    <w:pPr>
      <w:spacing w:before="160" w:after="160"/>
      <w:jc w:val="center"/>
    </w:pPr>
    <w:rPr>
      <w:i/>
      <w:iCs/>
      <w:color w:val="404040" w:themeColor="text1" w:themeTint="BF"/>
    </w:rPr>
  </w:style>
  <w:style w:type="character" w:customStyle="1" w:styleId="Char1">
    <w:name w:val="Απόσπασμα Char"/>
    <w:basedOn w:val="a0"/>
    <w:link w:val="a5"/>
    <w:uiPriority w:val="29"/>
    <w:rsid w:val="00CE5C3E"/>
    <w:rPr>
      <w:rFonts w:ascii="Calibri" w:hAnsi="Calibri" w:cs="Times New Roman"/>
      <w:i/>
      <w:iCs/>
      <w:color w:val="404040" w:themeColor="text1" w:themeTint="BF"/>
      <w:szCs w:val="24"/>
    </w:rPr>
  </w:style>
  <w:style w:type="paragraph" w:styleId="a6">
    <w:name w:val="List Paragraph"/>
    <w:basedOn w:val="a"/>
    <w:uiPriority w:val="34"/>
    <w:qFormat/>
    <w:rsid w:val="00CE5C3E"/>
    <w:pPr>
      <w:ind w:left="720"/>
      <w:contextualSpacing/>
    </w:pPr>
  </w:style>
  <w:style w:type="character" w:styleId="a7">
    <w:name w:val="Intense Emphasis"/>
    <w:basedOn w:val="a0"/>
    <w:uiPriority w:val="21"/>
    <w:qFormat/>
    <w:rsid w:val="00CE5C3E"/>
    <w:rPr>
      <w:i/>
      <w:iCs/>
      <w:color w:val="0F4761" w:themeColor="accent1" w:themeShade="BF"/>
    </w:rPr>
  </w:style>
  <w:style w:type="paragraph" w:styleId="a8">
    <w:name w:val="Intense Quote"/>
    <w:basedOn w:val="a"/>
    <w:next w:val="a"/>
    <w:link w:val="Char2"/>
    <w:uiPriority w:val="30"/>
    <w:qFormat/>
    <w:rsid w:val="00CE5C3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CE5C3E"/>
    <w:rPr>
      <w:rFonts w:ascii="Calibri" w:hAnsi="Calibri" w:cs="Times New Roman"/>
      <w:i/>
      <w:iCs/>
      <w:color w:val="0F4761" w:themeColor="accent1" w:themeShade="BF"/>
      <w:szCs w:val="24"/>
    </w:rPr>
  </w:style>
  <w:style w:type="character" w:styleId="a9">
    <w:name w:val="Intense Reference"/>
    <w:basedOn w:val="a0"/>
    <w:uiPriority w:val="32"/>
    <w:qFormat/>
    <w:rsid w:val="00CE5C3E"/>
    <w:rPr>
      <w:b/>
      <w:bCs/>
      <w:smallCaps/>
      <w:color w:val="0F4761" w:themeColor="accent1" w:themeShade="BF"/>
      <w:spacing w:val="5"/>
    </w:rPr>
  </w:style>
  <w:style w:type="paragraph" w:styleId="aa">
    <w:name w:val="footnote text"/>
    <w:basedOn w:val="a"/>
    <w:link w:val="Char3"/>
    <w:uiPriority w:val="99"/>
    <w:semiHidden/>
    <w:unhideWhenUsed/>
    <w:rsid w:val="00CE5C3E"/>
    <w:pPr>
      <w:spacing w:after="0"/>
    </w:pPr>
    <w:rPr>
      <w:sz w:val="20"/>
      <w:szCs w:val="20"/>
    </w:rPr>
  </w:style>
  <w:style w:type="character" w:customStyle="1" w:styleId="Char3">
    <w:name w:val="Κείμενο υποσημείωσης Char"/>
    <w:basedOn w:val="a0"/>
    <w:link w:val="aa"/>
    <w:uiPriority w:val="99"/>
    <w:semiHidden/>
    <w:rsid w:val="00CE5C3E"/>
    <w:rPr>
      <w:rFonts w:ascii="Calibri" w:hAnsi="Calibri" w:cs="Times New Roman"/>
      <w:sz w:val="20"/>
      <w:szCs w:val="20"/>
    </w:rPr>
  </w:style>
  <w:style w:type="character" w:styleId="ab">
    <w:name w:val="footnote reference"/>
    <w:basedOn w:val="a0"/>
    <w:uiPriority w:val="99"/>
    <w:semiHidden/>
    <w:unhideWhenUsed/>
    <w:rsid w:val="00CE5C3E"/>
    <w:rPr>
      <w:vertAlign w:val="superscript"/>
    </w:rPr>
  </w:style>
  <w:style w:type="paragraph" w:styleId="ac">
    <w:name w:val="header"/>
    <w:basedOn w:val="a"/>
    <w:link w:val="Char4"/>
    <w:uiPriority w:val="99"/>
    <w:unhideWhenUsed/>
    <w:rsid w:val="008600D4"/>
    <w:pPr>
      <w:tabs>
        <w:tab w:val="center" w:pos="4513"/>
        <w:tab w:val="right" w:pos="9026"/>
      </w:tabs>
      <w:spacing w:after="0"/>
    </w:pPr>
  </w:style>
  <w:style w:type="character" w:customStyle="1" w:styleId="Char4">
    <w:name w:val="Κεφαλίδα Char"/>
    <w:basedOn w:val="a0"/>
    <w:link w:val="ac"/>
    <w:uiPriority w:val="99"/>
    <w:rsid w:val="008600D4"/>
    <w:rPr>
      <w:rFonts w:ascii="Calibri" w:hAnsi="Calibri" w:cs="Times New Roman"/>
      <w:szCs w:val="24"/>
    </w:rPr>
  </w:style>
  <w:style w:type="paragraph" w:styleId="ad">
    <w:name w:val="footer"/>
    <w:basedOn w:val="a"/>
    <w:link w:val="Char5"/>
    <w:uiPriority w:val="99"/>
    <w:unhideWhenUsed/>
    <w:rsid w:val="008600D4"/>
    <w:pPr>
      <w:tabs>
        <w:tab w:val="center" w:pos="4513"/>
        <w:tab w:val="right" w:pos="9026"/>
      </w:tabs>
      <w:spacing w:after="0"/>
    </w:pPr>
  </w:style>
  <w:style w:type="character" w:customStyle="1" w:styleId="Char5">
    <w:name w:val="Υποσέλιδο Char"/>
    <w:basedOn w:val="a0"/>
    <w:link w:val="ad"/>
    <w:uiPriority w:val="99"/>
    <w:rsid w:val="008600D4"/>
    <w:rPr>
      <w:rFonts w:ascii="Calibri" w:hAnsi="Calibri" w:cs="Times New Roman"/>
      <w:szCs w:val="24"/>
    </w:rPr>
  </w:style>
  <w:style w:type="character" w:styleId="-">
    <w:name w:val="Hyperlink"/>
    <w:basedOn w:val="a0"/>
    <w:uiPriority w:val="99"/>
    <w:unhideWhenUsed/>
    <w:rsid w:val="006C1774"/>
    <w:rPr>
      <w:color w:val="467886" w:themeColor="hyperlink"/>
      <w:u w:val="single"/>
    </w:rPr>
  </w:style>
  <w:style w:type="character" w:styleId="ae">
    <w:name w:val="Unresolved Mention"/>
    <w:basedOn w:val="a0"/>
    <w:uiPriority w:val="99"/>
    <w:semiHidden/>
    <w:unhideWhenUsed/>
    <w:rsid w:val="006C17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6219544">
      <w:bodyDiv w:val="1"/>
      <w:marLeft w:val="0"/>
      <w:marRight w:val="0"/>
      <w:marTop w:val="0"/>
      <w:marBottom w:val="0"/>
      <w:divBdr>
        <w:top w:val="none" w:sz="0" w:space="0" w:color="auto"/>
        <w:left w:val="none" w:sz="0" w:space="0" w:color="auto"/>
        <w:bottom w:val="none" w:sz="0" w:space="0" w:color="auto"/>
        <w:right w:val="none" w:sz="0" w:space="0" w:color="auto"/>
      </w:divBdr>
      <w:divsChild>
        <w:div w:id="38092187">
          <w:marLeft w:val="547"/>
          <w:marRight w:val="0"/>
          <w:marTop w:val="200"/>
          <w:marBottom w:val="0"/>
          <w:divBdr>
            <w:top w:val="none" w:sz="0" w:space="0" w:color="auto"/>
            <w:left w:val="none" w:sz="0" w:space="0" w:color="auto"/>
            <w:bottom w:val="none" w:sz="0" w:space="0" w:color="auto"/>
            <w:right w:val="none" w:sz="0" w:space="0" w:color="auto"/>
          </w:divBdr>
        </w:div>
        <w:div w:id="695693006">
          <w:marLeft w:val="1267"/>
          <w:marRight w:val="0"/>
          <w:marTop w:val="200"/>
          <w:marBottom w:val="0"/>
          <w:divBdr>
            <w:top w:val="none" w:sz="0" w:space="0" w:color="auto"/>
            <w:left w:val="none" w:sz="0" w:space="0" w:color="auto"/>
            <w:bottom w:val="none" w:sz="0" w:space="0" w:color="auto"/>
            <w:right w:val="none" w:sz="0" w:space="0" w:color="auto"/>
          </w:divBdr>
        </w:div>
        <w:div w:id="1161237970">
          <w:marLeft w:val="1267"/>
          <w:marRight w:val="0"/>
          <w:marTop w:val="200"/>
          <w:marBottom w:val="0"/>
          <w:divBdr>
            <w:top w:val="none" w:sz="0" w:space="0" w:color="auto"/>
            <w:left w:val="none" w:sz="0" w:space="0" w:color="auto"/>
            <w:bottom w:val="none" w:sz="0" w:space="0" w:color="auto"/>
            <w:right w:val="none" w:sz="0" w:space="0" w:color="auto"/>
          </w:divBdr>
        </w:div>
        <w:div w:id="1962764598">
          <w:marLeft w:val="1267"/>
          <w:marRight w:val="0"/>
          <w:marTop w:val="200"/>
          <w:marBottom w:val="0"/>
          <w:divBdr>
            <w:top w:val="none" w:sz="0" w:space="0" w:color="auto"/>
            <w:left w:val="none" w:sz="0" w:space="0" w:color="auto"/>
            <w:bottom w:val="none" w:sz="0" w:space="0" w:color="auto"/>
            <w:right w:val="none" w:sz="0" w:space="0" w:color="auto"/>
          </w:divBdr>
        </w:div>
        <w:div w:id="1025983641">
          <w:marLeft w:val="547"/>
          <w:marRight w:val="0"/>
          <w:marTop w:val="200"/>
          <w:marBottom w:val="0"/>
          <w:divBdr>
            <w:top w:val="none" w:sz="0" w:space="0" w:color="auto"/>
            <w:left w:val="none" w:sz="0" w:space="0" w:color="auto"/>
            <w:bottom w:val="none" w:sz="0" w:space="0" w:color="auto"/>
            <w:right w:val="none" w:sz="0" w:space="0" w:color="auto"/>
          </w:divBdr>
        </w:div>
        <w:div w:id="406346895">
          <w:marLeft w:val="547"/>
          <w:marRight w:val="0"/>
          <w:marTop w:val="200"/>
          <w:marBottom w:val="0"/>
          <w:divBdr>
            <w:top w:val="none" w:sz="0" w:space="0" w:color="auto"/>
            <w:left w:val="none" w:sz="0" w:space="0" w:color="auto"/>
            <w:bottom w:val="none" w:sz="0" w:space="0" w:color="auto"/>
            <w:right w:val="none" w:sz="0" w:space="0" w:color="auto"/>
          </w:divBdr>
        </w:div>
        <w:div w:id="1004749749">
          <w:marLeft w:val="1267"/>
          <w:marRight w:val="0"/>
          <w:marTop w:val="200"/>
          <w:marBottom w:val="0"/>
          <w:divBdr>
            <w:top w:val="none" w:sz="0" w:space="0" w:color="auto"/>
            <w:left w:val="none" w:sz="0" w:space="0" w:color="auto"/>
            <w:bottom w:val="none" w:sz="0" w:space="0" w:color="auto"/>
            <w:right w:val="none" w:sz="0" w:space="0" w:color="auto"/>
          </w:divBdr>
        </w:div>
        <w:div w:id="1252201143">
          <w:marLeft w:val="1267"/>
          <w:marRight w:val="0"/>
          <w:marTop w:val="200"/>
          <w:marBottom w:val="0"/>
          <w:divBdr>
            <w:top w:val="none" w:sz="0" w:space="0" w:color="auto"/>
            <w:left w:val="none" w:sz="0" w:space="0" w:color="auto"/>
            <w:bottom w:val="none" w:sz="0" w:space="0" w:color="auto"/>
            <w:right w:val="none" w:sz="0" w:space="0" w:color="auto"/>
          </w:divBdr>
        </w:div>
        <w:div w:id="425810740">
          <w:marLeft w:val="1267"/>
          <w:marRight w:val="0"/>
          <w:marTop w:val="200"/>
          <w:marBottom w:val="0"/>
          <w:divBdr>
            <w:top w:val="none" w:sz="0" w:space="0" w:color="auto"/>
            <w:left w:val="none" w:sz="0" w:space="0" w:color="auto"/>
            <w:bottom w:val="none" w:sz="0" w:space="0" w:color="auto"/>
            <w:right w:val="none" w:sz="0" w:space="0" w:color="auto"/>
          </w:divBdr>
        </w:div>
        <w:div w:id="1801264189">
          <w:marLeft w:val="1267"/>
          <w:marRight w:val="0"/>
          <w:marTop w:val="200"/>
          <w:marBottom w:val="0"/>
          <w:divBdr>
            <w:top w:val="none" w:sz="0" w:space="0" w:color="auto"/>
            <w:left w:val="none" w:sz="0" w:space="0" w:color="auto"/>
            <w:bottom w:val="none" w:sz="0" w:space="0" w:color="auto"/>
            <w:right w:val="none" w:sz="0" w:space="0" w:color="auto"/>
          </w:divBdr>
        </w:div>
        <w:div w:id="68772297">
          <w:marLeft w:val="634"/>
          <w:marRight w:val="0"/>
          <w:marTop w:val="200"/>
          <w:marBottom w:val="0"/>
          <w:divBdr>
            <w:top w:val="none" w:sz="0" w:space="0" w:color="auto"/>
            <w:left w:val="none" w:sz="0" w:space="0" w:color="auto"/>
            <w:bottom w:val="none" w:sz="0" w:space="0" w:color="auto"/>
            <w:right w:val="none" w:sz="0" w:space="0" w:color="auto"/>
          </w:divBdr>
        </w:div>
        <w:div w:id="1454979336">
          <w:marLeft w:val="1267"/>
          <w:marRight w:val="0"/>
          <w:marTop w:val="200"/>
          <w:marBottom w:val="0"/>
          <w:divBdr>
            <w:top w:val="none" w:sz="0" w:space="0" w:color="auto"/>
            <w:left w:val="none" w:sz="0" w:space="0" w:color="auto"/>
            <w:bottom w:val="none" w:sz="0" w:space="0" w:color="auto"/>
            <w:right w:val="none" w:sz="0" w:space="0" w:color="auto"/>
          </w:divBdr>
        </w:div>
      </w:divsChild>
    </w:div>
    <w:div w:id="1367608777">
      <w:bodyDiv w:val="1"/>
      <w:marLeft w:val="0"/>
      <w:marRight w:val="0"/>
      <w:marTop w:val="0"/>
      <w:marBottom w:val="0"/>
      <w:divBdr>
        <w:top w:val="none" w:sz="0" w:space="0" w:color="auto"/>
        <w:left w:val="none" w:sz="0" w:space="0" w:color="auto"/>
        <w:bottom w:val="none" w:sz="0" w:space="0" w:color="auto"/>
        <w:right w:val="none" w:sz="0" w:space="0" w:color="auto"/>
      </w:divBdr>
      <w:divsChild>
        <w:div w:id="1910269617">
          <w:marLeft w:val="547"/>
          <w:marRight w:val="0"/>
          <w:marTop w:val="200"/>
          <w:marBottom w:val="0"/>
          <w:divBdr>
            <w:top w:val="none" w:sz="0" w:space="0" w:color="auto"/>
            <w:left w:val="none" w:sz="0" w:space="0" w:color="auto"/>
            <w:bottom w:val="none" w:sz="0" w:space="0" w:color="auto"/>
            <w:right w:val="none" w:sz="0" w:space="0" w:color="auto"/>
          </w:divBdr>
        </w:div>
        <w:div w:id="2036342153">
          <w:marLeft w:val="547"/>
          <w:marRight w:val="0"/>
          <w:marTop w:val="200"/>
          <w:marBottom w:val="0"/>
          <w:divBdr>
            <w:top w:val="none" w:sz="0" w:space="0" w:color="auto"/>
            <w:left w:val="none" w:sz="0" w:space="0" w:color="auto"/>
            <w:bottom w:val="none" w:sz="0" w:space="0" w:color="auto"/>
            <w:right w:val="none" w:sz="0" w:space="0" w:color="auto"/>
          </w:divBdr>
        </w:div>
        <w:div w:id="1221286755">
          <w:marLeft w:val="547"/>
          <w:marRight w:val="0"/>
          <w:marTop w:val="200"/>
          <w:marBottom w:val="0"/>
          <w:divBdr>
            <w:top w:val="none" w:sz="0" w:space="0" w:color="auto"/>
            <w:left w:val="none" w:sz="0" w:space="0" w:color="auto"/>
            <w:bottom w:val="none" w:sz="0" w:space="0" w:color="auto"/>
            <w:right w:val="none" w:sz="0" w:space="0" w:color="auto"/>
          </w:divBdr>
        </w:div>
        <w:div w:id="675420191">
          <w:marLeft w:val="1267"/>
          <w:marRight w:val="0"/>
          <w:marTop w:val="200"/>
          <w:marBottom w:val="0"/>
          <w:divBdr>
            <w:top w:val="none" w:sz="0" w:space="0" w:color="auto"/>
            <w:left w:val="none" w:sz="0" w:space="0" w:color="auto"/>
            <w:bottom w:val="none" w:sz="0" w:space="0" w:color="auto"/>
            <w:right w:val="none" w:sz="0" w:space="0" w:color="auto"/>
          </w:divBdr>
        </w:div>
        <w:div w:id="1669286471">
          <w:marLeft w:val="1886"/>
          <w:marRight w:val="0"/>
          <w:marTop w:val="200"/>
          <w:marBottom w:val="0"/>
          <w:divBdr>
            <w:top w:val="none" w:sz="0" w:space="0" w:color="auto"/>
            <w:left w:val="none" w:sz="0" w:space="0" w:color="auto"/>
            <w:bottom w:val="none" w:sz="0" w:space="0" w:color="auto"/>
            <w:right w:val="none" w:sz="0" w:space="0" w:color="auto"/>
          </w:divBdr>
        </w:div>
        <w:div w:id="964500830">
          <w:marLeft w:val="1886"/>
          <w:marRight w:val="0"/>
          <w:marTop w:val="200"/>
          <w:marBottom w:val="0"/>
          <w:divBdr>
            <w:top w:val="none" w:sz="0" w:space="0" w:color="auto"/>
            <w:left w:val="none" w:sz="0" w:space="0" w:color="auto"/>
            <w:bottom w:val="none" w:sz="0" w:space="0" w:color="auto"/>
            <w:right w:val="none" w:sz="0" w:space="0" w:color="auto"/>
          </w:divBdr>
        </w:div>
        <w:div w:id="258952085">
          <w:marLeft w:val="1267"/>
          <w:marRight w:val="0"/>
          <w:marTop w:val="200"/>
          <w:marBottom w:val="0"/>
          <w:divBdr>
            <w:top w:val="none" w:sz="0" w:space="0" w:color="auto"/>
            <w:left w:val="none" w:sz="0" w:space="0" w:color="auto"/>
            <w:bottom w:val="none" w:sz="0" w:space="0" w:color="auto"/>
            <w:right w:val="none" w:sz="0" w:space="0" w:color="auto"/>
          </w:divBdr>
        </w:div>
        <w:div w:id="2145078451">
          <w:marLeft w:val="1267"/>
          <w:marRight w:val="0"/>
          <w:marTop w:val="200"/>
          <w:marBottom w:val="0"/>
          <w:divBdr>
            <w:top w:val="none" w:sz="0" w:space="0" w:color="auto"/>
            <w:left w:val="none" w:sz="0" w:space="0" w:color="auto"/>
            <w:bottom w:val="none" w:sz="0" w:space="0" w:color="auto"/>
            <w:right w:val="none" w:sz="0" w:space="0" w:color="auto"/>
          </w:divBdr>
        </w:div>
        <w:div w:id="113644821">
          <w:marLeft w:val="1267"/>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epr.org/publications/books-and-reports/rethinking-pension-refor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147918-35C9-4786-AA74-7323ADDEC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2825</TotalTime>
  <Pages>16</Pages>
  <Words>4755</Words>
  <Characters>25678</Characters>
  <Application>Microsoft Office Word</Application>
  <DocSecurity>0</DocSecurity>
  <Lines>213</Lines>
  <Paragraphs>60</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Platon Tinios</dc:creator>
  <cp:keywords/>
  <dc:description/>
  <cp:lastModifiedBy>Vassiliki Marouli</cp:lastModifiedBy>
  <cp:revision>59</cp:revision>
  <cp:lastPrinted>2025-07-05T11:18:00Z</cp:lastPrinted>
  <dcterms:created xsi:type="dcterms:W3CDTF">2025-06-30T08:37:00Z</dcterms:created>
  <dcterms:modified xsi:type="dcterms:W3CDTF">2025-12-02T15:46:00Z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e64f240-1db5-4acf-9bde-572066689a31_Enabled">
    <vt:lpwstr>true</vt:lpwstr>
  </property>
  <property fmtid="{D5CDD505-2E9C-101B-9397-08002B2CF9AE}" pid="3" name="MSIP_Label_2e64f240-1db5-4acf-9bde-572066689a31_SetDate">
    <vt:lpwstr>2025-06-30T08:37:02Z</vt:lpwstr>
  </property>
  <property fmtid="{D5CDD505-2E9C-101B-9397-08002B2CF9AE}" pid="4" name="MSIP_Label_2e64f240-1db5-4acf-9bde-572066689a31_Method">
    <vt:lpwstr>Privileged</vt:lpwstr>
  </property>
  <property fmtid="{D5CDD505-2E9C-101B-9397-08002B2CF9AE}" pid="5" name="MSIP_Label_2e64f240-1db5-4acf-9bde-572066689a31_Name">
    <vt:lpwstr>ΧΩΡΙΣ ΧΑΡΑΚΤΗΡΙΣΜΟ ΑΣΦΑΛΕΙΑΣ</vt:lpwstr>
  </property>
  <property fmtid="{D5CDD505-2E9C-101B-9397-08002B2CF9AE}" pid="6" name="MSIP_Label_2e64f240-1db5-4acf-9bde-572066689a31_SiteId">
    <vt:lpwstr>dabae695-3d3b-4e5d-ab49-009605ba5c68</vt:lpwstr>
  </property>
  <property fmtid="{D5CDD505-2E9C-101B-9397-08002B2CF9AE}" pid="7" name="MSIP_Label_2e64f240-1db5-4acf-9bde-572066689a31_ActionId">
    <vt:lpwstr>d5998531-0f99-4013-bf11-5e61eaf0d04b</vt:lpwstr>
  </property>
  <property fmtid="{D5CDD505-2E9C-101B-9397-08002B2CF9AE}" pid="8" name="MSIP_Label_2e64f240-1db5-4acf-9bde-572066689a31_ContentBits">
    <vt:lpwstr>0</vt:lpwstr>
  </property>
  <property fmtid="{D5CDD505-2E9C-101B-9397-08002B2CF9AE}" pid="9" name="MSIP_Label_2e64f240-1db5-4acf-9bde-572066689a31_Tag">
    <vt:lpwstr>10, 0, 1, 1</vt:lpwstr>
  </property>
</Properties>
</file>